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43" w:rsidRPr="004450A0" w:rsidRDefault="00080D43" w:rsidP="00080D43">
      <w:pPr>
        <w:jc w:val="center"/>
        <w:rPr>
          <w:rFonts w:ascii="Verdana" w:eastAsia="Verdana" w:hAnsi="Verdana" w:cs="Verdana"/>
          <w:b/>
          <w:bCs/>
          <w:color w:val="0000FF"/>
          <w:sz w:val="24"/>
          <w:szCs w:val="24"/>
        </w:rPr>
      </w:pPr>
      <w:r w:rsidRPr="00080D43">
        <w:rPr>
          <w:rFonts w:ascii="Verdana" w:eastAsia="Verdana" w:hAnsi="Verdana" w:cs="Verdana"/>
          <w:b/>
          <w:bCs/>
          <w:color w:val="0000FF"/>
          <w:sz w:val="24"/>
          <w:szCs w:val="24"/>
        </w:rPr>
        <w:t>DECRETO por el que se otorgan beneficios fiscales a los contribuyentes que se indican.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23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23879" w:rsidRDefault="00080D43" w:rsidP="00080D43">
      <w:pPr>
        <w:jc w:val="both"/>
        <w:rPr>
          <w:rFonts w:ascii="Arial" w:eastAsia="Times New Roman" w:hAnsi="Arial" w:cs="Arial"/>
          <w:b/>
          <w:bCs/>
          <w:color w:val="2F2F2F"/>
          <w:sz w:val="20"/>
          <w:szCs w:val="16"/>
          <w:lang w:eastAsia="es-MX"/>
        </w:rPr>
      </w:pPr>
      <w:r w:rsidRPr="00080D43">
        <w:rPr>
          <w:rFonts w:ascii="Arial" w:eastAsia="Times New Roman" w:hAnsi="Arial" w:cs="Arial"/>
          <w:b/>
          <w:bCs/>
          <w:color w:val="2F2F2F"/>
          <w:sz w:val="20"/>
          <w:szCs w:val="16"/>
          <w:lang w:eastAsia="es-MX"/>
        </w:rPr>
        <w:t>Al margen un sello con el Escudo Nacional, que dice: Estados Unidos Mexicanos.- Presidencia de la República.</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b/>
          <w:bCs/>
          <w:color w:val="2F2F2F"/>
          <w:sz w:val="18"/>
          <w:szCs w:val="18"/>
          <w:lang w:eastAsia="es-MX"/>
        </w:rPr>
        <w:t>ANDRÉS MANUEL LÓPEZ OBRADOR</w:t>
      </w:r>
      <w:r w:rsidRPr="00080D43">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080D43" w:rsidRPr="00080D43" w:rsidRDefault="00080D43" w:rsidP="00080D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0D43">
        <w:rPr>
          <w:rFonts w:ascii="Times" w:eastAsia="Times New Roman" w:hAnsi="Times" w:cs="Times"/>
          <w:b/>
          <w:bCs/>
          <w:color w:val="2F2F2F"/>
          <w:sz w:val="18"/>
          <w:szCs w:val="18"/>
          <w:lang w:eastAsia="es-MX"/>
        </w:rPr>
        <w:t>CONSIDERANDO</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actualmente son llevadas a cabo por la Nación, principalmente mediante las empresas productivas del Estado;</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Que mediante diversos decretos se han otorgado beneficios fiscales a los asignatarios obligados al pago de los derechos por la utilidad compartida y de extracción de hidrocarburos, previstos en la Ley de Ingresos sobre Hidrocarburos, que en términos reales representaron una reducción de la carga económica y, en otros casos, se dictaron medidas a fin de facilitar el cumplimiento de sus obligaciones fiscales;</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Que la aplicación de los decretos antes referidos, ha generado beneficios en el régimen fiscal de los asignatarios; sin embargo, el nivel de precios en el ramo de los hidrocarburos a nivel internacional ha provocado afectaciones en su desempeño operativo por la reducción en las deducciones permitidas bajo el régimen tributario actual, ya que para la determinación de las mismas se considera el valor de los hidrocarburos extraídos en el ejercicio fiscal correspondiente;</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Que los asignatarios han instrumentado diversas acciones con el objeto de mantener la inversión física en actividades de exploración y extracción de hidrocarburos y evitar que las condiciones económicas globales deterioren la capacidad económica del país, para generar condiciones que le permitan cumplir con los compromisos de producción de hidrocarburos;</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Que mediante las leyes de ingresos de la Federación para los ejercicios fiscales 2022, 2023 y 2024, el Congreso de la Unión aprobó la disminución de la carga tributaria correspondiente al derecho por la utilidad compartida, prevista en el artículo 39 de la Ley de Ingresos sobre Hidrocarburos;</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Que las medidas mencionadas anteriormente son congruentes con el Plan Nacional de Desarrollo 2019-2024, el cual establece en su apartado III. "Economía", el "Rescate del sector energético", que tiene como un propósito de importancia estratégica para la presente administración el rescate de Petróleos Mexicanos a fin de que dicha empresa productiva del Estado vuelva a operar como palanca del desarrollo nacional, en beneficio de todos los mexicanos;</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Que, con el propósito de impulsar la actividad de exploración y extracción de hidrocarburos en el país, se considera necesario conceder estímulos fiscales en beneficio de los asignatarios obligados al pago de los derechos por la utilidad compartida y de extracción de hidrocarburos a que se refiere la Ley de Ingresos sobre Hidrocarburos, correspondientes a los meses de mayo, junio y julio, de 2024, en el caso del derecho por la utilidad compartida, y de junio y julio, de 2024, respecto del derecho de extracción de hidrocarburos, y</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Que el Ejecutivo Federal a mi cargo, en términos del artículo 39, fracción III, del Código Fiscal de la Federación, cuenta con la facultad de conceder estímulos fiscales, he tenido a bien expedir el siguiente</w:t>
      </w:r>
    </w:p>
    <w:p w:rsidR="00080D43" w:rsidRPr="00080D43" w:rsidRDefault="00080D43" w:rsidP="00080D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0D43">
        <w:rPr>
          <w:rFonts w:ascii="Times" w:eastAsia="Times New Roman" w:hAnsi="Times" w:cs="Times"/>
          <w:b/>
          <w:bCs/>
          <w:color w:val="2F2F2F"/>
          <w:sz w:val="18"/>
          <w:szCs w:val="18"/>
          <w:lang w:eastAsia="es-MX"/>
        </w:rPr>
        <w:t>DECRETO</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b/>
          <w:bCs/>
          <w:color w:val="2F2F2F"/>
          <w:sz w:val="18"/>
          <w:szCs w:val="18"/>
          <w:lang w:eastAsia="es-MX"/>
        </w:rPr>
        <w:t>Artículo Primero.</w:t>
      </w:r>
      <w:r w:rsidRPr="00080D43">
        <w:rPr>
          <w:rFonts w:ascii="Arial" w:eastAsia="Times New Roman" w:hAnsi="Arial" w:cs="Arial"/>
          <w:color w:val="2F2F2F"/>
          <w:sz w:val="18"/>
          <w:szCs w:val="18"/>
          <w:lang w:eastAsia="es-MX"/>
        </w:rPr>
        <w:t> Se otorga un estímulo fiscal a los asignatarios que estén obligados a realizar pagos provisionales mensuales de conformidad con el artículo 42 de la Ley de Ingresos sobre Hidrocarburos, a cuenta del derecho por la utilidad compartida a que se refiere el artículo 39 de la citada ley, correspondiente a los meses de mayo, junio y julio, de 2024.</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El estímulo consiste en un crédito fiscal equivalente al 100% del monto del derecho por la utilidad compartida que corresponda a los meses de mayo, junio y julio, de 2024, y se debe acreditar contra el mismo derecho que resulte a pagar en dichos periodos mensuales a cuenta del derecho anual correspondiente al ejercicio fiscal 2024.</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b/>
          <w:bCs/>
          <w:color w:val="2F2F2F"/>
          <w:sz w:val="18"/>
          <w:szCs w:val="18"/>
          <w:lang w:eastAsia="es-MX"/>
        </w:rPr>
        <w:lastRenderedPageBreak/>
        <w:t>Artículo Segundo</w:t>
      </w:r>
      <w:r w:rsidRPr="00080D43">
        <w:rPr>
          <w:rFonts w:ascii="Arial" w:eastAsia="Times New Roman" w:hAnsi="Arial" w:cs="Arial"/>
          <w:color w:val="2F2F2F"/>
          <w:sz w:val="18"/>
          <w:szCs w:val="18"/>
          <w:lang w:eastAsia="es-MX"/>
        </w:rPr>
        <w:t>. Se otorga un estímulo fiscal a los asignatarios que estén obligados a realizar pagos mensuales del derecho de extracción de hidrocarburos de conformidad con el artículo 44 de la Ley de Ingresos sobre Hidrocarburos, correspondiente a los meses de junio y julio, de 2024.</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El estímulo consiste en un crédito fiscal equivalente al 100% del monto del derecho de extracción de hidrocarburos que corresponda a los meses de junio y julio, de 2024, y se debe acreditar contra el mismo derecho que resulte a pagar en dichos periodos mensuales.</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b/>
          <w:bCs/>
          <w:color w:val="2F2F2F"/>
          <w:sz w:val="18"/>
          <w:szCs w:val="18"/>
          <w:lang w:eastAsia="es-MX"/>
        </w:rPr>
        <w:t>Artículo Tercero</w:t>
      </w:r>
      <w:r w:rsidRPr="00080D43">
        <w:rPr>
          <w:rFonts w:ascii="Arial" w:eastAsia="Times New Roman" w:hAnsi="Arial" w:cs="Arial"/>
          <w:color w:val="2F2F2F"/>
          <w:sz w:val="18"/>
          <w:szCs w:val="18"/>
          <w:lang w:eastAsia="es-MX"/>
        </w:rPr>
        <w:t>. Los estímulos fiscales establecidos en el presente decreto no constituyen ingresos acumulables para fines fiscales ni darán lugar a devolución alguna.</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b/>
          <w:bCs/>
          <w:color w:val="2F2F2F"/>
          <w:sz w:val="18"/>
          <w:szCs w:val="18"/>
          <w:lang w:eastAsia="es-MX"/>
        </w:rPr>
        <w:t>Artículo Cuarto.</w:t>
      </w:r>
      <w:r w:rsidRPr="00080D43">
        <w:rPr>
          <w:rFonts w:ascii="Arial" w:eastAsia="Times New Roman" w:hAnsi="Arial" w:cs="Arial"/>
          <w:color w:val="2F2F2F"/>
          <w:sz w:val="18"/>
          <w:szCs w:val="18"/>
          <w:lang w:eastAsia="es-MX"/>
        </w:rPr>
        <w:t> El Servicio de Administración Tributaria queda facultado para expedir las disposiciones de carácter general necesarias para la aplicación del presente decreto.</w:t>
      </w:r>
    </w:p>
    <w:p w:rsidR="00080D43" w:rsidRPr="00080D43" w:rsidRDefault="00080D43" w:rsidP="00080D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0D43">
        <w:rPr>
          <w:rFonts w:ascii="Times" w:eastAsia="Times New Roman" w:hAnsi="Times" w:cs="Times"/>
          <w:b/>
          <w:bCs/>
          <w:color w:val="2F2F2F"/>
          <w:sz w:val="18"/>
          <w:szCs w:val="18"/>
          <w:lang w:eastAsia="es-MX"/>
        </w:rPr>
        <w:t>TRANSITORIO</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b/>
          <w:bCs/>
          <w:color w:val="2F2F2F"/>
          <w:sz w:val="18"/>
          <w:szCs w:val="18"/>
          <w:lang w:eastAsia="es-MX"/>
        </w:rPr>
        <w:t>ÚNICO.</w:t>
      </w:r>
      <w:r w:rsidRPr="00080D43">
        <w:rPr>
          <w:rFonts w:ascii="Arial" w:eastAsia="Times New Roman" w:hAnsi="Arial" w:cs="Arial"/>
          <w:color w:val="2F2F2F"/>
          <w:sz w:val="18"/>
          <w:szCs w:val="18"/>
          <w:lang w:eastAsia="es-MX"/>
        </w:rPr>
        <w:t> El presente decreto entra en vigor el día de su publicación en el Diario Oficial de la Federación.</w:t>
      </w:r>
    </w:p>
    <w:p w:rsidR="00080D43" w:rsidRPr="00080D43" w:rsidRDefault="00080D43" w:rsidP="00080D43">
      <w:pPr>
        <w:shd w:val="clear" w:color="auto" w:fill="FFFFFF"/>
        <w:spacing w:after="101" w:line="240" w:lineRule="auto"/>
        <w:ind w:firstLine="288"/>
        <w:jc w:val="both"/>
        <w:rPr>
          <w:rFonts w:ascii="Arial" w:eastAsia="Times New Roman" w:hAnsi="Arial" w:cs="Arial"/>
          <w:color w:val="2F2F2F"/>
          <w:sz w:val="18"/>
          <w:szCs w:val="18"/>
          <w:lang w:eastAsia="es-MX"/>
        </w:rPr>
      </w:pPr>
      <w:r w:rsidRPr="00080D43">
        <w:rPr>
          <w:rFonts w:ascii="Arial" w:eastAsia="Times New Roman" w:hAnsi="Arial" w:cs="Arial"/>
          <w:color w:val="2F2F2F"/>
          <w:sz w:val="18"/>
          <w:szCs w:val="18"/>
          <w:lang w:eastAsia="es-MX"/>
        </w:rPr>
        <w:t>Dado en la residencia del Poder Ejecutivo Federal, en Ciudad de México a 23 de agosto de 2024.- </w:t>
      </w:r>
      <w:r w:rsidRPr="00080D43">
        <w:rPr>
          <w:rFonts w:ascii="Arial" w:eastAsia="Times New Roman" w:hAnsi="Arial" w:cs="Arial"/>
          <w:b/>
          <w:bCs/>
          <w:color w:val="2F2F2F"/>
          <w:sz w:val="18"/>
          <w:szCs w:val="18"/>
          <w:lang w:eastAsia="es-MX"/>
        </w:rPr>
        <w:t>Andrés Manuel López Obrador</w:t>
      </w:r>
      <w:r w:rsidRPr="00080D43">
        <w:rPr>
          <w:rFonts w:ascii="Arial" w:eastAsia="Times New Roman" w:hAnsi="Arial" w:cs="Arial"/>
          <w:color w:val="2F2F2F"/>
          <w:sz w:val="18"/>
          <w:szCs w:val="18"/>
          <w:lang w:eastAsia="es-MX"/>
        </w:rPr>
        <w:t>.- Rúbrica.- El Secretario de Hacienda y Crédito Público, </w:t>
      </w:r>
      <w:r w:rsidRPr="00080D43">
        <w:rPr>
          <w:rFonts w:ascii="Arial" w:eastAsia="Times New Roman" w:hAnsi="Arial" w:cs="Arial"/>
          <w:b/>
          <w:bCs/>
          <w:color w:val="2F2F2F"/>
          <w:sz w:val="18"/>
          <w:szCs w:val="18"/>
          <w:lang w:eastAsia="es-MX"/>
        </w:rPr>
        <w:t>Rogelio Eduardo Ramírez de la O</w:t>
      </w:r>
      <w:r w:rsidRPr="00080D43">
        <w:rPr>
          <w:rFonts w:ascii="Arial" w:eastAsia="Times New Roman" w:hAnsi="Arial" w:cs="Arial"/>
          <w:color w:val="2F2F2F"/>
          <w:sz w:val="18"/>
          <w:szCs w:val="18"/>
          <w:lang w:eastAsia="es-MX"/>
        </w:rPr>
        <w:t>.- Rúbrica.</w:t>
      </w:r>
    </w:p>
    <w:p w:rsidR="00080D43" w:rsidRDefault="00080D43" w:rsidP="00080D43">
      <w:pPr>
        <w:jc w:val="both"/>
      </w:pPr>
    </w:p>
    <w:sectPr w:rsidR="00080D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D43"/>
    <w:rsid w:val="00080D43"/>
    <w:rsid w:val="00223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80675">
      <w:bodyDiv w:val="1"/>
      <w:marLeft w:val="0"/>
      <w:marRight w:val="0"/>
      <w:marTop w:val="0"/>
      <w:marBottom w:val="0"/>
      <w:divBdr>
        <w:top w:val="none" w:sz="0" w:space="0" w:color="auto"/>
        <w:left w:val="none" w:sz="0" w:space="0" w:color="auto"/>
        <w:bottom w:val="none" w:sz="0" w:space="0" w:color="auto"/>
        <w:right w:val="none" w:sz="0" w:space="0" w:color="auto"/>
      </w:divBdr>
      <w:divsChild>
        <w:div w:id="319122117">
          <w:marLeft w:val="0"/>
          <w:marRight w:val="0"/>
          <w:marTop w:val="0"/>
          <w:marBottom w:val="101"/>
          <w:divBdr>
            <w:top w:val="none" w:sz="0" w:space="0" w:color="auto"/>
            <w:left w:val="none" w:sz="0" w:space="0" w:color="auto"/>
            <w:bottom w:val="none" w:sz="0" w:space="0" w:color="auto"/>
            <w:right w:val="none" w:sz="0" w:space="0" w:color="auto"/>
          </w:divBdr>
        </w:div>
        <w:div w:id="925188067">
          <w:marLeft w:val="0"/>
          <w:marRight w:val="0"/>
          <w:marTop w:val="101"/>
          <w:marBottom w:val="101"/>
          <w:divBdr>
            <w:top w:val="none" w:sz="0" w:space="0" w:color="auto"/>
            <w:left w:val="none" w:sz="0" w:space="0" w:color="auto"/>
            <w:bottom w:val="none" w:sz="0" w:space="0" w:color="auto"/>
            <w:right w:val="none" w:sz="0" w:space="0" w:color="auto"/>
          </w:divBdr>
        </w:div>
        <w:div w:id="2038774207">
          <w:marLeft w:val="0"/>
          <w:marRight w:val="0"/>
          <w:marTop w:val="0"/>
          <w:marBottom w:val="101"/>
          <w:divBdr>
            <w:top w:val="none" w:sz="0" w:space="0" w:color="auto"/>
            <w:left w:val="none" w:sz="0" w:space="0" w:color="auto"/>
            <w:bottom w:val="none" w:sz="0" w:space="0" w:color="auto"/>
            <w:right w:val="none" w:sz="0" w:space="0" w:color="auto"/>
          </w:divBdr>
        </w:div>
        <w:div w:id="1891182776">
          <w:marLeft w:val="0"/>
          <w:marRight w:val="0"/>
          <w:marTop w:val="0"/>
          <w:marBottom w:val="101"/>
          <w:divBdr>
            <w:top w:val="none" w:sz="0" w:space="0" w:color="auto"/>
            <w:left w:val="none" w:sz="0" w:space="0" w:color="auto"/>
            <w:bottom w:val="none" w:sz="0" w:space="0" w:color="auto"/>
            <w:right w:val="none" w:sz="0" w:space="0" w:color="auto"/>
          </w:divBdr>
        </w:div>
        <w:div w:id="820538610">
          <w:marLeft w:val="0"/>
          <w:marRight w:val="0"/>
          <w:marTop w:val="0"/>
          <w:marBottom w:val="101"/>
          <w:divBdr>
            <w:top w:val="none" w:sz="0" w:space="0" w:color="auto"/>
            <w:left w:val="none" w:sz="0" w:space="0" w:color="auto"/>
            <w:bottom w:val="none" w:sz="0" w:space="0" w:color="auto"/>
            <w:right w:val="none" w:sz="0" w:space="0" w:color="auto"/>
          </w:divBdr>
        </w:div>
        <w:div w:id="372995943">
          <w:marLeft w:val="0"/>
          <w:marRight w:val="0"/>
          <w:marTop w:val="0"/>
          <w:marBottom w:val="101"/>
          <w:divBdr>
            <w:top w:val="none" w:sz="0" w:space="0" w:color="auto"/>
            <w:left w:val="none" w:sz="0" w:space="0" w:color="auto"/>
            <w:bottom w:val="none" w:sz="0" w:space="0" w:color="auto"/>
            <w:right w:val="none" w:sz="0" w:space="0" w:color="auto"/>
          </w:divBdr>
        </w:div>
        <w:div w:id="1460370446">
          <w:marLeft w:val="0"/>
          <w:marRight w:val="0"/>
          <w:marTop w:val="0"/>
          <w:marBottom w:val="101"/>
          <w:divBdr>
            <w:top w:val="none" w:sz="0" w:space="0" w:color="auto"/>
            <w:left w:val="none" w:sz="0" w:space="0" w:color="auto"/>
            <w:bottom w:val="none" w:sz="0" w:space="0" w:color="auto"/>
            <w:right w:val="none" w:sz="0" w:space="0" w:color="auto"/>
          </w:divBdr>
        </w:div>
        <w:div w:id="1265765912">
          <w:marLeft w:val="0"/>
          <w:marRight w:val="0"/>
          <w:marTop w:val="0"/>
          <w:marBottom w:val="101"/>
          <w:divBdr>
            <w:top w:val="none" w:sz="0" w:space="0" w:color="auto"/>
            <w:left w:val="none" w:sz="0" w:space="0" w:color="auto"/>
            <w:bottom w:val="none" w:sz="0" w:space="0" w:color="auto"/>
            <w:right w:val="none" w:sz="0" w:space="0" w:color="auto"/>
          </w:divBdr>
        </w:div>
        <w:div w:id="982808637">
          <w:marLeft w:val="0"/>
          <w:marRight w:val="0"/>
          <w:marTop w:val="0"/>
          <w:marBottom w:val="101"/>
          <w:divBdr>
            <w:top w:val="none" w:sz="0" w:space="0" w:color="auto"/>
            <w:left w:val="none" w:sz="0" w:space="0" w:color="auto"/>
            <w:bottom w:val="none" w:sz="0" w:space="0" w:color="auto"/>
            <w:right w:val="none" w:sz="0" w:space="0" w:color="auto"/>
          </w:divBdr>
        </w:div>
        <w:div w:id="1662544217">
          <w:marLeft w:val="0"/>
          <w:marRight w:val="0"/>
          <w:marTop w:val="0"/>
          <w:marBottom w:val="101"/>
          <w:divBdr>
            <w:top w:val="none" w:sz="0" w:space="0" w:color="auto"/>
            <w:left w:val="none" w:sz="0" w:space="0" w:color="auto"/>
            <w:bottom w:val="none" w:sz="0" w:space="0" w:color="auto"/>
            <w:right w:val="none" w:sz="0" w:space="0" w:color="auto"/>
          </w:divBdr>
        </w:div>
        <w:div w:id="822544023">
          <w:marLeft w:val="0"/>
          <w:marRight w:val="0"/>
          <w:marTop w:val="101"/>
          <w:marBottom w:val="101"/>
          <w:divBdr>
            <w:top w:val="none" w:sz="0" w:space="0" w:color="auto"/>
            <w:left w:val="none" w:sz="0" w:space="0" w:color="auto"/>
            <w:bottom w:val="none" w:sz="0" w:space="0" w:color="auto"/>
            <w:right w:val="none" w:sz="0" w:space="0" w:color="auto"/>
          </w:divBdr>
        </w:div>
        <w:div w:id="1721515401">
          <w:marLeft w:val="0"/>
          <w:marRight w:val="0"/>
          <w:marTop w:val="0"/>
          <w:marBottom w:val="101"/>
          <w:divBdr>
            <w:top w:val="none" w:sz="0" w:space="0" w:color="auto"/>
            <w:left w:val="none" w:sz="0" w:space="0" w:color="auto"/>
            <w:bottom w:val="none" w:sz="0" w:space="0" w:color="auto"/>
            <w:right w:val="none" w:sz="0" w:space="0" w:color="auto"/>
          </w:divBdr>
        </w:div>
        <w:div w:id="1205603223">
          <w:marLeft w:val="0"/>
          <w:marRight w:val="0"/>
          <w:marTop w:val="0"/>
          <w:marBottom w:val="101"/>
          <w:divBdr>
            <w:top w:val="none" w:sz="0" w:space="0" w:color="auto"/>
            <w:left w:val="none" w:sz="0" w:space="0" w:color="auto"/>
            <w:bottom w:val="none" w:sz="0" w:space="0" w:color="auto"/>
            <w:right w:val="none" w:sz="0" w:space="0" w:color="auto"/>
          </w:divBdr>
        </w:div>
        <w:div w:id="566644804">
          <w:marLeft w:val="0"/>
          <w:marRight w:val="0"/>
          <w:marTop w:val="0"/>
          <w:marBottom w:val="101"/>
          <w:divBdr>
            <w:top w:val="none" w:sz="0" w:space="0" w:color="auto"/>
            <w:left w:val="none" w:sz="0" w:space="0" w:color="auto"/>
            <w:bottom w:val="none" w:sz="0" w:space="0" w:color="auto"/>
            <w:right w:val="none" w:sz="0" w:space="0" w:color="auto"/>
          </w:divBdr>
        </w:div>
        <w:div w:id="1854026539">
          <w:marLeft w:val="0"/>
          <w:marRight w:val="0"/>
          <w:marTop w:val="0"/>
          <w:marBottom w:val="101"/>
          <w:divBdr>
            <w:top w:val="none" w:sz="0" w:space="0" w:color="auto"/>
            <w:left w:val="none" w:sz="0" w:space="0" w:color="auto"/>
            <w:bottom w:val="none" w:sz="0" w:space="0" w:color="auto"/>
            <w:right w:val="none" w:sz="0" w:space="0" w:color="auto"/>
          </w:divBdr>
        </w:div>
        <w:div w:id="2145810554">
          <w:marLeft w:val="0"/>
          <w:marRight w:val="0"/>
          <w:marTop w:val="0"/>
          <w:marBottom w:val="101"/>
          <w:divBdr>
            <w:top w:val="none" w:sz="0" w:space="0" w:color="auto"/>
            <w:left w:val="none" w:sz="0" w:space="0" w:color="auto"/>
            <w:bottom w:val="none" w:sz="0" w:space="0" w:color="auto"/>
            <w:right w:val="none" w:sz="0" w:space="0" w:color="auto"/>
          </w:divBdr>
        </w:div>
        <w:div w:id="142813138">
          <w:marLeft w:val="0"/>
          <w:marRight w:val="0"/>
          <w:marTop w:val="0"/>
          <w:marBottom w:val="101"/>
          <w:divBdr>
            <w:top w:val="none" w:sz="0" w:space="0" w:color="auto"/>
            <w:left w:val="none" w:sz="0" w:space="0" w:color="auto"/>
            <w:bottom w:val="none" w:sz="0" w:space="0" w:color="auto"/>
            <w:right w:val="none" w:sz="0" w:space="0" w:color="auto"/>
          </w:divBdr>
        </w:div>
        <w:div w:id="866872735">
          <w:marLeft w:val="0"/>
          <w:marRight w:val="0"/>
          <w:marTop w:val="101"/>
          <w:marBottom w:val="101"/>
          <w:divBdr>
            <w:top w:val="none" w:sz="0" w:space="0" w:color="auto"/>
            <w:left w:val="none" w:sz="0" w:space="0" w:color="auto"/>
            <w:bottom w:val="none" w:sz="0" w:space="0" w:color="auto"/>
            <w:right w:val="none" w:sz="0" w:space="0" w:color="auto"/>
          </w:divBdr>
        </w:div>
        <w:div w:id="582956841">
          <w:marLeft w:val="0"/>
          <w:marRight w:val="0"/>
          <w:marTop w:val="0"/>
          <w:marBottom w:val="101"/>
          <w:divBdr>
            <w:top w:val="none" w:sz="0" w:space="0" w:color="auto"/>
            <w:left w:val="none" w:sz="0" w:space="0" w:color="auto"/>
            <w:bottom w:val="none" w:sz="0" w:space="0" w:color="auto"/>
            <w:right w:val="none" w:sz="0" w:space="0" w:color="auto"/>
          </w:divBdr>
        </w:div>
        <w:div w:id="7880915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2024-08-26T14:58:00Z</dcterms:created>
  <dcterms:modified xsi:type="dcterms:W3CDTF">2024-08-26T15:00:00Z</dcterms:modified>
</cp:coreProperties>
</file>