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10" w:rsidRDefault="006C0310" w:rsidP="006C0310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</w:pPr>
      <w:bookmarkStart w:id="0" w:name="_GoBack"/>
      <w:r w:rsidRPr="006C0310"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  <w:t>Decreto por el que se adiciona un inciso y) a la fracción III del artículo 7o., y se deroga la fracción II del artículo 7o. de</w:t>
      </w:r>
      <w:r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  <w:t xml:space="preserve"> la Ley de Inversión Extranjera </w:t>
      </w:r>
    </w:p>
    <w:bookmarkEnd w:id="0"/>
    <w:p w:rsidR="006C0310" w:rsidRPr="006C0310" w:rsidRDefault="006C0310" w:rsidP="006C0310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</w:pPr>
      <w:r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  <w:t>(DOF del 26 de junio de 2017)</w:t>
      </w:r>
    </w:p>
    <w:p w:rsidR="006C0310" w:rsidRPr="006C0310" w:rsidRDefault="006C0310" w:rsidP="006C0310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Presidencia de la República.</w:t>
      </w:r>
    </w:p>
    <w:p w:rsidR="006C0310" w:rsidRPr="006C0310" w:rsidRDefault="006C0310" w:rsidP="006C031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ENRIQUE PEÑA NIETO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Presidente de los Estados Unidos Mexicanos, a sus habitantes sabed:</w:t>
      </w:r>
    </w:p>
    <w:p w:rsidR="006C0310" w:rsidRPr="006C0310" w:rsidRDefault="006C0310" w:rsidP="006C031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Que el Honorable Congreso de la Unión, se ha servido dirigirme el siguiente</w:t>
      </w:r>
    </w:p>
    <w:p w:rsidR="006C0310" w:rsidRPr="006C0310" w:rsidRDefault="006C0310" w:rsidP="006C0310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DECRETO</w:t>
      </w:r>
    </w:p>
    <w:p w:rsidR="006C0310" w:rsidRPr="006C0310" w:rsidRDefault="006C0310" w:rsidP="006C031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"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EL CONGRESO GENERAL DE LOS ESTADOS UNIDOS MEXICANOS, DECRETA:</w:t>
      </w:r>
    </w:p>
    <w:p w:rsidR="006C0310" w:rsidRPr="006C0310" w:rsidRDefault="006C0310" w:rsidP="006C031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SE ADICIONA UN INCISO Y) A LA FRACCIÓN III DEL ARTÍCULO 7o., Y SE DEROGA LA FRACCIÓN II DEL ARTÍCULO 7o. DE LA LEY DE INVERSIÓN EXTRANJERA.</w:t>
      </w:r>
    </w:p>
    <w:p w:rsidR="006C0310" w:rsidRPr="006C0310" w:rsidRDefault="006C0310" w:rsidP="006C031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 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Se adiciona un inciso y) a la fracción III del artículo 7o., y se deroga la fracción II del artículo 7o. de la Ley de Inversión Extranjera, para quedar como sigue:</w:t>
      </w:r>
    </w:p>
    <w:p w:rsidR="006C0310" w:rsidRPr="006C0310" w:rsidRDefault="006C0310" w:rsidP="006C031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7o.</w:t>
      </w:r>
      <w:proofErr w:type="gramStart"/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- ...</w:t>
      </w:r>
      <w:proofErr w:type="gramEnd"/>
    </w:p>
    <w:p w:rsidR="006C0310" w:rsidRPr="006C0310" w:rsidRDefault="006C0310" w:rsidP="006C0310">
      <w:pPr>
        <w:shd w:val="clear" w:color="auto" w:fill="FFFFFF"/>
        <w:spacing w:after="101" w:line="240" w:lineRule="auto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I.-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      </w:t>
      </w: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...</w:t>
      </w:r>
    </w:p>
    <w:p w:rsidR="006C0310" w:rsidRPr="006C0310" w:rsidRDefault="006C0310" w:rsidP="006C0310">
      <w:pPr>
        <w:shd w:val="clear" w:color="auto" w:fill="FFFFFF"/>
        <w:spacing w:after="101" w:line="240" w:lineRule="auto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II.-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     Se deroga.</w:t>
      </w:r>
    </w:p>
    <w:p w:rsidR="006C0310" w:rsidRPr="006C0310" w:rsidRDefault="006C0310" w:rsidP="006C0310">
      <w:pPr>
        <w:shd w:val="clear" w:color="auto" w:fill="FFFFFF"/>
        <w:spacing w:after="101" w:line="240" w:lineRule="auto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a)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      Se deroga.</w:t>
      </w:r>
    </w:p>
    <w:p w:rsidR="006C0310" w:rsidRPr="006C0310" w:rsidRDefault="006C0310" w:rsidP="006C0310">
      <w:pPr>
        <w:shd w:val="clear" w:color="auto" w:fill="FFFFFF"/>
        <w:spacing w:after="101" w:line="240" w:lineRule="auto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b)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      Se deroga.</w:t>
      </w:r>
    </w:p>
    <w:p w:rsidR="006C0310" w:rsidRPr="006C0310" w:rsidRDefault="006C0310" w:rsidP="006C0310">
      <w:pPr>
        <w:shd w:val="clear" w:color="auto" w:fill="FFFFFF"/>
        <w:spacing w:after="101" w:line="240" w:lineRule="auto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c)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      Se deroga.</w:t>
      </w:r>
    </w:p>
    <w:p w:rsidR="006C0310" w:rsidRPr="006C0310" w:rsidRDefault="006C0310" w:rsidP="006C0310">
      <w:pPr>
        <w:shd w:val="clear" w:color="auto" w:fill="FFFFFF"/>
        <w:spacing w:after="101" w:line="240" w:lineRule="auto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III.-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     </w:t>
      </w: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...</w:t>
      </w:r>
    </w:p>
    <w:p w:rsidR="006C0310" w:rsidRPr="006C0310" w:rsidRDefault="006C0310" w:rsidP="006C0310">
      <w:pPr>
        <w:shd w:val="clear" w:color="auto" w:fill="FFFFFF"/>
        <w:spacing w:after="101" w:line="240" w:lineRule="auto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a) 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a </w:t>
      </w: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v</w:t>
      </w:r>
      <w:proofErr w:type="gramStart"/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) ...</w:t>
      </w:r>
      <w:proofErr w:type="gramEnd"/>
    </w:p>
    <w:p w:rsidR="006C0310" w:rsidRPr="006C0310" w:rsidRDefault="006C0310" w:rsidP="006C0310">
      <w:pPr>
        <w:shd w:val="clear" w:color="auto" w:fill="FFFFFF"/>
        <w:spacing w:after="101" w:line="240" w:lineRule="auto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w) 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Suministro de combustibles y lubricantes para embarcaciones y aeronaves y equipo ferroviario;</w:t>
      </w:r>
    </w:p>
    <w:p w:rsidR="006C0310" w:rsidRPr="006C0310" w:rsidRDefault="006C0310" w:rsidP="006C0310">
      <w:pPr>
        <w:shd w:val="clear" w:color="auto" w:fill="FFFFFF"/>
        <w:spacing w:after="101" w:line="240" w:lineRule="auto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x) 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Radiodifusión. Dentro de este máximo de inversión extranjera se estará a la reciprocidad que exista en el país en el que se encuentre constituido el inversionista o el agente económico que controle en última instancia a éste, directa o indirectamente, y</w:t>
      </w:r>
    </w:p>
    <w:p w:rsidR="006C0310" w:rsidRPr="006C0310" w:rsidRDefault="006C0310" w:rsidP="006C0310">
      <w:pPr>
        <w:shd w:val="clear" w:color="auto" w:fill="FFFFFF"/>
        <w:spacing w:after="101" w:line="240" w:lineRule="auto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y) 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Servicio de transporte aéreo nacional regular y no regular; servicio de transporte aéreo internacional no regular en la modalidad de taxi aéreo; y, servicio de transporte aéreo especializado.</w:t>
      </w:r>
    </w:p>
    <w:p w:rsidR="006C0310" w:rsidRPr="006C0310" w:rsidRDefault="006C0310" w:rsidP="006C0310">
      <w:pPr>
        <w:shd w:val="clear" w:color="auto" w:fill="FFFFFF"/>
        <w:spacing w:after="101" w:line="240" w:lineRule="auto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IV.</w:t>
      </w:r>
      <w:proofErr w:type="gramStart"/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-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...</w:t>
      </w:r>
      <w:proofErr w:type="gramEnd"/>
    </w:p>
    <w:p w:rsidR="006C0310" w:rsidRPr="006C0310" w:rsidRDefault="006C0310" w:rsidP="006C0310">
      <w:pPr>
        <w:shd w:val="clear" w:color="auto" w:fill="FFFFFF"/>
        <w:spacing w:after="101" w:line="240" w:lineRule="auto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...</w:t>
      </w:r>
    </w:p>
    <w:p w:rsidR="006C0310" w:rsidRPr="006C0310" w:rsidRDefault="006C0310" w:rsidP="006C0310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Transitorio</w:t>
      </w:r>
    </w:p>
    <w:p w:rsidR="006C0310" w:rsidRPr="006C0310" w:rsidRDefault="006C0310" w:rsidP="006C031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 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El presente Decreto entrará en vigor el día siguiente al de su publicación en el Diario Oficial de la Federación.</w:t>
      </w:r>
    </w:p>
    <w:p w:rsidR="006C0310" w:rsidRPr="006C0310" w:rsidRDefault="006C0310" w:rsidP="006C031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Ciudad de México, a 27 de abril de 2017.- </w:t>
      </w:r>
      <w:proofErr w:type="spellStart"/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Dip</w:t>
      </w:r>
      <w:proofErr w:type="spellEnd"/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 </w:t>
      </w: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María Guadalupe Murguía Gutiérrez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Presidenta.- </w:t>
      </w:r>
      <w:proofErr w:type="spellStart"/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Sen</w:t>
      </w:r>
      <w:proofErr w:type="spellEnd"/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 </w:t>
      </w: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Pablo Escudero Morales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, Presidente.- </w:t>
      </w:r>
      <w:proofErr w:type="spellStart"/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Dip</w:t>
      </w:r>
      <w:proofErr w:type="spellEnd"/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 </w:t>
      </w: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María </w:t>
      </w: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lastRenderedPageBreak/>
        <w:t>Eugenia Ocampo Bedolla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, Secretaria.- </w:t>
      </w:r>
      <w:proofErr w:type="spellStart"/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Sen</w:t>
      </w:r>
      <w:proofErr w:type="spellEnd"/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 </w:t>
      </w: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Rosa Adriana Díaz Lizama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Secretaria.- Rúbricas.</w:t>
      </w: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"</w:t>
      </w:r>
    </w:p>
    <w:p w:rsidR="006C0310" w:rsidRPr="006C0310" w:rsidRDefault="006C0310" w:rsidP="006C031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 veintiuno de junio de dos mil diecisiete.- </w:t>
      </w: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Enrique Peña Nieto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Rúbrica.- El Secretario de Gobernación, </w:t>
      </w:r>
      <w:r w:rsidRPr="006C031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Miguel Ángel Osorio Chong</w:t>
      </w: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6C0310" w:rsidRPr="006C0310" w:rsidRDefault="006C0310" w:rsidP="006C031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6C031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015272" w:rsidRPr="006C0310" w:rsidRDefault="00015272">
      <w:pPr>
        <w:rPr>
          <w:rFonts w:ascii="Verdana" w:hAnsi="Verdana"/>
          <w:sz w:val="20"/>
          <w:szCs w:val="20"/>
        </w:rPr>
      </w:pPr>
    </w:p>
    <w:sectPr w:rsidR="00015272" w:rsidRPr="006C0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10"/>
    <w:rsid w:val="00015272"/>
    <w:rsid w:val="006C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C0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C0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31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C031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6C0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C0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C0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31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C031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6C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91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5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9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0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97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9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0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8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2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3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4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1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2017-06-26T14:11:00Z</dcterms:created>
  <dcterms:modified xsi:type="dcterms:W3CDTF">2017-06-26T14:13:00Z</dcterms:modified>
</cp:coreProperties>
</file>