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8B" w:rsidRPr="004450A0" w:rsidRDefault="00C1358B" w:rsidP="00C1358B">
      <w:pPr>
        <w:jc w:val="center"/>
        <w:rPr>
          <w:rFonts w:ascii="Verdana" w:eastAsia="Verdana" w:hAnsi="Verdana" w:cs="Verdana"/>
          <w:b/>
          <w:bCs/>
          <w:color w:val="0000FF"/>
          <w:sz w:val="24"/>
          <w:szCs w:val="24"/>
        </w:rPr>
      </w:pPr>
      <w:r w:rsidRPr="00C1358B">
        <w:rPr>
          <w:rFonts w:ascii="Verdana" w:eastAsia="Verdana" w:hAnsi="Verdana" w:cs="Verdana"/>
          <w:b/>
          <w:bCs/>
          <w:color w:val="0000FF"/>
          <w:sz w:val="24"/>
          <w:szCs w:val="24"/>
        </w:rPr>
        <w:t>ACUERDO mediante el cual la Comisión Federal de Competencia Económica da a conocer el calendario anual de labores para el año dos mil veinticuatro y principios de dos mil veinticinco.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11 de diciembre </w:t>
      </w:r>
      <w:r w:rsidRPr="00150060">
        <w:rPr>
          <w:rFonts w:ascii="Verdana" w:eastAsia="Verdana" w:hAnsi="Verdana" w:cs="Verdana"/>
          <w:b/>
          <w:color w:val="0000FF"/>
          <w:sz w:val="24"/>
          <w:szCs w:val="24"/>
        </w:rPr>
        <w:t>de 2023)</w:t>
      </w:r>
      <w:bookmarkEnd w:id="0"/>
    </w:p>
    <w:p w:rsidR="00570717" w:rsidRDefault="00C1358B" w:rsidP="00C1358B">
      <w:pPr>
        <w:jc w:val="both"/>
        <w:rPr>
          <w:rFonts w:ascii="Arial" w:eastAsia="Times New Roman" w:hAnsi="Arial" w:cs="Arial"/>
          <w:b/>
          <w:color w:val="2F2F2F"/>
          <w:sz w:val="20"/>
          <w:szCs w:val="16"/>
          <w:lang w:eastAsia="es-MX"/>
        </w:rPr>
      </w:pPr>
      <w:r w:rsidRPr="00C1358B">
        <w:rPr>
          <w:rFonts w:ascii="Arial" w:eastAsia="Times New Roman" w:hAnsi="Arial" w:cs="Arial"/>
          <w:b/>
          <w:color w:val="2F2F2F"/>
          <w:sz w:val="20"/>
          <w:szCs w:val="16"/>
          <w:lang w:eastAsia="es-MX"/>
        </w:rPr>
        <w:t>Al margen un sello con el Escudo Nacional que dice: Estados Unidos Mexicanos.- Comisión Federal de Competencia Económica.</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ACUERDO MEDIANTE EL CUAL LA COMISIÓN FEDERAL DE COMPETENCIA ECONÓMICA DA A CONOCER EL CALENDARIO ANUAL DE LABORES PARA EL AÑO DOS MIL VEINTICUATRO Y PRINCIPIOS DE DOS MIL VEINTICINCO.</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b/>
          <w:bCs/>
          <w:color w:val="2F2F2F"/>
          <w:sz w:val="18"/>
          <w:szCs w:val="18"/>
          <w:lang w:eastAsia="es-MX"/>
        </w:rPr>
        <w:t>Al público en general:</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El Pleno de la Comisión Federal de Competencia Económica (</w:t>
      </w:r>
      <w:proofErr w:type="spellStart"/>
      <w:r w:rsidRPr="00C1358B">
        <w:rPr>
          <w:rFonts w:ascii="Arial" w:eastAsia="Times New Roman" w:hAnsi="Arial" w:cs="Arial"/>
          <w:color w:val="2F2F2F"/>
          <w:sz w:val="18"/>
          <w:szCs w:val="18"/>
          <w:lang w:eastAsia="es-MX"/>
        </w:rPr>
        <w:t>Cofece</w:t>
      </w:r>
      <w:proofErr w:type="spellEnd"/>
      <w:r w:rsidRPr="00C1358B">
        <w:rPr>
          <w:rFonts w:ascii="Arial" w:eastAsia="Times New Roman" w:hAnsi="Arial" w:cs="Arial"/>
          <w:color w:val="2F2F2F"/>
          <w:sz w:val="18"/>
          <w:szCs w:val="18"/>
          <w:lang w:eastAsia="es-MX"/>
        </w:rPr>
        <w:t xml:space="preserve"> o Comisión), con fundamento en los artículos 28, párrafos décimo cuarto, vigésimo y vigésimo primero, de la Constitución Política de los Estados Unidos Mexicanos; 12, fracción XXX, 20, fracciones XI y XII y 115, segundo párrafo, de la Ley Federal de Competencia Económica (LFCE); así como 1, 3, 4, fracciones I y II, 5 fracción XXXIX, 6, 7, 8 y 12, fracción XXXV, del Estatuto Orgánico de la Comisión Federal de Competencia Económica vigente (Estatuto), aprobó en sesión ordinaria celebrada el treinta de noviembre de dos mil veintitrés, el calendario anual de labores para el año dos mil veinticuatro y principios de dos mil veinticinco que contempla la suspensión de labores, además de los sábados y domingos, en los siguientes días: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C1358B" w:rsidRPr="00C1358B" w:rsidTr="00C1358B">
        <w:trPr>
          <w:trHeight w:val="449"/>
        </w:trPr>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5 de febrero</w:t>
            </w:r>
          </w:p>
        </w:tc>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 de octubre</w:t>
            </w:r>
          </w:p>
        </w:tc>
      </w:tr>
      <w:tr w:rsidR="00C1358B" w:rsidRPr="00C1358B" w:rsidTr="00C1358B">
        <w:trPr>
          <w:trHeight w:val="449"/>
        </w:trPr>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18, 25 al 29 de marzo</w:t>
            </w:r>
          </w:p>
        </w:tc>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 y 18 de noviembre</w:t>
            </w:r>
          </w:p>
        </w:tc>
      </w:tr>
      <w:tr w:rsidR="00C1358B" w:rsidRPr="00C1358B" w:rsidTr="00C1358B">
        <w:trPr>
          <w:trHeight w:val="449"/>
        </w:trPr>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 de mayo</w:t>
            </w:r>
          </w:p>
        </w:tc>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23 al 31 de diciembre</w:t>
            </w:r>
          </w:p>
        </w:tc>
      </w:tr>
      <w:tr w:rsidR="00C1358B" w:rsidRPr="00C1358B" w:rsidTr="00C1358B">
        <w:trPr>
          <w:trHeight w:val="449"/>
        </w:trPr>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15 al 31 de julio</w:t>
            </w:r>
          </w:p>
        </w:tc>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 al 3 de enero de 2025</w:t>
            </w:r>
          </w:p>
        </w:tc>
      </w:tr>
      <w:tr w:rsidR="00C1358B" w:rsidRPr="00C1358B" w:rsidTr="00C1358B">
        <w:trPr>
          <w:trHeight w:val="449"/>
        </w:trPr>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b/>
                <w:bCs/>
                <w:color w:val="000000"/>
                <w:sz w:val="18"/>
                <w:szCs w:val="18"/>
                <w:lang w:eastAsia="es-MX"/>
              </w:rPr>
              <w:t>16 de septiembre</w:t>
            </w:r>
          </w:p>
        </w:tc>
        <w:tc>
          <w:tcPr>
            <w:tcW w:w="4492" w:type="dxa"/>
            <w:shd w:val="clear" w:color="auto" w:fill="FFFFFF"/>
            <w:tcMar>
              <w:top w:w="15" w:type="dxa"/>
              <w:left w:w="72" w:type="dxa"/>
              <w:bottom w:w="15" w:type="dxa"/>
              <w:right w:w="72" w:type="dxa"/>
            </w:tcMar>
            <w:vAlign w:val="center"/>
            <w:hideMark/>
          </w:tcPr>
          <w:p w:rsidR="00C1358B" w:rsidRPr="00C1358B" w:rsidRDefault="00C1358B" w:rsidP="00C1358B">
            <w:pPr>
              <w:spacing w:after="101" w:line="240" w:lineRule="auto"/>
              <w:jc w:val="center"/>
              <w:rPr>
                <w:rFonts w:ascii="Arial" w:eastAsia="Times New Roman" w:hAnsi="Arial" w:cs="Arial"/>
                <w:color w:val="000000"/>
                <w:sz w:val="18"/>
                <w:szCs w:val="18"/>
                <w:lang w:eastAsia="es-MX"/>
              </w:rPr>
            </w:pPr>
            <w:r w:rsidRPr="00C1358B">
              <w:rPr>
                <w:rFonts w:ascii="Arial" w:eastAsia="Times New Roman" w:hAnsi="Arial" w:cs="Arial"/>
                <w:color w:val="000000"/>
                <w:sz w:val="18"/>
                <w:szCs w:val="18"/>
                <w:lang w:eastAsia="es-MX"/>
              </w:rPr>
              <w:t> </w:t>
            </w:r>
          </w:p>
        </w:tc>
      </w:tr>
    </w:tbl>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 </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 xml:space="preserve">El domicilio de la Comisión Federal de Competencia Económica se encuentra en Avenida Revolución número 725, colonia Santa María </w:t>
      </w:r>
      <w:proofErr w:type="spellStart"/>
      <w:r w:rsidRPr="00C1358B">
        <w:rPr>
          <w:rFonts w:ascii="Arial" w:eastAsia="Times New Roman" w:hAnsi="Arial" w:cs="Arial"/>
          <w:color w:val="2F2F2F"/>
          <w:sz w:val="18"/>
          <w:szCs w:val="18"/>
          <w:lang w:eastAsia="es-MX"/>
        </w:rPr>
        <w:t>Nonoalco</w:t>
      </w:r>
      <w:proofErr w:type="spellEnd"/>
      <w:r w:rsidRPr="00C1358B">
        <w:rPr>
          <w:rFonts w:ascii="Arial" w:eastAsia="Times New Roman" w:hAnsi="Arial" w:cs="Arial"/>
          <w:color w:val="2F2F2F"/>
          <w:sz w:val="18"/>
          <w:szCs w:val="18"/>
          <w:lang w:eastAsia="es-MX"/>
        </w:rPr>
        <w:t>, Demarcación Benito Juárez, código postal 03700, Ciudad de México.</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El horario para la recepción de documentos en la Oficialía de Partes de la Comisión Federal de Competencia Económica será en los días hábiles de 8:00 a 14:00 y de 15:00 a 16:30 horas.</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Lo anterior, se da a conocer por el suscrito con fundamento en los artículos 3, 4, fracción IV y 20, fracciones XXXV y XL del Estatuto; y se informa que en términos del artículo 31 de las Disposiciones Regulatorias de la LFCE, el presente extracto se emite con firma electrónica, la cual cuenta con plena validez.</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Al día que aparece en la firma electrónica del presente.</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Atentamente</w:t>
      </w:r>
    </w:p>
    <w:p w:rsidR="00C1358B" w:rsidRPr="00C1358B" w:rsidRDefault="00C1358B" w:rsidP="00C1358B">
      <w:pPr>
        <w:shd w:val="clear" w:color="auto" w:fill="FFFFFF"/>
        <w:spacing w:after="101" w:line="240" w:lineRule="auto"/>
        <w:ind w:firstLine="288"/>
        <w:jc w:val="both"/>
        <w:rPr>
          <w:rFonts w:ascii="Arial" w:eastAsia="Times New Roman" w:hAnsi="Arial" w:cs="Arial"/>
          <w:color w:val="2F2F2F"/>
          <w:sz w:val="18"/>
          <w:szCs w:val="18"/>
          <w:lang w:eastAsia="es-MX"/>
        </w:rPr>
      </w:pPr>
      <w:r w:rsidRPr="00C1358B">
        <w:rPr>
          <w:rFonts w:ascii="Arial" w:eastAsia="Times New Roman" w:hAnsi="Arial" w:cs="Arial"/>
          <w:color w:val="2F2F2F"/>
          <w:sz w:val="18"/>
          <w:szCs w:val="18"/>
          <w:lang w:eastAsia="es-MX"/>
        </w:rPr>
        <w:t>Lunes 4 de diciembre de 2023.- Secretario Técnico, </w:t>
      </w:r>
      <w:r w:rsidRPr="00C1358B">
        <w:rPr>
          <w:rFonts w:ascii="Arial" w:eastAsia="Times New Roman" w:hAnsi="Arial" w:cs="Arial"/>
          <w:b/>
          <w:bCs/>
          <w:color w:val="2F2F2F"/>
          <w:sz w:val="18"/>
          <w:szCs w:val="18"/>
          <w:lang w:eastAsia="es-MX"/>
        </w:rPr>
        <w:t>Fidel Gerardo Sierra Aranda</w:t>
      </w:r>
      <w:r w:rsidRPr="00C1358B">
        <w:rPr>
          <w:rFonts w:ascii="Arial" w:eastAsia="Times New Roman" w:hAnsi="Arial" w:cs="Arial"/>
          <w:color w:val="2F2F2F"/>
          <w:sz w:val="18"/>
          <w:szCs w:val="18"/>
          <w:lang w:eastAsia="es-MX"/>
        </w:rPr>
        <w:t>.- Firmado electrónicamente.</w:t>
      </w:r>
    </w:p>
    <w:p w:rsidR="00C1358B" w:rsidRDefault="00C1358B" w:rsidP="00C1358B">
      <w:pPr>
        <w:jc w:val="both"/>
      </w:pPr>
    </w:p>
    <w:sectPr w:rsidR="00C135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8B"/>
    <w:rsid w:val="00570717"/>
    <w:rsid w:val="00C13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60780">
      <w:bodyDiv w:val="1"/>
      <w:marLeft w:val="0"/>
      <w:marRight w:val="0"/>
      <w:marTop w:val="0"/>
      <w:marBottom w:val="0"/>
      <w:divBdr>
        <w:top w:val="none" w:sz="0" w:space="0" w:color="auto"/>
        <w:left w:val="none" w:sz="0" w:space="0" w:color="auto"/>
        <w:bottom w:val="none" w:sz="0" w:space="0" w:color="auto"/>
        <w:right w:val="none" w:sz="0" w:space="0" w:color="auto"/>
      </w:divBdr>
      <w:divsChild>
        <w:div w:id="2085297552">
          <w:marLeft w:val="0"/>
          <w:marRight w:val="0"/>
          <w:marTop w:val="0"/>
          <w:marBottom w:val="101"/>
          <w:divBdr>
            <w:top w:val="none" w:sz="0" w:space="0" w:color="auto"/>
            <w:left w:val="none" w:sz="0" w:space="0" w:color="auto"/>
            <w:bottom w:val="none" w:sz="0" w:space="0" w:color="auto"/>
            <w:right w:val="none" w:sz="0" w:space="0" w:color="auto"/>
          </w:divBdr>
        </w:div>
        <w:div w:id="670068121">
          <w:marLeft w:val="0"/>
          <w:marRight w:val="0"/>
          <w:marTop w:val="0"/>
          <w:marBottom w:val="101"/>
          <w:divBdr>
            <w:top w:val="none" w:sz="0" w:space="0" w:color="auto"/>
            <w:left w:val="none" w:sz="0" w:space="0" w:color="auto"/>
            <w:bottom w:val="none" w:sz="0" w:space="0" w:color="auto"/>
            <w:right w:val="none" w:sz="0" w:space="0" w:color="auto"/>
          </w:divBdr>
        </w:div>
        <w:div w:id="1045250826">
          <w:marLeft w:val="0"/>
          <w:marRight w:val="0"/>
          <w:marTop w:val="0"/>
          <w:marBottom w:val="101"/>
          <w:divBdr>
            <w:top w:val="none" w:sz="0" w:space="0" w:color="auto"/>
            <w:left w:val="none" w:sz="0" w:space="0" w:color="auto"/>
            <w:bottom w:val="none" w:sz="0" w:space="0" w:color="auto"/>
            <w:right w:val="none" w:sz="0" w:space="0" w:color="auto"/>
          </w:divBdr>
        </w:div>
        <w:div w:id="1716156363">
          <w:marLeft w:val="0"/>
          <w:marRight w:val="0"/>
          <w:marTop w:val="0"/>
          <w:marBottom w:val="101"/>
          <w:divBdr>
            <w:top w:val="none" w:sz="0" w:space="0" w:color="auto"/>
            <w:left w:val="none" w:sz="0" w:space="0" w:color="auto"/>
            <w:bottom w:val="none" w:sz="0" w:space="0" w:color="auto"/>
            <w:right w:val="none" w:sz="0" w:space="0" w:color="auto"/>
          </w:divBdr>
        </w:div>
        <w:div w:id="1234508716">
          <w:marLeft w:val="0"/>
          <w:marRight w:val="0"/>
          <w:marTop w:val="0"/>
          <w:marBottom w:val="101"/>
          <w:divBdr>
            <w:top w:val="none" w:sz="0" w:space="0" w:color="auto"/>
            <w:left w:val="none" w:sz="0" w:space="0" w:color="auto"/>
            <w:bottom w:val="none" w:sz="0" w:space="0" w:color="auto"/>
            <w:right w:val="none" w:sz="0" w:space="0" w:color="auto"/>
          </w:divBdr>
        </w:div>
        <w:div w:id="848370411">
          <w:marLeft w:val="0"/>
          <w:marRight w:val="0"/>
          <w:marTop w:val="0"/>
          <w:marBottom w:val="101"/>
          <w:divBdr>
            <w:top w:val="none" w:sz="0" w:space="0" w:color="auto"/>
            <w:left w:val="none" w:sz="0" w:space="0" w:color="auto"/>
            <w:bottom w:val="none" w:sz="0" w:space="0" w:color="auto"/>
            <w:right w:val="none" w:sz="0" w:space="0" w:color="auto"/>
          </w:divBdr>
        </w:div>
        <w:div w:id="824199637">
          <w:marLeft w:val="0"/>
          <w:marRight w:val="0"/>
          <w:marTop w:val="0"/>
          <w:marBottom w:val="101"/>
          <w:divBdr>
            <w:top w:val="none" w:sz="0" w:space="0" w:color="auto"/>
            <w:left w:val="none" w:sz="0" w:space="0" w:color="auto"/>
            <w:bottom w:val="none" w:sz="0" w:space="0" w:color="auto"/>
            <w:right w:val="none" w:sz="0" w:space="0" w:color="auto"/>
          </w:divBdr>
        </w:div>
        <w:div w:id="454252690">
          <w:marLeft w:val="0"/>
          <w:marRight w:val="0"/>
          <w:marTop w:val="0"/>
          <w:marBottom w:val="101"/>
          <w:divBdr>
            <w:top w:val="none" w:sz="0" w:space="0" w:color="auto"/>
            <w:left w:val="none" w:sz="0" w:space="0" w:color="auto"/>
            <w:bottom w:val="none" w:sz="0" w:space="0" w:color="auto"/>
            <w:right w:val="none" w:sz="0" w:space="0" w:color="auto"/>
          </w:divBdr>
        </w:div>
        <w:div w:id="2046716597">
          <w:marLeft w:val="0"/>
          <w:marRight w:val="0"/>
          <w:marTop w:val="0"/>
          <w:marBottom w:val="101"/>
          <w:divBdr>
            <w:top w:val="none" w:sz="0" w:space="0" w:color="auto"/>
            <w:left w:val="none" w:sz="0" w:space="0" w:color="auto"/>
            <w:bottom w:val="none" w:sz="0" w:space="0" w:color="auto"/>
            <w:right w:val="none" w:sz="0" w:space="0" w:color="auto"/>
          </w:divBdr>
        </w:div>
        <w:div w:id="1124616355">
          <w:marLeft w:val="0"/>
          <w:marRight w:val="0"/>
          <w:marTop w:val="0"/>
          <w:marBottom w:val="101"/>
          <w:divBdr>
            <w:top w:val="none" w:sz="0" w:space="0" w:color="auto"/>
            <w:left w:val="none" w:sz="0" w:space="0" w:color="auto"/>
            <w:bottom w:val="none" w:sz="0" w:space="0" w:color="auto"/>
            <w:right w:val="none" w:sz="0" w:space="0" w:color="auto"/>
          </w:divBdr>
        </w:div>
        <w:div w:id="984164330">
          <w:marLeft w:val="0"/>
          <w:marRight w:val="0"/>
          <w:marTop w:val="0"/>
          <w:marBottom w:val="101"/>
          <w:divBdr>
            <w:top w:val="none" w:sz="0" w:space="0" w:color="auto"/>
            <w:left w:val="none" w:sz="0" w:space="0" w:color="auto"/>
            <w:bottom w:val="none" w:sz="0" w:space="0" w:color="auto"/>
            <w:right w:val="none" w:sz="0" w:space="0" w:color="auto"/>
          </w:divBdr>
        </w:div>
        <w:div w:id="1597984440">
          <w:marLeft w:val="0"/>
          <w:marRight w:val="0"/>
          <w:marTop w:val="0"/>
          <w:marBottom w:val="101"/>
          <w:divBdr>
            <w:top w:val="none" w:sz="0" w:space="0" w:color="auto"/>
            <w:left w:val="none" w:sz="0" w:space="0" w:color="auto"/>
            <w:bottom w:val="none" w:sz="0" w:space="0" w:color="auto"/>
            <w:right w:val="none" w:sz="0" w:space="0" w:color="auto"/>
          </w:divBdr>
        </w:div>
        <w:div w:id="102111337">
          <w:marLeft w:val="0"/>
          <w:marRight w:val="0"/>
          <w:marTop w:val="0"/>
          <w:marBottom w:val="101"/>
          <w:divBdr>
            <w:top w:val="none" w:sz="0" w:space="0" w:color="auto"/>
            <w:left w:val="none" w:sz="0" w:space="0" w:color="auto"/>
            <w:bottom w:val="none" w:sz="0" w:space="0" w:color="auto"/>
            <w:right w:val="none" w:sz="0" w:space="0" w:color="auto"/>
          </w:divBdr>
        </w:div>
        <w:div w:id="1372456616">
          <w:marLeft w:val="0"/>
          <w:marRight w:val="0"/>
          <w:marTop w:val="0"/>
          <w:marBottom w:val="101"/>
          <w:divBdr>
            <w:top w:val="none" w:sz="0" w:space="0" w:color="auto"/>
            <w:left w:val="none" w:sz="0" w:space="0" w:color="auto"/>
            <w:bottom w:val="none" w:sz="0" w:space="0" w:color="auto"/>
            <w:right w:val="none" w:sz="0" w:space="0" w:color="auto"/>
          </w:divBdr>
        </w:div>
        <w:div w:id="1670912387">
          <w:marLeft w:val="0"/>
          <w:marRight w:val="0"/>
          <w:marTop w:val="0"/>
          <w:marBottom w:val="101"/>
          <w:divBdr>
            <w:top w:val="none" w:sz="0" w:space="0" w:color="auto"/>
            <w:left w:val="none" w:sz="0" w:space="0" w:color="auto"/>
            <w:bottom w:val="none" w:sz="0" w:space="0" w:color="auto"/>
            <w:right w:val="none" w:sz="0" w:space="0" w:color="auto"/>
          </w:divBdr>
        </w:div>
        <w:div w:id="876353625">
          <w:marLeft w:val="0"/>
          <w:marRight w:val="0"/>
          <w:marTop w:val="0"/>
          <w:marBottom w:val="101"/>
          <w:divBdr>
            <w:top w:val="none" w:sz="0" w:space="0" w:color="auto"/>
            <w:left w:val="none" w:sz="0" w:space="0" w:color="auto"/>
            <w:bottom w:val="none" w:sz="0" w:space="0" w:color="auto"/>
            <w:right w:val="none" w:sz="0" w:space="0" w:color="auto"/>
          </w:divBdr>
        </w:div>
        <w:div w:id="561260724">
          <w:marLeft w:val="0"/>
          <w:marRight w:val="0"/>
          <w:marTop w:val="0"/>
          <w:marBottom w:val="101"/>
          <w:divBdr>
            <w:top w:val="none" w:sz="0" w:space="0" w:color="auto"/>
            <w:left w:val="none" w:sz="0" w:space="0" w:color="auto"/>
            <w:bottom w:val="none" w:sz="0" w:space="0" w:color="auto"/>
            <w:right w:val="none" w:sz="0" w:space="0" w:color="auto"/>
          </w:divBdr>
        </w:div>
        <w:div w:id="583805366">
          <w:marLeft w:val="0"/>
          <w:marRight w:val="0"/>
          <w:marTop w:val="0"/>
          <w:marBottom w:val="101"/>
          <w:divBdr>
            <w:top w:val="none" w:sz="0" w:space="0" w:color="auto"/>
            <w:left w:val="none" w:sz="0" w:space="0" w:color="auto"/>
            <w:bottom w:val="none" w:sz="0" w:space="0" w:color="auto"/>
            <w:right w:val="none" w:sz="0" w:space="0" w:color="auto"/>
          </w:divBdr>
        </w:div>
        <w:div w:id="848371465">
          <w:marLeft w:val="0"/>
          <w:marRight w:val="0"/>
          <w:marTop w:val="0"/>
          <w:marBottom w:val="101"/>
          <w:divBdr>
            <w:top w:val="none" w:sz="0" w:space="0" w:color="auto"/>
            <w:left w:val="none" w:sz="0" w:space="0" w:color="auto"/>
            <w:bottom w:val="none" w:sz="0" w:space="0" w:color="auto"/>
            <w:right w:val="none" w:sz="0" w:space="0" w:color="auto"/>
          </w:divBdr>
        </w:div>
        <w:div w:id="6859843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2023-12-11T14:24:00Z</dcterms:created>
  <dcterms:modified xsi:type="dcterms:W3CDTF">2023-12-11T14:41:00Z</dcterms:modified>
</cp:coreProperties>
</file>