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69F" w:rsidRPr="0017169F" w:rsidRDefault="0017169F" w:rsidP="0017169F">
      <w:pPr>
        <w:jc w:val="center"/>
        <w:rPr>
          <w:rFonts w:ascii="Verdana" w:hAnsi="Verdana"/>
          <w:b/>
          <w:bCs/>
          <w:color w:val="0070C0"/>
          <w:sz w:val="24"/>
        </w:rPr>
      </w:pPr>
      <w:r w:rsidRPr="0017169F">
        <w:rPr>
          <w:rFonts w:ascii="Verdana" w:hAnsi="Verdana"/>
          <w:b/>
          <w:bCs/>
          <w:color w:val="0070C0"/>
          <w:sz w:val="24"/>
        </w:rPr>
        <w:t>Convocatoria para que los sindicatos de trabajadores y de patrones debidamente registrados, así como los trabajadores libres y los patrones independientes, elijan el cinco de diciembre de dos mil dieciocho, a quienes los representarán en las Juntas Especiales de la Federal de Conciliación y Arbitraje y Jurado de Responsabilidades</w:t>
      </w:r>
      <w:bookmarkStart w:id="0" w:name="_GoBack"/>
      <w:r w:rsidRPr="0017169F">
        <w:rPr>
          <w:rFonts w:ascii="Verdana" w:hAnsi="Verdana"/>
          <w:b/>
          <w:bCs/>
          <w:color w:val="0070C0"/>
          <w:sz w:val="24"/>
        </w:rPr>
        <w:t>, para el periodo que inicia el dos mil diecinueve</w:t>
      </w:r>
      <w:bookmarkEnd w:id="0"/>
      <w:r w:rsidRPr="0017169F">
        <w:rPr>
          <w:rFonts w:ascii="Verdana" w:hAnsi="Verdana"/>
          <w:b/>
          <w:bCs/>
          <w:color w:val="0070C0"/>
          <w:sz w:val="24"/>
        </w:rPr>
        <w:t>.</w:t>
      </w:r>
    </w:p>
    <w:p w:rsidR="00A47166" w:rsidRDefault="0017169F" w:rsidP="0017169F">
      <w:pPr>
        <w:jc w:val="center"/>
        <w:rPr>
          <w:rFonts w:ascii="Verdana" w:hAnsi="Verdana"/>
          <w:b/>
          <w:bCs/>
          <w:color w:val="0070C0"/>
          <w:sz w:val="24"/>
        </w:rPr>
      </w:pPr>
      <w:r w:rsidRPr="0017169F">
        <w:rPr>
          <w:rFonts w:ascii="Verdana" w:hAnsi="Verdana"/>
          <w:b/>
          <w:bCs/>
          <w:color w:val="0070C0"/>
          <w:sz w:val="24"/>
        </w:rPr>
        <w:t xml:space="preserve"> </w:t>
      </w:r>
      <w:r w:rsidR="00A47166">
        <w:rPr>
          <w:rFonts w:ascii="Verdana" w:hAnsi="Verdana"/>
          <w:b/>
          <w:bCs/>
          <w:color w:val="0070C0"/>
          <w:sz w:val="24"/>
        </w:rPr>
        <w:t>(DOF del 01 de octubre de 2018)</w:t>
      </w:r>
    </w:p>
    <w:p w:rsidR="0017169F" w:rsidRPr="0017169F" w:rsidRDefault="0017169F" w:rsidP="0017169F">
      <w:pPr>
        <w:jc w:val="both"/>
        <w:rPr>
          <w:rFonts w:ascii="Verdana" w:hAnsi="Verdana"/>
          <w:b/>
          <w:bCs/>
          <w:sz w:val="20"/>
        </w:rPr>
      </w:pPr>
      <w:r w:rsidRPr="0017169F">
        <w:rPr>
          <w:rFonts w:ascii="Verdana" w:hAnsi="Verdana"/>
          <w:b/>
          <w:bCs/>
          <w:sz w:val="20"/>
        </w:rPr>
        <w:t>Al margen un sello con el Escudo Nacional, que dice: Estados Unidos Mexicanos.- Secretaría del Trabajo y Previsión Social.</w:t>
      </w:r>
    </w:p>
    <w:p w:rsidR="0017169F" w:rsidRPr="0017169F" w:rsidRDefault="0017169F" w:rsidP="0017169F">
      <w:pPr>
        <w:jc w:val="both"/>
        <w:rPr>
          <w:rFonts w:ascii="Verdana" w:hAnsi="Verdana"/>
          <w:bCs/>
          <w:sz w:val="20"/>
        </w:rPr>
      </w:pPr>
      <w:r w:rsidRPr="0017169F">
        <w:rPr>
          <w:rFonts w:ascii="Verdana" w:hAnsi="Verdana"/>
          <w:bCs/>
          <w:sz w:val="20"/>
        </w:rPr>
        <w:t>CONVOCATORIA PARA QUE LOS SINDICATOS DE TRABAJADORES Y DE PATRONES DEBIDAMENTE REGISTRADOS, ASÍ COMO LOS TRABAJADORES LIBRES Y LOS PATRONES INDEPENDIENTES, ELIJAN EL CINCO DE DICIEMBRE DE DOS MIL DIECIOCHO, A QUIENES LOS REPRESENTARÁN EN LAS JUNTAS ESPECIALES DE LA FEDERAL DE CONCILIACIÓN Y ARBITRAJE Y JURADO DE RESPONSABILIDADES, PARA EL PERIODO QUE INICIA EL DOS MIL DIECINUEVE, Y</w:t>
      </w:r>
    </w:p>
    <w:p w:rsidR="0017169F" w:rsidRPr="0017169F" w:rsidRDefault="0017169F" w:rsidP="0017169F">
      <w:pPr>
        <w:jc w:val="both"/>
        <w:rPr>
          <w:rFonts w:ascii="Verdana" w:hAnsi="Verdana"/>
          <w:b/>
          <w:bCs/>
          <w:sz w:val="20"/>
        </w:rPr>
      </w:pPr>
      <w:r w:rsidRPr="0017169F">
        <w:rPr>
          <w:rFonts w:ascii="Verdana" w:hAnsi="Verdana"/>
          <w:b/>
          <w:bCs/>
          <w:sz w:val="20"/>
        </w:rPr>
        <w:t>CONSIDERANDO</w:t>
      </w:r>
    </w:p>
    <w:p w:rsidR="0017169F" w:rsidRPr="0017169F" w:rsidRDefault="0017169F" w:rsidP="0017169F">
      <w:pPr>
        <w:jc w:val="both"/>
        <w:rPr>
          <w:rFonts w:ascii="Verdana" w:hAnsi="Verdana"/>
          <w:bCs/>
          <w:sz w:val="20"/>
        </w:rPr>
      </w:pPr>
      <w:r w:rsidRPr="0017169F">
        <w:rPr>
          <w:rFonts w:ascii="Verdana" w:hAnsi="Verdana"/>
          <w:bCs/>
          <w:sz w:val="20"/>
        </w:rPr>
        <w:t>Que la Junta Federal de Conciliación y Arbitraje, de conformidad con lo dispuesto en los artículos 605 y 606 de la Ley Federal del Trabajo, funcionará en Pleno o en 66 Juntas Especiales, que se integrarán con un representante del Gobierno, un representante de los trabajadores y uno de los patrones, con excepción de la Junta Especial que conozca de los asuntos laborales de instituciones de educación superior autónomas por Ley, la cual se integrará de conformidad con lo previsto por los artículos 353-S y 353-T de la Ley citada;</w:t>
      </w:r>
    </w:p>
    <w:p w:rsidR="0017169F" w:rsidRPr="0017169F" w:rsidRDefault="0017169F" w:rsidP="0017169F">
      <w:pPr>
        <w:jc w:val="both"/>
        <w:rPr>
          <w:rFonts w:ascii="Verdana" w:hAnsi="Verdana"/>
          <w:bCs/>
          <w:sz w:val="20"/>
        </w:rPr>
      </w:pPr>
      <w:r w:rsidRPr="0017169F">
        <w:rPr>
          <w:rFonts w:ascii="Verdana" w:hAnsi="Verdana"/>
          <w:bCs/>
          <w:sz w:val="20"/>
        </w:rPr>
        <w:t>Que para el caso de las Juntas Especiales radicadas en la Ciudad de México, respecto a la competencia por materia que actualmente se les atribuye, fue necesario realizar un análisis a partir de elementos tales como: el número de asuntos que actualmente se encuentran en trámite, el incremento o disminución de los juicios interpuestos en los últimos años, entre otros, concluyendo que es necesario, llevar a cabo una redistribución de las materias y/o asuntos respecto de los cuales son competentes algunas Juntas Especiales;</w:t>
      </w:r>
    </w:p>
    <w:p w:rsidR="0017169F" w:rsidRPr="0017169F" w:rsidRDefault="0017169F" w:rsidP="0017169F">
      <w:pPr>
        <w:jc w:val="both"/>
        <w:rPr>
          <w:rFonts w:ascii="Verdana" w:hAnsi="Verdana"/>
          <w:bCs/>
          <w:sz w:val="20"/>
        </w:rPr>
      </w:pPr>
      <w:r w:rsidRPr="0017169F">
        <w:rPr>
          <w:rFonts w:ascii="Verdana" w:hAnsi="Verdana"/>
          <w:bCs/>
          <w:sz w:val="20"/>
        </w:rPr>
        <w:t>Que, en ese mismo orden de ideas, igualmente se hace necesario modificar la competencia territorial que actualmente tienen algunas Juntas Especiales radicadas fuera de la capital de la República Mexicana, con objeto de acercar la impartición de la justicia laboral a lugares y regiones en donde se requiere, lo cual contribuirá a una tramitación más rápida en la solución de los asuntos que se someten ante ellas;</w:t>
      </w:r>
    </w:p>
    <w:p w:rsidR="0017169F" w:rsidRPr="0017169F" w:rsidRDefault="0017169F" w:rsidP="0017169F">
      <w:pPr>
        <w:jc w:val="both"/>
        <w:rPr>
          <w:rFonts w:ascii="Verdana" w:hAnsi="Verdana"/>
          <w:bCs/>
          <w:sz w:val="20"/>
        </w:rPr>
      </w:pPr>
      <w:r w:rsidRPr="0017169F">
        <w:rPr>
          <w:rFonts w:ascii="Verdana" w:hAnsi="Verdana"/>
          <w:bCs/>
          <w:sz w:val="20"/>
        </w:rPr>
        <w:t xml:space="preserve">Que las medidas antes expuestas no constituyen creación de nuevas Juntas Especiales, modificación de tipo presupuestal o de las estructuras de personal con que cuentan actualmente, además de que tiene como finalidad principal que la solución de los </w:t>
      </w:r>
      <w:r w:rsidRPr="0017169F">
        <w:rPr>
          <w:rFonts w:ascii="Verdana" w:hAnsi="Verdana"/>
          <w:bCs/>
          <w:sz w:val="20"/>
        </w:rPr>
        <w:lastRenderedPageBreak/>
        <w:t>conflictos de trabajo que se sometan a la competencia de las Juntas Especiales de la Federal de Conciliación y Arbitraje, se realice de una manera equitativa, imparcial, eficiente, óptima y transparente, que garanticen un acceso a la justicia laboral en beneficio de la sociedad, y</w:t>
      </w:r>
    </w:p>
    <w:p w:rsidR="0017169F" w:rsidRPr="0017169F" w:rsidRDefault="0017169F" w:rsidP="0017169F">
      <w:pPr>
        <w:jc w:val="both"/>
        <w:rPr>
          <w:rFonts w:ascii="Verdana" w:hAnsi="Verdana"/>
          <w:bCs/>
          <w:sz w:val="20"/>
        </w:rPr>
      </w:pPr>
      <w:r w:rsidRPr="0017169F">
        <w:rPr>
          <w:rFonts w:ascii="Verdana" w:hAnsi="Verdana"/>
          <w:bCs/>
          <w:sz w:val="20"/>
        </w:rPr>
        <w:t>Que en cumplimiento de lo dispuesto por los artículos 648, 649, 650, 651, 656, 658, 659, 663, 674 y demás relativos de la Ley Federal del Trabajo; 40, fracción VIII de la Ley Orgánica de la Administración Pública Federal, se convoca a los sindicatos de trabajadores y de patrones debidamente registrados, y a los trabajadores libres y patrones independientes, sujetos a la competencia exclusiva señalada en los artículos 123, apartado A, fracción XXXI de la Constitución Política de los Estados Unidos Mexicanos y su correlativo 527 del ordenamiento legal primeramente citado, para que elijan a quienes los representarán ante las Juntas Especiales de la Federal de Conciliación y Arbitraje y Jurado de Responsabilidades.</w:t>
      </w:r>
    </w:p>
    <w:p w:rsidR="0017169F" w:rsidRPr="0017169F" w:rsidRDefault="0017169F" w:rsidP="0017169F">
      <w:pPr>
        <w:jc w:val="both"/>
        <w:rPr>
          <w:rFonts w:ascii="Verdana" w:hAnsi="Verdana"/>
          <w:bCs/>
          <w:sz w:val="20"/>
        </w:rPr>
      </w:pPr>
      <w:r w:rsidRPr="0017169F">
        <w:rPr>
          <w:rFonts w:ascii="Verdana" w:hAnsi="Verdana"/>
          <w:bCs/>
          <w:sz w:val="20"/>
        </w:rPr>
        <w:t>Las convenciones a que alude el párrafo que antecede, se celebrarán de conformidad con las siguientes:</w:t>
      </w:r>
    </w:p>
    <w:p w:rsidR="0017169F" w:rsidRPr="0017169F" w:rsidRDefault="0017169F" w:rsidP="0017169F">
      <w:pPr>
        <w:jc w:val="both"/>
        <w:rPr>
          <w:rFonts w:ascii="Verdana" w:hAnsi="Verdana"/>
          <w:b/>
          <w:bCs/>
          <w:sz w:val="20"/>
        </w:rPr>
      </w:pPr>
      <w:r w:rsidRPr="0017169F">
        <w:rPr>
          <w:rFonts w:ascii="Verdana" w:hAnsi="Verdana"/>
          <w:b/>
          <w:bCs/>
          <w:sz w:val="20"/>
        </w:rPr>
        <w:t>BASES</w:t>
      </w:r>
    </w:p>
    <w:p w:rsidR="0017169F" w:rsidRPr="0017169F" w:rsidRDefault="0017169F" w:rsidP="0017169F">
      <w:pPr>
        <w:jc w:val="both"/>
        <w:rPr>
          <w:rFonts w:ascii="Verdana" w:hAnsi="Verdana"/>
          <w:bCs/>
          <w:sz w:val="20"/>
        </w:rPr>
      </w:pPr>
      <w:r w:rsidRPr="0017169F">
        <w:rPr>
          <w:rFonts w:ascii="Verdana" w:hAnsi="Verdana"/>
          <w:b/>
          <w:bCs/>
          <w:sz w:val="20"/>
        </w:rPr>
        <w:t>Primera.</w:t>
      </w:r>
      <w:r w:rsidRPr="0017169F">
        <w:rPr>
          <w:rFonts w:ascii="Verdana" w:hAnsi="Verdana"/>
          <w:bCs/>
          <w:sz w:val="20"/>
        </w:rPr>
        <w:t> De conformidad con los artículos 16 de la Ley Orgánica de la Administración Pública Federal y 5, fracción I, 18, 19 y 31 del Reglamento Interior de la Secretaría del Trabajo y Previsión Social, se delegan las facultades de la Secretaría del Trabajo y Previsión Social en materia de elección de los representantes de los trabajadores y de los patrones, en los siguientes términos:</w:t>
      </w:r>
    </w:p>
    <w:p w:rsidR="0017169F" w:rsidRPr="0017169F" w:rsidRDefault="0017169F" w:rsidP="0017169F">
      <w:pPr>
        <w:jc w:val="both"/>
        <w:rPr>
          <w:rFonts w:ascii="Verdana" w:hAnsi="Verdana"/>
          <w:bCs/>
          <w:sz w:val="20"/>
        </w:rPr>
      </w:pPr>
      <w:r w:rsidRPr="0017169F">
        <w:rPr>
          <w:rFonts w:ascii="Verdana" w:hAnsi="Verdana"/>
          <w:b/>
          <w:bCs/>
          <w:sz w:val="20"/>
        </w:rPr>
        <w:t>I.</w:t>
      </w:r>
      <w:r w:rsidRPr="0017169F">
        <w:rPr>
          <w:rFonts w:ascii="Verdana" w:hAnsi="Verdana"/>
          <w:bCs/>
          <w:sz w:val="20"/>
        </w:rPr>
        <w:t>            Para las Juntas Especiales con residencia en la Ciudad de México, se delegan facultades a la Dirección General de Registro de Asociaciones, para efectos de recibir los padrones y las credenciales, para registrar y certificar los votos de las credenciales, así como para organizar las convenciones que correspondan a dichas Juntas Especiales;</w:t>
      </w:r>
    </w:p>
    <w:p w:rsidR="0017169F" w:rsidRPr="0017169F" w:rsidRDefault="0017169F" w:rsidP="0017169F">
      <w:pPr>
        <w:jc w:val="both"/>
        <w:rPr>
          <w:rFonts w:ascii="Verdana" w:hAnsi="Verdana"/>
          <w:bCs/>
          <w:sz w:val="20"/>
        </w:rPr>
      </w:pPr>
      <w:r w:rsidRPr="0017169F">
        <w:rPr>
          <w:rFonts w:ascii="Verdana" w:hAnsi="Verdana"/>
          <w:b/>
          <w:bCs/>
          <w:sz w:val="20"/>
        </w:rPr>
        <w:t>II.</w:t>
      </w:r>
      <w:r w:rsidRPr="0017169F">
        <w:rPr>
          <w:rFonts w:ascii="Verdana" w:hAnsi="Verdana"/>
          <w:bCs/>
          <w:sz w:val="20"/>
        </w:rPr>
        <w:t>            Para las Juntas Especiales con residencia fuera de la Ciudad de México, se delegan facultades a las Delegaciones Federales del Trabajo de la entidad federativa en las que se ubiquen dichas Juntas Especiales, para efectos de recibir los padrones y las credenciales, para registrar y certificar los votos de las credenciales, así como para organizar las convenciones que les corresponden a las referidas Juntas Especiales, y</w:t>
      </w:r>
    </w:p>
    <w:p w:rsidR="0017169F" w:rsidRPr="0017169F" w:rsidRDefault="0017169F" w:rsidP="0017169F">
      <w:pPr>
        <w:jc w:val="both"/>
        <w:rPr>
          <w:rFonts w:ascii="Verdana" w:hAnsi="Verdana"/>
          <w:bCs/>
          <w:sz w:val="20"/>
        </w:rPr>
      </w:pPr>
      <w:r w:rsidRPr="0017169F">
        <w:rPr>
          <w:rFonts w:ascii="Verdana" w:hAnsi="Verdana"/>
          <w:bCs/>
          <w:sz w:val="20"/>
        </w:rPr>
        <w:t> </w:t>
      </w:r>
    </w:p>
    <w:p w:rsidR="0017169F" w:rsidRPr="0017169F" w:rsidRDefault="0017169F" w:rsidP="0017169F">
      <w:pPr>
        <w:jc w:val="both"/>
        <w:rPr>
          <w:rFonts w:ascii="Verdana" w:hAnsi="Verdana"/>
          <w:bCs/>
          <w:sz w:val="20"/>
        </w:rPr>
      </w:pPr>
      <w:r w:rsidRPr="0017169F">
        <w:rPr>
          <w:rFonts w:ascii="Verdana" w:hAnsi="Verdana"/>
          <w:b/>
          <w:bCs/>
          <w:sz w:val="20"/>
        </w:rPr>
        <w:t>III.</w:t>
      </w:r>
      <w:r w:rsidRPr="0017169F">
        <w:rPr>
          <w:rFonts w:ascii="Verdana" w:hAnsi="Verdana"/>
          <w:bCs/>
          <w:sz w:val="20"/>
        </w:rPr>
        <w:t>           Al titular de la Dirección General de Registro de Asociaciones y los titulares de las Delegaciones Federales del Trabajo, o bien, a quienes legalmente les corresponda suplir a dichos funcionarios en caso de ausencia, se les delega la facultad de instalar las convenciones que correspondan a sus respectivas competencias.</w:t>
      </w:r>
    </w:p>
    <w:p w:rsidR="0017169F" w:rsidRPr="0017169F" w:rsidRDefault="0017169F" w:rsidP="0017169F">
      <w:pPr>
        <w:jc w:val="both"/>
        <w:rPr>
          <w:rFonts w:ascii="Verdana" w:hAnsi="Verdana"/>
          <w:bCs/>
          <w:sz w:val="20"/>
        </w:rPr>
      </w:pPr>
      <w:r w:rsidRPr="0017169F">
        <w:rPr>
          <w:rFonts w:ascii="Verdana" w:hAnsi="Verdana"/>
          <w:bCs/>
          <w:sz w:val="20"/>
        </w:rPr>
        <w:t xml:space="preserve">Asimismo, el Director General de Inspección Federal del Trabajo comisionará a los Inspectores Federales del Trabajo que se requieran para los procesos delegados a la Dirección General de Registro de Asociaciones. En el caso las Delegaciones Federales </w:t>
      </w:r>
      <w:r w:rsidRPr="0017169F">
        <w:rPr>
          <w:rFonts w:ascii="Verdana" w:hAnsi="Verdana"/>
          <w:bCs/>
          <w:sz w:val="20"/>
        </w:rPr>
        <w:lastRenderedPageBreak/>
        <w:t>del Trabajo, serán sus Titulares quienes comisionen a sus respectivos Inspectores Federales del Trabajo para tales efectos.</w:t>
      </w:r>
    </w:p>
    <w:p w:rsidR="0017169F" w:rsidRPr="0017169F" w:rsidRDefault="0017169F" w:rsidP="0017169F">
      <w:pPr>
        <w:jc w:val="both"/>
        <w:rPr>
          <w:rFonts w:ascii="Verdana" w:hAnsi="Verdana"/>
          <w:bCs/>
          <w:sz w:val="20"/>
        </w:rPr>
      </w:pPr>
      <w:r w:rsidRPr="0017169F">
        <w:rPr>
          <w:rFonts w:ascii="Verdana" w:hAnsi="Verdana"/>
          <w:b/>
          <w:bCs/>
          <w:sz w:val="20"/>
        </w:rPr>
        <w:t>Segunda.</w:t>
      </w:r>
      <w:r w:rsidRPr="0017169F">
        <w:rPr>
          <w:rFonts w:ascii="Verdana" w:hAnsi="Verdana"/>
          <w:bCs/>
          <w:sz w:val="20"/>
        </w:rPr>
        <w:t> Los representantes de los trabajadores serán elegidos en las convenciones que más adelante se detallan, por los delegados quienes podrán ser designados por los sindicatos de trabajadores debidamente registrados y por los trabajadores libres, cuando no existan sindicatos registrados, conforme a las siguientes reglas:</w:t>
      </w:r>
    </w:p>
    <w:p w:rsidR="0017169F" w:rsidRPr="0017169F" w:rsidRDefault="0017169F" w:rsidP="0017169F">
      <w:pPr>
        <w:jc w:val="both"/>
        <w:rPr>
          <w:rFonts w:ascii="Verdana" w:hAnsi="Verdana"/>
          <w:bCs/>
          <w:sz w:val="20"/>
        </w:rPr>
      </w:pPr>
      <w:r w:rsidRPr="0017169F">
        <w:rPr>
          <w:rFonts w:ascii="Verdana" w:hAnsi="Verdana"/>
          <w:b/>
          <w:bCs/>
          <w:sz w:val="20"/>
        </w:rPr>
        <w:t>I.</w:t>
      </w:r>
      <w:r w:rsidRPr="0017169F">
        <w:rPr>
          <w:rFonts w:ascii="Verdana" w:hAnsi="Verdana"/>
          <w:bCs/>
          <w:sz w:val="20"/>
        </w:rPr>
        <w:t>            Serán considerados miembros de los sindicatos los trabajadores registrados en los mismos, cuando:</w:t>
      </w:r>
    </w:p>
    <w:p w:rsidR="0017169F" w:rsidRPr="0017169F" w:rsidRDefault="0017169F" w:rsidP="0017169F">
      <w:pPr>
        <w:jc w:val="both"/>
        <w:rPr>
          <w:rFonts w:ascii="Verdana" w:hAnsi="Verdana"/>
          <w:bCs/>
          <w:sz w:val="20"/>
        </w:rPr>
      </w:pPr>
      <w:r w:rsidRPr="0017169F">
        <w:rPr>
          <w:rFonts w:ascii="Verdana" w:hAnsi="Verdana"/>
          <w:b/>
          <w:bCs/>
          <w:sz w:val="20"/>
        </w:rPr>
        <w:t>a.</w:t>
      </w:r>
      <w:r w:rsidRPr="0017169F">
        <w:rPr>
          <w:rFonts w:ascii="Verdana" w:hAnsi="Verdana"/>
          <w:bCs/>
          <w:sz w:val="20"/>
        </w:rPr>
        <w:t>     Estén prestando servicios a un patrón, o</w:t>
      </w:r>
    </w:p>
    <w:p w:rsidR="0017169F" w:rsidRPr="0017169F" w:rsidRDefault="0017169F" w:rsidP="0017169F">
      <w:pPr>
        <w:jc w:val="both"/>
        <w:rPr>
          <w:rFonts w:ascii="Verdana" w:hAnsi="Verdana"/>
          <w:bCs/>
          <w:sz w:val="20"/>
        </w:rPr>
      </w:pPr>
      <w:r w:rsidRPr="0017169F">
        <w:rPr>
          <w:rFonts w:ascii="Verdana" w:hAnsi="Verdana"/>
          <w:b/>
          <w:bCs/>
          <w:sz w:val="20"/>
        </w:rPr>
        <w:t>b.</w:t>
      </w:r>
      <w:r w:rsidRPr="0017169F">
        <w:rPr>
          <w:rFonts w:ascii="Verdana" w:hAnsi="Verdana"/>
          <w:bCs/>
          <w:sz w:val="20"/>
        </w:rPr>
        <w:t>    Hubiesen prestado servicios a un patrón por un periodo de seis meses durante el año anterior a la fecha de la convocatoria.</w:t>
      </w:r>
    </w:p>
    <w:p w:rsidR="0017169F" w:rsidRPr="0017169F" w:rsidRDefault="0017169F" w:rsidP="0017169F">
      <w:pPr>
        <w:jc w:val="both"/>
        <w:rPr>
          <w:rFonts w:ascii="Verdana" w:hAnsi="Verdana"/>
          <w:bCs/>
          <w:sz w:val="20"/>
        </w:rPr>
      </w:pPr>
      <w:r w:rsidRPr="0017169F">
        <w:rPr>
          <w:rFonts w:ascii="Verdana" w:hAnsi="Verdana"/>
          <w:b/>
          <w:bCs/>
          <w:sz w:val="20"/>
        </w:rPr>
        <w:t>II.</w:t>
      </w:r>
      <w:r w:rsidRPr="0017169F">
        <w:rPr>
          <w:rFonts w:ascii="Verdana" w:hAnsi="Verdana"/>
          <w:bCs/>
          <w:sz w:val="20"/>
        </w:rPr>
        <w:t>            Los trabajadores libres que hubiesen prestado servicios a un patrón, por un periodo no menor de seis meses durante el año anterior a la fecha de la convocatoria, designarán un delegado en cada empresa o establecimiento, y</w:t>
      </w:r>
    </w:p>
    <w:p w:rsidR="0017169F" w:rsidRPr="0017169F" w:rsidRDefault="0017169F" w:rsidP="0017169F">
      <w:pPr>
        <w:jc w:val="both"/>
        <w:rPr>
          <w:rFonts w:ascii="Verdana" w:hAnsi="Verdana"/>
          <w:bCs/>
          <w:sz w:val="20"/>
        </w:rPr>
      </w:pPr>
      <w:r w:rsidRPr="0017169F">
        <w:rPr>
          <w:rFonts w:ascii="Verdana" w:hAnsi="Verdana"/>
          <w:b/>
          <w:bCs/>
          <w:sz w:val="20"/>
        </w:rPr>
        <w:t>III.</w:t>
      </w:r>
      <w:r w:rsidRPr="0017169F">
        <w:rPr>
          <w:rFonts w:ascii="Verdana" w:hAnsi="Verdana"/>
          <w:bCs/>
          <w:sz w:val="20"/>
        </w:rPr>
        <w:t>           Las credenciales de los delegados serán extendidas por la directiva de los sindicatos o por la que designen los trabajadores libres.</w:t>
      </w:r>
    </w:p>
    <w:p w:rsidR="0017169F" w:rsidRPr="0017169F" w:rsidRDefault="0017169F" w:rsidP="0017169F">
      <w:pPr>
        <w:jc w:val="both"/>
        <w:rPr>
          <w:rFonts w:ascii="Verdana" w:hAnsi="Verdana"/>
          <w:bCs/>
          <w:sz w:val="20"/>
        </w:rPr>
      </w:pPr>
      <w:r w:rsidRPr="0017169F">
        <w:rPr>
          <w:rFonts w:ascii="Verdana" w:hAnsi="Verdana"/>
          <w:b/>
          <w:bCs/>
          <w:sz w:val="20"/>
        </w:rPr>
        <w:t>Tercera.</w:t>
      </w:r>
      <w:r w:rsidRPr="0017169F">
        <w:rPr>
          <w:rFonts w:ascii="Verdana" w:hAnsi="Verdana"/>
          <w:bCs/>
          <w:sz w:val="20"/>
        </w:rPr>
        <w:t> De igual forma, los representantes de los patrones serán elegidos en las convenciones que más adelante se detallan, por los delegados quienes podrán ser designados por los sindicatos de patrones debidamente registrados y patrones independientes que tengan trabajadores a su servicio, conforme a las siguientes reglas:</w:t>
      </w:r>
    </w:p>
    <w:p w:rsidR="0017169F" w:rsidRPr="0017169F" w:rsidRDefault="0017169F" w:rsidP="0017169F">
      <w:pPr>
        <w:jc w:val="both"/>
        <w:rPr>
          <w:rFonts w:ascii="Verdana" w:hAnsi="Verdana"/>
          <w:bCs/>
          <w:sz w:val="20"/>
        </w:rPr>
      </w:pPr>
      <w:r w:rsidRPr="0017169F">
        <w:rPr>
          <w:rFonts w:ascii="Verdana" w:hAnsi="Verdana"/>
          <w:b/>
          <w:bCs/>
          <w:sz w:val="20"/>
        </w:rPr>
        <w:t>I.</w:t>
      </w:r>
      <w:r w:rsidRPr="0017169F">
        <w:rPr>
          <w:rFonts w:ascii="Verdana" w:hAnsi="Verdana"/>
          <w:bCs/>
          <w:sz w:val="20"/>
        </w:rPr>
        <w:t>            Los sindicatos de patrones, cuyos miembros tengan trabajadores a su servicio, designarán un delegado;</w:t>
      </w:r>
    </w:p>
    <w:p w:rsidR="0017169F" w:rsidRPr="0017169F" w:rsidRDefault="0017169F" w:rsidP="0017169F">
      <w:pPr>
        <w:jc w:val="both"/>
        <w:rPr>
          <w:rFonts w:ascii="Verdana" w:hAnsi="Verdana"/>
          <w:bCs/>
          <w:sz w:val="20"/>
        </w:rPr>
      </w:pPr>
      <w:r w:rsidRPr="0017169F">
        <w:rPr>
          <w:rFonts w:ascii="Verdana" w:hAnsi="Verdana"/>
          <w:b/>
          <w:bCs/>
          <w:sz w:val="20"/>
        </w:rPr>
        <w:t>II.</w:t>
      </w:r>
      <w:r w:rsidRPr="0017169F">
        <w:rPr>
          <w:rFonts w:ascii="Verdana" w:hAnsi="Verdana"/>
          <w:bCs/>
          <w:sz w:val="20"/>
        </w:rPr>
        <w:t>            Los patrones independientes podrán concurrir personalmente a la convención o hacerse representar mediante carta poder suscrita por dos testigos y certificada por el Inspector del Trabajo, y</w:t>
      </w:r>
    </w:p>
    <w:p w:rsidR="0017169F" w:rsidRPr="0017169F" w:rsidRDefault="0017169F" w:rsidP="0017169F">
      <w:pPr>
        <w:jc w:val="both"/>
        <w:rPr>
          <w:rFonts w:ascii="Verdana" w:hAnsi="Verdana"/>
          <w:bCs/>
          <w:sz w:val="20"/>
        </w:rPr>
      </w:pPr>
      <w:r w:rsidRPr="0017169F">
        <w:rPr>
          <w:rFonts w:ascii="Verdana" w:hAnsi="Verdana"/>
          <w:b/>
          <w:bCs/>
          <w:sz w:val="20"/>
        </w:rPr>
        <w:t>III.</w:t>
      </w:r>
      <w:r w:rsidRPr="0017169F">
        <w:rPr>
          <w:rFonts w:ascii="Verdana" w:hAnsi="Verdana"/>
          <w:bCs/>
          <w:sz w:val="20"/>
        </w:rPr>
        <w:t>           Las credenciales de los delegados serán extendidas por la directiva de los sindicatos.</w:t>
      </w:r>
    </w:p>
    <w:p w:rsidR="0017169F" w:rsidRPr="0017169F" w:rsidRDefault="0017169F" w:rsidP="0017169F">
      <w:pPr>
        <w:jc w:val="both"/>
        <w:rPr>
          <w:rFonts w:ascii="Verdana" w:hAnsi="Verdana"/>
          <w:bCs/>
          <w:sz w:val="20"/>
        </w:rPr>
      </w:pPr>
      <w:r w:rsidRPr="0017169F">
        <w:rPr>
          <w:rFonts w:ascii="Verdana" w:hAnsi="Verdana"/>
          <w:b/>
          <w:bCs/>
          <w:sz w:val="20"/>
        </w:rPr>
        <w:t>Cuarta.</w:t>
      </w:r>
      <w:r w:rsidRPr="0017169F">
        <w:rPr>
          <w:rFonts w:ascii="Verdana" w:hAnsi="Verdana"/>
          <w:bCs/>
          <w:sz w:val="20"/>
        </w:rPr>
        <w:t> Para los efectos de las </w:t>
      </w:r>
      <w:r w:rsidRPr="0017169F">
        <w:rPr>
          <w:rFonts w:ascii="Verdana" w:hAnsi="Verdana"/>
          <w:b/>
          <w:bCs/>
          <w:sz w:val="20"/>
        </w:rPr>
        <w:t>Bases Segunda</w:t>
      </w:r>
      <w:r w:rsidRPr="0017169F">
        <w:rPr>
          <w:rFonts w:ascii="Verdana" w:hAnsi="Verdana"/>
          <w:bCs/>
          <w:sz w:val="20"/>
        </w:rPr>
        <w:t> y </w:t>
      </w:r>
      <w:r w:rsidRPr="0017169F">
        <w:rPr>
          <w:rFonts w:ascii="Verdana" w:hAnsi="Verdana"/>
          <w:b/>
          <w:bCs/>
          <w:sz w:val="20"/>
        </w:rPr>
        <w:t>Tercera</w:t>
      </w:r>
      <w:r w:rsidRPr="0017169F">
        <w:rPr>
          <w:rFonts w:ascii="Verdana" w:hAnsi="Verdana"/>
          <w:bCs/>
          <w:sz w:val="20"/>
        </w:rPr>
        <w:t>, los trabajadores y patrones formarán sus respectivos padrones, con arreglo a las siguientes normas:</w:t>
      </w:r>
    </w:p>
    <w:p w:rsidR="0017169F" w:rsidRPr="0017169F" w:rsidRDefault="0017169F" w:rsidP="0017169F">
      <w:pPr>
        <w:jc w:val="both"/>
        <w:rPr>
          <w:rFonts w:ascii="Verdana" w:hAnsi="Verdana"/>
          <w:bCs/>
          <w:sz w:val="20"/>
        </w:rPr>
      </w:pPr>
      <w:r w:rsidRPr="0017169F">
        <w:rPr>
          <w:rFonts w:ascii="Verdana" w:hAnsi="Verdana"/>
          <w:b/>
          <w:bCs/>
          <w:sz w:val="20"/>
        </w:rPr>
        <w:t>I.</w:t>
      </w:r>
      <w:r w:rsidRPr="0017169F">
        <w:rPr>
          <w:rFonts w:ascii="Verdana" w:hAnsi="Verdana"/>
          <w:bCs/>
          <w:sz w:val="20"/>
        </w:rPr>
        <w:t>            Los sindicatos de trabajadores debidamente registrados, formarán el padrón de sus miembros que satisfagan los requisitos de la Base Segunda, fracción I;</w:t>
      </w:r>
    </w:p>
    <w:p w:rsidR="0017169F" w:rsidRPr="0017169F" w:rsidRDefault="0017169F" w:rsidP="0017169F">
      <w:pPr>
        <w:jc w:val="both"/>
        <w:rPr>
          <w:rFonts w:ascii="Verdana" w:hAnsi="Verdana"/>
          <w:bCs/>
          <w:sz w:val="20"/>
        </w:rPr>
      </w:pPr>
      <w:r w:rsidRPr="0017169F">
        <w:rPr>
          <w:rFonts w:ascii="Verdana" w:hAnsi="Verdana"/>
          <w:b/>
          <w:bCs/>
          <w:sz w:val="20"/>
        </w:rPr>
        <w:t>II.</w:t>
      </w:r>
      <w:r w:rsidRPr="0017169F">
        <w:rPr>
          <w:rFonts w:ascii="Verdana" w:hAnsi="Verdana"/>
          <w:bCs/>
          <w:sz w:val="20"/>
        </w:rPr>
        <w:t>            Los trabajadores libres formarán el padrón de los trabajadores que participen en la designación del delegado, que cumplan con los requisitos de la Base Segunda, fracción II;</w:t>
      </w:r>
    </w:p>
    <w:p w:rsidR="0017169F" w:rsidRPr="0017169F" w:rsidRDefault="0017169F" w:rsidP="0017169F">
      <w:pPr>
        <w:jc w:val="both"/>
        <w:rPr>
          <w:rFonts w:ascii="Verdana" w:hAnsi="Verdana"/>
          <w:bCs/>
          <w:sz w:val="20"/>
        </w:rPr>
      </w:pPr>
      <w:r w:rsidRPr="0017169F">
        <w:rPr>
          <w:rFonts w:ascii="Verdana" w:hAnsi="Verdana"/>
          <w:b/>
          <w:bCs/>
          <w:sz w:val="20"/>
        </w:rPr>
        <w:lastRenderedPageBreak/>
        <w:t>III.</w:t>
      </w:r>
      <w:r w:rsidRPr="0017169F">
        <w:rPr>
          <w:rFonts w:ascii="Verdana" w:hAnsi="Verdana"/>
          <w:bCs/>
          <w:sz w:val="20"/>
        </w:rPr>
        <w:t>           Los sindicatos de patrones formarán los padrones de los trabajadores al servicio de sus miembros, y</w:t>
      </w:r>
    </w:p>
    <w:p w:rsidR="0017169F" w:rsidRPr="0017169F" w:rsidRDefault="0017169F" w:rsidP="0017169F">
      <w:pPr>
        <w:jc w:val="both"/>
        <w:rPr>
          <w:rFonts w:ascii="Verdana" w:hAnsi="Verdana"/>
          <w:bCs/>
          <w:sz w:val="20"/>
        </w:rPr>
      </w:pPr>
      <w:r w:rsidRPr="0017169F">
        <w:rPr>
          <w:rFonts w:ascii="Verdana" w:hAnsi="Verdana"/>
          <w:b/>
          <w:bCs/>
          <w:sz w:val="20"/>
        </w:rPr>
        <w:t>IV.</w:t>
      </w:r>
      <w:r w:rsidRPr="0017169F">
        <w:rPr>
          <w:rFonts w:ascii="Verdana" w:hAnsi="Verdana"/>
          <w:bCs/>
          <w:sz w:val="20"/>
        </w:rPr>
        <w:t>          Los patrones independientes formarán los padrones de sus trabajadores.</w:t>
      </w:r>
    </w:p>
    <w:p w:rsidR="0017169F" w:rsidRPr="0017169F" w:rsidRDefault="0017169F" w:rsidP="0017169F">
      <w:pPr>
        <w:jc w:val="both"/>
        <w:rPr>
          <w:rFonts w:ascii="Verdana" w:hAnsi="Verdana"/>
          <w:bCs/>
          <w:sz w:val="20"/>
        </w:rPr>
      </w:pPr>
      <w:r w:rsidRPr="0017169F">
        <w:rPr>
          <w:rFonts w:ascii="Verdana" w:hAnsi="Verdana"/>
          <w:bCs/>
          <w:sz w:val="20"/>
        </w:rPr>
        <w:t>Los padrones deberán contener en todos los casos las denominaciones y domicilios de los sindicatos de trabajadores y de patrones; los nombres, nacionalidad, edad, sexo y empresa o establecimiento en que presten sus servicios; y, los nombres del patrón o patrones, domicilio y rama de la industria o actividad a que se dediquen.</w:t>
      </w:r>
    </w:p>
    <w:p w:rsidR="0017169F" w:rsidRPr="0017169F" w:rsidRDefault="0017169F" w:rsidP="0017169F">
      <w:pPr>
        <w:jc w:val="both"/>
        <w:rPr>
          <w:rFonts w:ascii="Verdana" w:hAnsi="Verdana"/>
          <w:bCs/>
          <w:sz w:val="20"/>
        </w:rPr>
      </w:pPr>
      <w:r w:rsidRPr="0017169F">
        <w:rPr>
          <w:rFonts w:ascii="Verdana" w:hAnsi="Verdana"/>
          <w:bCs/>
          <w:sz w:val="20"/>
        </w:rPr>
        <w:t>Los padrones podrán presentarse en medios magnéticos, siempre que las autoridades ante los cuales se deban presentar cuenten con la infraestructura necesaria. Los datos de nacionalidad, edad y sexo o alguno de estos rubros, podrán expresarse en forma general.</w:t>
      </w:r>
    </w:p>
    <w:p w:rsidR="0017169F" w:rsidRPr="0017169F" w:rsidRDefault="0017169F" w:rsidP="0017169F">
      <w:pPr>
        <w:jc w:val="both"/>
        <w:rPr>
          <w:rFonts w:ascii="Verdana" w:hAnsi="Verdana"/>
          <w:bCs/>
          <w:sz w:val="20"/>
        </w:rPr>
      </w:pPr>
      <w:r w:rsidRPr="0017169F">
        <w:rPr>
          <w:rFonts w:ascii="Verdana" w:hAnsi="Verdana"/>
          <w:b/>
          <w:bCs/>
          <w:sz w:val="20"/>
        </w:rPr>
        <w:t>Quinta.</w:t>
      </w:r>
      <w:r w:rsidRPr="0017169F">
        <w:rPr>
          <w:rFonts w:ascii="Verdana" w:hAnsi="Verdana"/>
          <w:bCs/>
          <w:sz w:val="20"/>
        </w:rPr>
        <w:t> En consecuencia, se convoca a los sindicatos de trabajadores y de patrones, así como a los trabajadores libres y patrones independientes, para elegir a sus representantes ante las sesenta y seis Juntas Especiales de la Junta Federal de Conciliación y Arbitraje, conforme a la siguiente distribución competencial:</w:t>
      </w:r>
    </w:p>
    <w:p w:rsidR="0017169F" w:rsidRPr="0017169F" w:rsidRDefault="0017169F" w:rsidP="0017169F">
      <w:pPr>
        <w:jc w:val="both"/>
        <w:rPr>
          <w:rFonts w:ascii="Verdana" w:hAnsi="Verdana"/>
          <w:bCs/>
          <w:sz w:val="20"/>
        </w:rPr>
      </w:pPr>
      <w:r w:rsidRPr="0017169F">
        <w:rPr>
          <w:rFonts w:ascii="Verdana" w:hAnsi="Verdana"/>
          <w:bCs/>
          <w:sz w:val="20"/>
        </w:rPr>
        <w:t> </w:t>
      </w:r>
    </w:p>
    <w:p w:rsidR="0017169F" w:rsidRPr="0017169F" w:rsidRDefault="0017169F" w:rsidP="0017169F">
      <w:pPr>
        <w:jc w:val="both"/>
        <w:rPr>
          <w:rFonts w:ascii="Verdana" w:hAnsi="Verdana"/>
          <w:bCs/>
          <w:sz w:val="20"/>
        </w:rPr>
      </w:pPr>
      <w:r w:rsidRPr="0017169F">
        <w:rPr>
          <w:rFonts w:ascii="Verdana" w:hAnsi="Verdana"/>
          <w:b/>
          <w:bCs/>
          <w:sz w:val="20"/>
        </w:rPr>
        <w:t>Juntas Especiales con residencia en la Ciudad de México</w:t>
      </w:r>
    </w:p>
    <w:p w:rsidR="0017169F" w:rsidRPr="0017169F" w:rsidRDefault="0017169F" w:rsidP="0017169F">
      <w:pPr>
        <w:jc w:val="both"/>
        <w:rPr>
          <w:rFonts w:ascii="Verdana" w:hAnsi="Verdana"/>
          <w:bCs/>
          <w:sz w:val="20"/>
        </w:rPr>
      </w:pPr>
      <w:r w:rsidRPr="0017169F">
        <w:rPr>
          <w:rFonts w:ascii="Verdana" w:hAnsi="Verdana"/>
          <w:b/>
          <w:bCs/>
          <w:sz w:val="20"/>
        </w:rPr>
        <w:t>I.</w:t>
      </w:r>
      <w:r w:rsidRPr="0017169F">
        <w:rPr>
          <w:rFonts w:ascii="Verdana" w:hAnsi="Verdana"/>
          <w:bCs/>
          <w:sz w:val="20"/>
        </w:rPr>
        <w:t>            </w:t>
      </w:r>
      <w:r w:rsidRPr="0017169F">
        <w:rPr>
          <w:rFonts w:ascii="Verdana" w:hAnsi="Verdana"/>
          <w:b/>
          <w:bCs/>
          <w:sz w:val="20"/>
        </w:rPr>
        <w:t>Junta Especial Número Uno,</w:t>
      </w:r>
      <w:r w:rsidRPr="0017169F">
        <w:rPr>
          <w:rFonts w:ascii="Verdana" w:hAnsi="Verdana"/>
          <w:bCs/>
          <w:sz w:val="20"/>
        </w:rPr>
        <w:t> en la cual deberá elegirse un representante de los trabajadores y un representante de los patrones, para que representen aquellos comprendidos en los siguientes supuestos y/o actividades:</w:t>
      </w:r>
    </w:p>
    <w:p w:rsidR="0017169F" w:rsidRPr="0017169F" w:rsidRDefault="0017169F" w:rsidP="0017169F">
      <w:pPr>
        <w:jc w:val="both"/>
        <w:rPr>
          <w:rFonts w:ascii="Verdana" w:hAnsi="Verdana"/>
          <w:bCs/>
          <w:sz w:val="20"/>
        </w:rPr>
      </w:pPr>
      <w:r w:rsidRPr="0017169F">
        <w:rPr>
          <w:rFonts w:ascii="Verdana" w:hAnsi="Verdana"/>
          <w:bCs/>
          <w:sz w:val="20"/>
        </w:rPr>
        <w:t>              Administradoras de Fondos para el Retiro (AFORES), conforme a la Ley de los Sistemas de Ahorro para el Retiro, en controversias sobre la devolución de los fondos acumulados en las subcuentas de la cuenta individual de ahorro para el retiro, así como las suscitadas entre el organismo público descentralizado Instituto de Seguridad y Servicios Sociales de los Trabajadores del Estado (ISSSTE) y sus trabajadores.</w:t>
      </w:r>
    </w:p>
    <w:p w:rsidR="0017169F" w:rsidRPr="0017169F" w:rsidRDefault="0017169F" w:rsidP="0017169F">
      <w:pPr>
        <w:jc w:val="both"/>
        <w:rPr>
          <w:rFonts w:ascii="Verdana" w:hAnsi="Verdana"/>
          <w:bCs/>
          <w:sz w:val="20"/>
        </w:rPr>
      </w:pPr>
      <w:r w:rsidRPr="0017169F">
        <w:rPr>
          <w:rFonts w:ascii="Verdana" w:hAnsi="Verdana"/>
          <w:b/>
          <w:bCs/>
          <w:sz w:val="20"/>
        </w:rPr>
        <w:t>II.</w:t>
      </w:r>
      <w:r w:rsidRPr="0017169F">
        <w:rPr>
          <w:rFonts w:ascii="Verdana" w:hAnsi="Verdana"/>
          <w:bCs/>
          <w:sz w:val="20"/>
        </w:rPr>
        <w:t>            </w:t>
      </w:r>
      <w:r w:rsidRPr="0017169F">
        <w:rPr>
          <w:rFonts w:ascii="Verdana" w:hAnsi="Verdana"/>
          <w:b/>
          <w:bCs/>
          <w:sz w:val="20"/>
        </w:rPr>
        <w:t>Junta Especial Número Dos,</w:t>
      </w:r>
      <w:r w:rsidRPr="0017169F">
        <w:rPr>
          <w:rFonts w:ascii="Verdana" w:hAnsi="Verdana"/>
          <w:bCs/>
          <w:sz w:val="20"/>
        </w:rPr>
        <w:t> en la cual deberá elegirse un representante de los trabajadores y un representante de los patrones, para que representen aquellos comprendidos en los siguientes supuestos y/o actividades:</w:t>
      </w:r>
    </w:p>
    <w:p w:rsidR="0017169F" w:rsidRPr="0017169F" w:rsidRDefault="0017169F" w:rsidP="0017169F">
      <w:pPr>
        <w:jc w:val="both"/>
        <w:rPr>
          <w:rFonts w:ascii="Verdana" w:hAnsi="Verdana"/>
          <w:bCs/>
          <w:sz w:val="20"/>
        </w:rPr>
      </w:pPr>
      <w:r w:rsidRPr="0017169F">
        <w:rPr>
          <w:rFonts w:ascii="Verdana" w:hAnsi="Verdana"/>
          <w:bCs/>
          <w:sz w:val="20"/>
        </w:rPr>
        <w:t>              Todas las actividades correspondientes a las empresas de ferrocarriles y trabajadores de las mismas.</w:t>
      </w:r>
    </w:p>
    <w:p w:rsidR="0017169F" w:rsidRPr="0017169F" w:rsidRDefault="0017169F" w:rsidP="0017169F">
      <w:pPr>
        <w:jc w:val="both"/>
        <w:rPr>
          <w:rFonts w:ascii="Verdana" w:hAnsi="Verdana"/>
          <w:bCs/>
          <w:sz w:val="20"/>
        </w:rPr>
      </w:pPr>
      <w:r w:rsidRPr="0017169F">
        <w:rPr>
          <w:rFonts w:ascii="Verdana" w:hAnsi="Verdana"/>
          <w:bCs/>
          <w:sz w:val="20"/>
        </w:rPr>
        <w:t xml:space="preserve">              Empresas que usen o exploten las vías generales de comunicación a través del espectro radioeléctrico, las redes públicas de telecomunicaciones y los sistemas de comunicación vía satelital, que operen por concesión federal, tales como radiodifusoras, televisoras, servicio telefónico, internet, comunicación o </w:t>
      </w:r>
      <w:proofErr w:type="spellStart"/>
      <w:r w:rsidRPr="0017169F">
        <w:rPr>
          <w:rFonts w:ascii="Verdana" w:hAnsi="Verdana"/>
          <w:bCs/>
          <w:sz w:val="20"/>
        </w:rPr>
        <w:t>geolocalización</w:t>
      </w:r>
      <w:proofErr w:type="spellEnd"/>
      <w:r w:rsidRPr="0017169F">
        <w:rPr>
          <w:rFonts w:ascii="Verdana" w:hAnsi="Verdana"/>
          <w:bCs/>
          <w:sz w:val="20"/>
        </w:rPr>
        <w:t xml:space="preserve"> satelital u otros similares.</w:t>
      </w:r>
    </w:p>
    <w:p w:rsidR="0017169F" w:rsidRPr="0017169F" w:rsidRDefault="0017169F" w:rsidP="0017169F">
      <w:pPr>
        <w:jc w:val="both"/>
        <w:rPr>
          <w:rFonts w:ascii="Verdana" w:hAnsi="Verdana"/>
          <w:bCs/>
          <w:sz w:val="20"/>
        </w:rPr>
      </w:pPr>
      <w:r w:rsidRPr="0017169F">
        <w:rPr>
          <w:rFonts w:ascii="Verdana" w:hAnsi="Verdana"/>
          <w:bCs/>
          <w:sz w:val="20"/>
        </w:rPr>
        <w:t>              Administradoras de Fondos para el Retiro (AFORES), conforme a la Ley de los Sistemas de Ahorro para el Retiro, en controversias sobre la devolución de los fondos acumulados en las subcuentas de la cuenta individual de ahorro para el retiro.</w:t>
      </w:r>
    </w:p>
    <w:p w:rsidR="0017169F" w:rsidRPr="0017169F" w:rsidRDefault="0017169F" w:rsidP="0017169F">
      <w:pPr>
        <w:jc w:val="both"/>
        <w:rPr>
          <w:rFonts w:ascii="Verdana" w:hAnsi="Verdana"/>
          <w:bCs/>
          <w:sz w:val="20"/>
        </w:rPr>
      </w:pPr>
      <w:r w:rsidRPr="0017169F">
        <w:rPr>
          <w:rFonts w:ascii="Verdana" w:hAnsi="Verdana"/>
          <w:bCs/>
          <w:sz w:val="20"/>
        </w:rPr>
        <w:lastRenderedPageBreak/>
        <w:t>              Trabajadores de los organismos públicos descentralizados Servicio Postal Mexicano e Instituto Mexicano de la Radio, NOTIMEX, Agencia de Noticias del Estado Mexicano, así como de la empresa de participación estatal mayoritaria Televisión Metropolitana, S.A. de C.V.</w:t>
      </w:r>
    </w:p>
    <w:p w:rsidR="0017169F" w:rsidRPr="0017169F" w:rsidRDefault="0017169F" w:rsidP="0017169F">
      <w:pPr>
        <w:jc w:val="both"/>
        <w:rPr>
          <w:rFonts w:ascii="Verdana" w:hAnsi="Verdana"/>
          <w:bCs/>
          <w:sz w:val="20"/>
        </w:rPr>
      </w:pPr>
      <w:r w:rsidRPr="0017169F">
        <w:rPr>
          <w:rFonts w:ascii="Verdana" w:hAnsi="Verdana"/>
          <w:b/>
          <w:bCs/>
          <w:sz w:val="20"/>
        </w:rPr>
        <w:t>III.</w:t>
      </w:r>
      <w:r w:rsidRPr="0017169F">
        <w:rPr>
          <w:rFonts w:ascii="Verdana" w:hAnsi="Verdana"/>
          <w:bCs/>
          <w:sz w:val="20"/>
        </w:rPr>
        <w:t>           </w:t>
      </w:r>
      <w:r w:rsidRPr="0017169F">
        <w:rPr>
          <w:rFonts w:ascii="Verdana" w:hAnsi="Verdana"/>
          <w:b/>
          <w:bCs/>
          <w:sz w:val="20"/>
        </w:rPr>
        <w:t>Junta Especial Número Tres,</w:t>
      </w:r>
      <w:r w:rsidRPr="0017169F">
        <w:rPr>
          <w:rFonts w:ascii="Verdana" w:hAnsi="Verdana"/>
          <w:bCs/>
          <w:sz w:val="20"/>
        </w:rPr>
        <w:t> en la cual deberá elegirse un representante de los trabajadores y un representante de los patrones, para que representen aquellos comprendidos en los siguientes supuestos y/o actividades:</w:t>
      </w:r>
    </w:p>
    <w:p w:rsidR="0017169F" w:rsidRPr="0017169F" w:rsidRDefault="0017169F" w:rsidP="0017169F">
      <w:pPr>
        <w:jc w:val="both"/>
        <w:rPr>
          <w:rFonts w:ascii="Verdana" w:hAnsi="Verdana"/>
          <w:bCs/>
          <w:sz w:val="20"/>
        </w:rPr>
      </w:pPr>
      <w:r w:rsidRPr="0017169F">
        <w:rPr>
          <w:rFonts w:ascii="Verdana" w:hAnsi="Verdana"/>
          <w:bCs/>
          <w:sz w:val="20"/>
        </w:rPr>
        <w:t>              Transporte de carga marítima, fluvial y terrestre sujeto a contrato o concesión federal. Administradoras Portuarias Integrales (empresas de participación estatal mayoritaria).</w:t>
      </w:r>
    </w:p>
    <w:p w:rsidR="0017169F" w:rsidRPr="0017169F" w:rsidRDefault="0017169F" w:rsidP="0017169F">
      <w:pPr>
        <w:jc w:val="both"/>
        <w:rPr>
          <w:rFonts w:ascii="Verdana" w:hAnsi="Verdana"/>
          <w:bCs/>
          <w:sz w:val="20"/>
        </w:rPr>
      </w:pPr>
      <w:r w:rsidRPr="0017169F">
        <w:rPr>
          <w:rFonts w:ascii="Verdana" w:hAnsi="Verdana"/>
          <w:bCs/>
          <w:sz w:val="20"/>
        </w:rPr>
        <w:t>              Patrones y trabajadores que desarrollen un servicio público en maniobras de carga, descarga, estiba, desestiba, alijo, acarreo, almacenaje o transbordo en zona federal. Empresas que ejecuten trabajos en zonas federales y aguas territoriales.</w:t>
      </w:r>
    </w:p>
    <w:p w:rsidR="0017169F" w:rsidRPr="0017169F" w:rsidRDefault="0017169F" w:rsidP="0017169F">
      <w:pPr>
        <w:jc w:val="both"/>
        <w:rPr>
          <w:rFonts w:ascii="Verdana" w:hAnsi="Verdana"/>
          <w:bCs/>
          <w:sz w:val="20"/>
        </w:rPr>
      </w:pPr>
      <w:r w:rsidRPr="0017169F">
        <w:rPr>
          <w:rFonts w:ascii="Verdana" w:hAnsi="Verdana"/>
          <w:bCs/>
          <w:sz w:val="20"/>
        </w:rPr>
        <w:t>              Quedan excluidos de este grupo, los patrones y trabajadores que desarrollen actividades análogas a las anteriores y que sean consideradas en alguna de las Juntas Especiales señaladas en la presente Convocatoria.</w:t>
      </w:r>
    </w:p>
    <w:p w:rsidR="0017169F" w:rsidRPr="0017169F" w:rsidRDefault="0017169F" w:rsidP="0017169F">
      <w:pPr>
        <w:jc w:val="both"/>
        <w:rPr>
          <w:rFonts w:ascii="Verdana" w:hAnsi="Verdana"/>
          <w:bCs/>
          <w:sz w:val="20"/>
        </w:rPr>
      </w:pPr>
      <w:r w:rsidRPr="0017169F">
        <w:rPr>
          <w:rFonts w:ascii="Verdana" w:hAnsi="Verdana"/>
          <w:b/>
          <w:bCs/>
          <w:sz w:val="20"/>
        </w:rPr>
        <w:t>IV.</w:t>
      </w:r>
      <w:r w:rsidRPr="0017169F">
        <w:rPr>
          <w:rFonts w:ascii="Verdana" w:hAnsi="Verdana"/>
          <w:bCs/>
          <w:sz w:val="20"/>
        </w:rPr>
        <w:t>          </w:t>
      </w:r>
      <w:r w:rsidRPr="0017169F">
        <w:rPr>
          <w:rFonts w:ascii="Verdana" w:hAnsi="Verdana"/>
          <w:b/>
          <w:bCs/>
          <w:sz w:val="20"/>
        </w:rPr>
        <w:t>Junta Especial Número Tres Bis,</w:t>
      </w:r>
      <w:r w:rsidRPr="0017169F">
        <w:rPr>
          <w:rFonts w:ascii="Verdana" w:hAnsi="Verdana"/>
          <w:bCs/>
          <w:sz w:val="20"/>
        </w:rPr>
        <w:t> en la cual deberá elegirse un representante de los trabajadores y un representante de los patrones, para que representen aquellos comprendidos en los siguientes supuestos y/o actividades:</w:t>
      </w:r>
    </w:p>
    <w:p w:rsidR="0017169F" w:rsidRPr="0017169F" w:rsidRDefault="0017169F" w:rsidP="0017169F">
      <w:pPr>
        <w:jc w:val="both"/>
        <w:rPr>
          <w:rFonts w:ascii="Verdana" w:hAnsi="Verdana"/>
          <w:bCs/>
          <w:sz w:val="20"/>
        </w:rPr>
      </w:pPr>
      <w:r w:rsidRPr="0017169F">
        <w:rPr>
          <w:rFonts w:ascii="Verdana" w:hAnsi="Verdana"/>
          <w:bCs/>
          <w:sz w:val="20"/>
        </w:rPr>
        <w:t>              Patrones y trabajadores de los transportes de pasajeros marítimo, fluvial y terrestre, sujetos a contrato o concesión federal. Patrones y trabajadores de transportes y servicios aéreos, excepto los que estén incluidos en alguna otra Junta Especial.</w:t>
      </w:r>
    </w:p>
    <w:p w:rsidR="0017169F" w:rsidRPr="0017169F" w:rsidRDefault="0017169F" w:rsidP="0017169F">
      <w:pPr>
        <w:jc w:val="both"/>
        <w:rPr>
          <w:rFonts w:ascii="Verdana" w:hAnsi="Verdana"/>
          <w:bCs/>
          <w:sz w:val="20"/>
        </w:rPr>
      </w:pPr>
      <w:r w:rsidRPr="0017169F">
        <w:rPr>
          <w:rFonts w:ascii="Verdana" w:hAnsi="Verdana"/>
          <w:bCs/>
          <w:sz w:val="20"/>
        </w:rPr>
        <w:t>              Los trabajadores de las empresas de participación estatal mayoritaria Aeropuerto Internacional de la Ciudad de México, S.A. de C.V., Grupo Aeroportuario de la Ciudad de México, S.A. de C.V. y Servicios Aeroportuarios de la Ciudad de México, S.A. de C.V.</w:t>
      </w:r>
    </w:p>
    <w:p w:rsidR="0017169F" w:rsidRPr="0017169F" w:rsidRDefault="0017169F" w:rsidP="0017169F">
      <w:pPr>
        <w:jc w:val="both"/>
        <w:rPr>
          <w:rFonts w:ascii="Verdana" w:hAnsi="Verdana"/>
          <w:bCs/>
          <w:sz w:val="20"/>
        </w:rPr>
      </w:pPr>
      <w:r w:rsidRPr="0017169F">
        <w:rPr>
          <w:rFonts w:ascii="Verdana" w:hAnsi="Verdana"/>
          <w:bCs/>
          <w:sz w:val="20"/>
        </w:rPr>
        <w:t>              Quedan excluidos los patrones y trabajadores que desarrollen actividades análogas a las anteriores y que estén consideradas en otras Juntas Especiales señaladas en la presente Convocatoria.</w:t>
      </w:r>
    </w:p>
    <w:p w:rsidR="0017169F" w:rsidRPr="0017169F" w:rsidRDefault="0017169F" w:rsidP="0017169F">
      <w:pPr>
        <w:jc w:val="both"/>
        <w:rPr>
          <w:rFonts w:ascii="Verdana" w:hAnsi="Verdana"/>
          <w:bCs/>
          <w:sz w:val="20"/>
        </w:rPr>
      </w:pPr>
      <w:r w:rsidRPr="0017169F">
        <w:rPr>
          <w:rFonts w:ascii="Verdana" w:hAnsi="Verdana"/>
          <w:b/>
          <w:bCs/>
          <w:sz w:val="20"/>
        </w:rPr>
        <w:t>V.</w:t>
      </w:r>
      <w:r w:rsidRPr="0017169F">
        <w:rPr>
          <w:rFonts w:ascii="Verdana" w:hAnsi="Verdana"/>
          <w:bCs/>
          <w:sz w:val="20"/>
        </w:rPr>
        <w:t>           </w:t>
      </w:r>
      <w:r w:rsidRPr="0017169F">
        <w:rPr>
          <w:rFonts w:ascii="Verdana" w:hAnsi="Verdana"/>
          <w:b/>
          <w:bCs/>
          <w:sz w:val="20"/>
        </w:rPr>
        <w:t>Junta Especial Número Cuatro,</w:t>
      </w:r>
      <w:r w:rsidRPr="0017169F">
        <w:rPr>
          <w:rFonts w:ascii="Verdana" w:hAnsi="Verdana"/>
          <w:bCs/>
          <w:sz w:val="20"/>
        </w:rPr>
        <w:t> en la cual deberá elegirse un representante de los trabajadores y un representante de los patrones, para que representen aquellos comprendidos en los siguientes supuestos y/o actividades:</w:t>
      </w:r>
    </w:p>
    <w:p w:rsidR="0017169F" w:rsidRPr="0017169F" w:rsidRDefault="0017169F" w:rsidP="0017169F">
      <w:pPr>
        <w:jc w:val="both"/>
        <w:rPr>
          <w:rFonts w:ascii="Verdana" w:hAnsi="Verdana"/>
          <w:bCs/>
          <w:sz w:val="20"/>
        </w:rPr>
      </w:pPr>
      <w:r w:rsidRPr="0017169F">
        <w:rPr>
          <w:rFonts w:ascii="Verdana" w:hAnsi="Verdana"/>
          <w:bCs/>
          <w:sz w:val="20"/>
        </w:rPr>
        <w:t>              Todas las actividades correspondientes a las empresas de ferrocarriles y trabajadores de las mismas.</w:t>
      </w:r>
    </w:p>
    <w:p w:rsidR="0017169F" w:rsidRPr="0017169F" w:rsidRDefault="0017169F" w:rsidP="0017169F">
      <w:pPr>
        <w:jc w:val="both"/>
        <w:rPr>
          <w:rFonts w:ascii="Verdana" w:hAnsi="Verdana"/>
          <w:bCs/>
          <w:sz w:val="20"/>
        </w:rPr>
      </w:pPr>
      <w:r w:rsidRPr="0017169F">
        <w:rPr>
          <w:rFonts w:ascii="Verdana" w:hAnsi="Verdana"/>
          <w:bCs/>
          <w:sz w:val="20"/>
        </w:rPr>
        <w:t>              Trabajadores de los organismos públicos descentralizados Caminos y Puentes Federales de Ingresos y Servicios Conexos y Servicio Postal Mexicano.</w:t>
      </w:r>
    </w:p>
    <w:p w:rsidR="0017169F" w:rsidRPr="0017169F" w:rsidRDefault="0017169F" w:rsidP="0017169F">
      <w:pPr>
        <w:jc w:val="both"/>
        <w:rPr>
          <w:rFonts w:ascii="Verdana" w:hAnsi="Verdana"/>
          <w:bCs/>
          <w:sz w:val="20"/>
        </w:rPr>
      </w:pPr>
      <w:r w:rsidRPr="0017169F">
        <w:rPr>
          <w:rFonts w:ascii="Verdana" w:hAnsi="Verdana"/>
          <w:bCs/>
          <w:sz w:val="20"/>
        </w:rPr>
        <w:t> </w:t>
      </w:r>
    </w:p>
    <w:p w:rsidR="0017169F" w:rsidRPr="0017169F" w:rsidRDefault="0017169F" w:rsidP="0017169F">
      <w:pPr>
        <w:jc w:val="both"/>
        <w:rPr>
          <w:rFonts w:ascii="Verdana" w:hAnsi="Verdana"/>
          <w:bCs/>
          <w:sz w:val="20"/>
        </w:rPr>
      </w:pPr>
      <w:r w:rsidRPr="0017169F">
        <w:rPr>
          <w:rFonts w:ascii="Verdana" w:hAnsi="Verdana"/>
          <w:b/>
          <w:bCs/>
          <w:sz w:val="20"/>
        </w:rPr>
        <w:lastRenderedPageBreak/>
        <w:t>VI.</w:t>
      </w:r>
      <w:r w:rsidRPr="0017169F">
        <w:rPr>
          <w:rFonts w:ascii="Verdana" w:hAnsi="Verdana"/>
          <w:bCs/>
          <w:sz w:val="20"/>
        </w:rPr>
        <w:t>          </w:t>
      </w:r>
      <w:r w:rsidRPr="0017169F">
        <w:rPr>
          <w:rFonts w:ascii="Verdana" w:hAnsi="Verdana"/>
          <w:b/>
          <w:bCs/>
          <w:sz w:val="20"/>
        </w:rPr>
        <w:t>Junta Especial Número Cinco,</w:t>
      </w:r>
      <w:r w:rsidRPr="0017169F">
        <w:rPr>
          <w:rFonts w:ascii="Verdana" w:hAnsi="Verdana"/>
          <w:bCs/>
          <w:sz w:val="20"/>
        </w:rPr>
        <w:t> en la cual deberá elegirse un representante de los trabajadores y un representante de los patrones, para que representen aquellos comprendidos en los siguientes supuestos y/o actividades:</w:t>
      </w:r>
    </w:p>
    <w:p w:rsidR="0017169F" w:rsidRPr="0017169F" w:rsidRDefault="0017169F" w:rsidP="0017169F">
      <w:pPr>
        <w:jc w:val="both"/>
        <w:rPr>
          <w:rFonts w:ascii="Verdana" w:hAnsi="Verdana"/>
          <w:bCs/>
          <w:sz w:val="20"/>
        </w:rPr>
      </w:pPr>
      <w:r w:rsidRPr="0017169F">
        <w:rPr>
          <w:rFonts w:ascii="Verdana" w:hAnsi="Verdana"/>
          <w:bCs/>
          <w:sz w:val="20"/>
        </w:rPr>
        <w:t>              Patrones y trabajadores de la industria eléctrica.</w:t>
      </w:r>
    </w:p>
    <w:p w:rsidR="0017169F" w:rsidRPr="0017169F" w:rsidRDefault="0017169F" w:rsidP="0017169F">
      <w:pPr>
        <w:jc w:val="both"/>
        <w:rPr>
          <w:rFonts w:ascii="Verdana" w:hAnsi="Verdana"/>
          <w:bCs/>
          <w:sz w:val="20"/>
        </w:rPr>
      </w:pPr>
      <w:r w:rsidRPr="0017169F">
        <w:rPr>
          <w:rFonts w:ascii="Verdana" w:hAnsi="Verdana"/>
          <w:bCs/>
          <w:sz w:val="20"/>
        </w:rPr>
        <w:t xml:space="preserve">              Patrones y trabajadores de empresas que usen o exploten las vías generales de comunicación a través del espectro radioeléctrico, las redes públicas de telecomunicaciones y los sistemas de comunicación vía satelital, que operen por concesión federal, tales como radiodifusoras, televisoras, servicio telefónico, internet, comunicación o </w:t>
      </w:r>
      <w:proofErr w:type="spellStart"/>
      <w:r w:rsidRPr="0017169F">
        <w:rPr>
          <w:rFonts w:ascii="Verdana" w:hAnsi="Verdana"/>
          <w:bCs/>
          <w:sz w:val="20"/>
        </w:rPr>
        <w:t>geolocalización</w:t>
      </w:r>
      <w:proofErr w:type="spellEnd"/>
      <w:r w:rsidRPr="0017169F">
        <w:rPr>
          <w:rFonts w:ascii="Verdana" w:hAnsi="Verdana"/>
          <w:bCs/>
          <w:sz w:val="20"/>
        </w:rPr>
        <w:t xml:space="preserve"> satelital u otros similares.</w:t>
      </w:r>
    </w:p>
    <w:p w:rsidR="0017169F" w:rsidRPr="0017169F" w:rsidRDefault="0017169F" w:rsidP="0017169F">
      <w:pPr>
        <w:jc w:val="both"/>
        <w:rPr>
          <w:rFonts w:ascii="Verdana" w:hAnsi="Verdana"/>
          <w:bCs/>
          <w:sz w:val="20"/>
        </w:rPr>
      </w:pPr>
      <w:r w:rsidRPr="0017169F">
        <w:rPr>
          <w:rFonts w:ascii="Verdana" w:hAnsi="Verdana"/>
          <w:b/>
          <w:bCs/>
          <w:sz w:val="20"/>
        </w:rPr>
        <w:t>VII.</w:t>
      </w:r>
      <w:r w:rsidRPr="0017169F">
        <w:rPr>
          <w:rFonts w:ascii="Verdana" w:hAnsi="Verdana"/>
          <w:bCs/>
          <w:sz w:val="20"/>
        </w:rPr>
        <w:t>          </w:t>
      </w:r>
      <w:r w:rsidRPr="0017169F">
        <w:rPr>
          <w:rFonts w:ascii="Verdana" w:hAnsi="Verdana"/>
          <w:b/>
          <w:bCs/>
          <w:sz w:val="20"/>
        </w:rPr>
        <w:t>Junta Especial Número Seis,</w:t>
      </w:r>
      <w:r w:rsidRPr="0017169F">
        <w:rPr>
          <w:rFonts w:ascii="Verdana" w:hAnsi="Verdana"/>
          <w:bCs/>
          <w:sz w:val="20"/>
        </w:rPr>
        <w:t> en la cual deberá elegirse un representante de los trabajadores y un representante de los patrones, para que representen aquellos comprendidos en los siguientes supuestos y/o actividades:</w:t>
      </w:r>
    </w:p>
    <w:p w:rsidR="0017169F" w:rsidRPr="0017169F" w:rsidRDefault="0017169F" w:rsidP="0017169F">
      <w:pPr>
        <w:jc w:val="both"/>
        <w:rPr>
          <w:rFonts w:ascii="Verdana" w:hAnsi="Verdana"/>
          <w:bCs/>
          <w:sz w:val="20"/>
        </w:rPr>
      </w:pPr>
      <w:r w:rsidRPr="0017169F">
        <w:rPr>
          <w:rFonts w:ascii="Verdana" w:hAnsi="Verdana"/>
          <w:bCs/>
          <w:sz w:val="20"/>
        </w:rPr>
        <w:t>              Patrones y trabajadores de la industria textil en todas sus ramas.</w:t>
      </w:r>
    </w:p>
    <w:p w:rsidR="0017169F" w:rsidRPr="0017169F" w:rsidRDefault="0017169F" w:rsidP="0017169F">
      <w:pPr>
        <w:jc w:val="both"/>
        <w:rPr>
          <w:rFonts w:ascii="Verdana" w:hAnsi="Verdana"/>
          <w:bCs/>
          <w:sz w:val="20"/>
        </w:rPr>
      </w:pPr>
      <w:r w:rsidRPr="0017169F">
        <w:rPr>
          <w:rFonts w:ascii="Verdana" w:hAnsi="Verdana"/>
          <w:bCs/>
          <w:sz w:val="20"/>
        </w:rPr>
        <w:t>              Empresas que sean administradas en forma directa o descentralizada por el Gobierno Federal, excepto las que sean incluidas en alguna otra Junta Especial. Las Administradoras de Fondos para el Retiro (AFORES), conforme a la Ley de los Sistemas de Ahorro para el Retiro, en controversias sobre la devolución de los fondos acumulados en las subcuentas de la cuenta individual de ahorro para el retiro.</w:t>
      </w:r>
    </w:p>
    <w:p w:rsidR="0017169F" w:rsidRPr="0017169F" w:rsidRDefault="0017169F" w:rsidP="0017169F">
      <w:pPr>
        <w:jc w:val="both"/>
        <w:rPr>
          <w:rFonts w:ascii="Verdana" w:hAnsi="Verdana"/>
          <w:bCs/>
          <w:sz w:val="20"/>
        </w:rPr>
      </w:pPr>
      <w:r w:rsidRPr="0017169F">
        <w:rPr>
          <w:rFonts w:ascii="Verdana" w:hAnsi="Verdana"/>
          <w:bCs/>
          <w:sz w:val="20"/>
        </w:rPr>
        <w:t>              Asimismo, las obligaciones que en materia de capacitación y adiestramiento corresponden a los patrones, en la forma y términos que fija la ley respectiva, cuando sean remitidas por las Juntas Locales de Conciliación y Arbitraje, como desglose.</w:t>
      </w:r>
    </w:p>
    <w:p w:rsidR="0017169F" w:rsidRPr="0017169F" w:rsidRDefault="0017169F" w:rsidP="0017169F">
      <w:pPr>
        <w:jc w:val="both"/>
        <w:rPr>
          <w:rFonts w:ascii="Verdana" w:hAnsi="Verdana"/>
          <w:bCs/>
          <w:sz w:val="20"/>
        </w:rPr>
      </w:pPr>
      <w:r w:rsidRPr="0017169F">
        <w:rPr>
          <w:rFonts w:ascii="Verdana" w:hAnsi="Verdana"/>
          <w:b/>
          <w:bCs/>
          <w:sz w:val="20"/>
        </w:rPr>
        <w:t>VIII.</w:t>
      </w:r>
      <w:r w:rsidRPr="0017169F">
        <w:rPr>
          <w:rFonts w:ascii="Verdana" w:hAnsi="Verdana"/>
          <w:bCs/>
          <w:sz w:val="20"/>
        </w:rPr>
        <w:t>         </w:t>
      </w:r>
      <w:r w:rsidRPr="0017169F">
        <w:rPr>
          <w:rFonts w:ascii="Verdana" w:hAnsi="Verdana"/>
          <w:b/>
          <w:bCs/>
          <w:sz w:val="20"/>
        </w:rPr>
        <w:t>Junta Especial Número Siete,</w:t>
      </w:r>
      <w:r w:rsidRPr="0017169F">
        <w:rPr>
          <w:rFonts w:ascii="Verdana" w:hAnsi="Verdana"/>
          <w:bCs/>
          <w:sz w:val="20"/>
        </w:rPr>
        <w:t> en la cual deberá elegirse un representante de los trabajadores y un representante de los patrones, para que representen aquellos comprendidos en los siguientes supuestos y/o actividades:</w:t>
      </w:r>
    </w:p>
    <w:p w:rsidR="0017169F" w:rsidRPr="0017169F" w:rsidRDefault="0017169F" w:rsidP="0017169F">
      <w:pPr>
        <w:jc w:val="both"/>
        <w:rPr>
          <w:rFonts w:ascii="Verdana" w:hAnsi="Verdana"/>
          <w:bCs/>
          <w:sz w:val="20"/>
        </w:rPr>
      </w:pPr>
      <w:r w:rsidRPr="0017169F">
        <w:rPr>
          <w:rFonts w:ascii="Verdana" w:hAnsi="Verdana"/>
          <w:bCs/>
          <w:sz w:val="20"/>
        </w:rPr>
        <w:t>              Patrones y trabajadores dedicados a las siguientes actividades: Industria de hidrocarburos en las ramas de exploración, explotación (producción) y refinación, de conducción y almacenamiento en las ramas de distribución y transporte marítimo y fluvial; todo el personal en las ramas no especificadas y en empresas que le sean conexas, así como lo referente a las agencias de venta de esos productos; con excepción de la distribución de gas que se efectúe por empresas particulares. Industria petroquímica. Los asuntos relacionados con estas actividades serán atendidos indistintamente por esta Junta y por las Juntas Especiales números Siete Bis, Doce y Doce Bis.</w:t>
      </w:r>
    </w:p>
    <w:p w:rsidR="0017169F" w:rsidRPr="0017169F" w:rsidRDefault="0017169F" w:rsidP="0017169F">
      <w:pPr>
        <w:jc w:val="both"/>
        <w:rPr>
          <w:rFonts w:ascii="Verdana" w:hAnsi="Verdana"/>
          <w:bCs/>
          <w:sz w:val="20"/>
        </w:rPr>
      </w:pPr>
      <w:r w:rsidRPr="0017169F">
        <w:rPr>
          <w:rFonts w:ascii="Verdana" w:hAnsi="Verdana"/>
          <w:bCs/>
          <w:sz w:val="20"/>
        </w:rPr>
        <w:t>              El organismo público descentralizado Instituto Mexicano del Petróleo.</w:t>
      </w:r>
    </w:p>
    <w:p w:rsidR="0017169F" w:rsidRPr="0017169F" w:rsidRDefault="0017169F" w:rsidP="0017169F">
      <w:pPr>
        <w:jc w:val="both"/>
        <w:rPr>
          <w:rFonts w:ascii="Verdana" w:hAnsi="Verdana"/>
          <w:bCs/>
          <w:sz w:val="20"/>
        </w:rPr>
      </w:pPr>
      <w:r w:rsidRPr="0017169F">
        <w:rPr>
          <w:rFonts w:ascii="Verdana" w:hAnsi="Verdana"/>
          <w:bCs/>
          <w:sz w:val="20"/>
        </w:rPr>
        <w:t>              Conflictos entre el organismo público descentralizado Instituto Mexicano del Seguro Social (IMSS) y sus trabajadores, con motivo de la aplicación de la Ley Federal del Trabajo, su Contrato Colectivo de Trabajo, el Régimen de Jubilaciones y Pensiones y demás ordenamientos de carácter contractual.</w:t>
      </w:r>
    </w:p>
    <w:p w:rsidR="0017169F" w:rsidRPr="0017169F" w:rsidRDefault="0017169F" w:rsidP="0017169F">
      <w:pPr>
        <w:jc w:val="both"/>
        <w:rPr>
          <w:rFonts w:ascii="Verdana" w:hAnsi="Verdana"/>
          <w:bCs/>
          <w:sz w:val="20"/>
        </w:rPr>
      </w:pPr>
      <w:r w:rsidRPr="0017169F">
        <w:rPr>
          <w:rFonts w:ascii="Verdana" w:hAnsi="Verdana"/>
          <w:b/>
          <w:bCs/>
          <w:sz w:val="20"/>
        </w:rPr>
        <w:lastRenderedPageBreak/>
        <w:t>IX.</w:t>
      </w:r>
      <w:r w:rsidRPr="0017169F">
        <w:rPr>
          <w:rFonts w:ascii="Verdana" w:hAnsi="Verdana"/>
          <w:bCs/>
          <w:sz w:val="20"/>
        </w:rPr>
        <w:t>          </w:t>
      </w:r>
      <w:r w:rsidRPr="0017169F">
        <w:rPr>
          <w:rFonts w:ascii="Verdana" w:hAnsi="Verdana"/>
          <w:b/>
          <w:bCs/>
          <w:sz w:val="20"/>
        </w:rPr>
        <w:t>Junta Especial Número Siete Bis,</w:t>
      </w:r>
      <w:r w:rsidRPr="0017169F">
        <w:rPr>
          <w:rFonts w:ascii="Verdana" w:hAnsi="Verdana"/>
          <w:bCs/>
          <w:sz w:val="20"/>
        </w:rPr>
        <w:t> en la cual deberá elegirse un representante de los trabajadores y un representante de los patrones, para que representen aquellos comprendidos en los siguientes supuestos y/o actividades:</w:t>
      </w:r>
    </w:p>
    <w:p w:rsidR="0017169F" w:rsidRPr="0017169F" w:rsidRDefault="0017169F" w:rsidP="0017169F">
      <w:pPr>
        <w:jc w:val="both"/>
        <w:rPr>
          <w:rFonts w:ascii="Verdana" w:hAnsi="Verdana"/>
          <w:bCs/>
          <w:sz w:val="20"/>
        </w:rPr>
      </w:pPr>
      <w:r w:rsidRPr="0017169F">
        <w:rPr>
          <w:rFonts w:ascii="Verdana" w:hAnsi="Verdana"/>
          <w:bCs/>
          <w:sz w:val="20"/>
        </w:rPr>
        <w:t>              Industria de hidrocarburos en las ramas de exploración, explotación (producción) y refinación, de conducción y almacenamiento en las ramas de distribución y transporte marítimo y fluvial; todo el personal en las ramas no especificadas y en empresas que le sean conexas, así como lo referente a las agencias de venta de esos productos; con excepción de la distribución de gas que se efectúe por empresas particulares. Industria petroquímica. Los asuntos relacionados con estas actividades serán atendidos indistintamente por las Juntas Especiales números Siete, Doce y Doce Bis.</w:t>
      </w:r>
    </w:p>
    <w:p w:rsidR="0017169F" w:rsidRPr="0017169F" w:rsidRDefault="0017169F" w:rsidP="0017169F">
      <w:pPr>
        <w:jc w:val="both"/>
        <w:rPr>
          <w:rFonts w:ascii="Verdana" w:hAnsi="Verdana"/>
          <w:bCs/>
          <w:sz w:val="20"/>
        </w:rPr>
      </w:pPr>
      <w:r w:rsidRPr="0017169F">
        <w:rPr>
          <w:rFonts w:ascii="Verdana" w:hAnsi="Verdana"/>
          <w:bCs/>
          <w:sz w:val="20"/>
        </w:rPr>
        <w:t>              El organismo público descentralizado Instituto Mexicano del Petróleo.</w:t>
      </w:r>
    </w:p>
    <w:p w:rsidR="0017169F" w:rsidRPr="0017169F" w:rsidRDefault="0017169F" w:rsidP="0017169F">
      <w:pPr>
        <w:jc w:val="both"/>
        <w:rPr>
          <w:rFonts w:ascii="Verdana" w:hAnsi="Verdana"/>
          <w:bCs/>
          <w:sz w:val="20"/>
        </w:rPr>
      </w:pPr>
      <w:r w:rsidRPr="0017169F">
        <w:rPr>
          <w:rFonts w:ascii="Verdana" w:hAnsi="Verdana"/>
          <w:b/>
          <w:bCs/>
          <w:sz w:val="20"/>
        </w:rPr>
        <w:t>X.</w:t>
      </w:r>
      <w:r w:rsidRPr="0017169F">
        <w:rPr>
          <w:rFonts w:ascii="Verdana" w:hAnsi="Verdana"/>
          <w:bCs/>
          <w:sz w:val="20"/>
        </w:rPr>
        <w:t>           </w:t>
      </w:r>
      <w:r w:rsidRPr="0017169F">
        <w:rPr>
          <w:rFonts w:ascii="Verdana" w:hAnsi="Verdana"/>
          <w:b/>
          <w:bCs/>
          <w:sz w:val="20"/>
        </w:rPr>
        <w:t>Junta Especial Número Ocho,</w:t>
      </w:r>
      <w:r w:rsidRPr="0017169F">
        <w:rPr>
          <w:rFonts w:ascii="Verdana" w:hAnsi="Verdana"/>
          <w:bCs/>
          <w:sz w:val="20"/>
        </w:rPr>
        <w:t> en la cual deberá elegirse un representante de los trabajadores y un representante de los patrones, para que representen aquellos comprendidos en los siguientes supuestos y/o actividades:</w:t>
      </w:r>
    </w:p>
    <w:p w:rsidR="0017169F" w:rsidRPr="0017169F" w:rsidRDefault="0017169F" w:rsidP="0017169F">
      <w:pPr>
        <w:jc w:val="both"/>
        <w:rPr>
          <w:rFonts w:ascii="Verdana" w:hAnsi="Verdana"/>
          <w:bCs/>
          <w:sz w:val="20"/>
        </w:rPr>
      </w:pPr>
      <w:r w:rsidRPr="0017169F">
        <w:rPr>
          <w:rFonts w:ascii="Verdana" w:hAnsi="Verdana"/>
          <w:bCs/>
          <w:sz w:val="20"/>
        </w:rPr>
        <w:t>              Conflictos entre el organismo público descentralizado Instituto Mexicano del Seguro Social (IMSS) y sus trabajadores, con motivo de la aplicación de la Ley Federal del Trabajo, su Contrato Colectivo de Trabajo, el Régimen de Jubilaciones y Pensiones y demás ordenamientos de carácter contractual, así como aquellos en los que dicho instituto sea ente asegurador, en términos de lo dispuesto por la primera parte del artículo 295 de la Ley del Seguro Social.</w:t>
      </w:r>
    </w:p>
    <w:p w:rsidR="0017169F" w:rsidRPr="0017169F" w:rsidRDefault="0017169F" w:rsidP="0017169F">
      <w:pPr>
        <w:jc w:val="both"/>
        <w:rPr>
          <w:rFonts w:ascii="Verdana" w:hAnsi="Verdana"/>
          <w:bCs/>
          <w:sz w:val="20"/>
        </w:rPr>
      </w:pPr>
      <w:r w:rsidRPr="0017169F">
        <w:rPr>
          <w:rFonts w:ascii="Verdana" w:hAnsi="Verdana"/>
          <w:bCs/>
          <w:sz w:val="20"/>
        </w:rPr>
        <w:t> </w:t>
      </w:r>
    </w:p>
    <w:p w:rsidR="0017169F" w:rsidRPr="0017169F" w:rsidRDefault="0017169F" w:rsidP="0017169F">
      <w:pPr>
        <w:jc w:val="both"/>
        <w:rPr>
          <w:rFonts w:ascii="Verdana" w:hAnsi="Verdana"/>
          <w:bCs/>
          <w:sz w:val="20"/>
        </w:rPr>
      </w:pPr>
      <w:r w:rsidRPr="0017169F">
        <w:rPr>
          <w:rFonts w:ascii="Verdana" w:hAnsi="Verdana"/>
          <w:b/>
          <w:bCs/>
          <w:sz w:val="20"/>
        </w:rPr>
        <w:t>XI.</w:t>
      </w:r>
      <w:r w:rsidRPr="0017169F">
        <w:rPr>
          <w:rFonts w:ascii="Verdana" w:hAnsi="Verdana"/>
          <w:bCs/>
          <w:sz w:val="20"/>
        </w:rPr>
        <w:t>          </w:t>
      </w:r>
      <w:r w:rsidRPr="0017169F">
        <w:rPr>
          <w:rFonts w:ascii="Verdana" w:hAnsi="Verdana"/>
          <w:b/>
          <w:bCs/>
          <w:sz w:val="20"/>
        </w:rPr>
        <w:t>Junta Especial Número Ocho Bis,</w:t>
      </w:r>
      <w:r w:rsidRPr="0017169F">
        <w:rPr>
          <w:rFonts w:ascii="Verdana" w:hAnsi="Verdana"/>
          <w:bCs/>
          <w:sz w:val="20"/>
        </w:rPr>
        <w:t> en la cual deberá elegirse un representante de los trabajadores y un representante de los patrones, para que representen aquellos comprendidos en los siguientes supuestos y/o actividades:</w:t>
      </w:r>
    </w:p>
    <w:p w:rsidR="0017169F" w:rsidRPr="0017169F" w:rsidRDefault="0017169F" w:rsidP="0017169F">
      <w:pPr>
        <w:jc w:val="both"/>
        <w:rPr>
          <w:rFonts w:ascii="Verdana" w:hAnsi="Verdana"/>
          <w:bCs/>
          <w:sz w:val="20"/>
        </w:rPr>
      </w:pPr>
      <w:r w:rsidRPr="0017169F">
        <w:rPr>
          <w:rFonts w:ascii="Verdana" w:hAnsi="Verdana"/>
          <w:bCs/>
          <w:sz w:val="20"/>
        </w:rPr>
        <w:t>              Conflictos entre el organismo público descentralizado Instituto Mexicano del Seguro Social (IMSS) y sus trabajadores, con motivo de la aplicación de la Ley Federal del Trabajo, su Contrato Colectivo de Trabajo, el Régimen de Jubilaciones y Pensiones y demás ordenamientos de carácter contractual, así como aquellos en los que dicho instituto sea ente asegurador, en términos de lo dispuesto por la primera parte del artículo 295 de la Ley del Seguro Social.</w:t>
      </w:r>
    </w:p>
    <w:p w:rsidR="0017169F" w:rsidRPr="0017169F" w:rsidRDefault="0017169F" w:rsidP="0017169F">
      <w:pPr>
        <w:jc w:val="both"/>
        <w:rPr>
          <w:rFonts w:ascii="Verdana" w:hAnsi="Verdana"/>
          <w:bCs/>
          <w:sz w:val="20"/>
        </w:rPr>
      </w:pPr>
      <w:r w:rsidRPr="0017169F">
        <w:rPr>
          <w:rFonts w:ascii="Verdana" w:hAnsi="Verdana"/>
          <w:b/>
          <w:bCs/>
          <w:sz w:val="20"/>
        </w:rPr>
        <w:t>XII.</w:t>
      </w:r>
      <w:r w:rsidRPr="0017169F">
        <w:rPr>
          <w:rFonts w:ascii="Verdana" w:hAnsi="Verdana"/>
          <w:bCs/>
          <w:sz w:val="20"/>
        </w:rPr>
        <w:t>          </w:t>
      </w:r>
      <w:r w:rsidRPr="0017169F">
        <w:rPr>
          <w:rFonts w:ascii="Verdana" w:hAnsi="Verdana"/>
          <w:b/>
          <w:bCs/>
          <w:sz w:val="20"/>
        </w:rPr>
        <w:t>Junta Especial Número Nueve,</w:t>
      </w:r>
      <w:r w:rsidRPr="0017169F">
        <w:rPr>
          <w:rFonts w:ascii="Verdana" w:hAnsi="Verdana"/>
          <w:bCs/>
          <w:sz w:val="20"/>
        </w:rPr>
        <w:t> en la cual deberá elegirse un representante de los trabajadores y un representante de los patrones, para que representen aquellos comprendidos en los siguientes supuestos y/o actividades:</w:t>
      </w:r>
    </w:p>
    <w:p w:rsidR="0017169F" w:rsidRPr="0017169F" w:rsidRDefault="0017169F" w:rsidP="0017169F">
      <w:pPr>
        <w:jc w:val="both"/>
        <w:rPr>
          <w:rFonts w:ascii="Verdana" w:hAnsi="Verdana"/>
          <w:bCs/>
          <w:sz w:val="20"/>
        </w:rPr>
      </w:pPr>
      <w:r w:rsidRPr="0017169F">
        <w:rPr>
          <w:rFonts w:ascii="Verdana" w:hAnsi="Verdana"/>
          <w:bCs/>
          <w:sz w:val="20"/>
        </w:rPr>
        <w:t>              Conflictos entre el organismo público descentralizado Instituto Mexicano del Seguro Social (IMSS) y sus trabajadores, con motivo de la aplicación de la Ley Federal del Trabajo, su Contrato Colectivo de Trabajo, el Régimen de Jubilaciones y Pensiones y demás ordenamientos de carácter contractual, así como aquellos en los que dicho instituto sea ente asegurador, en términos de lo dispuesto por la primera parte del artículo 295 de la Ley del Seguro Social.</w:t>
      </w:r>
    </w:p>
    <w:p w:rsidR="0017169F" w:rsidRPr="0017169F" w:rsidRDefault="0017169F" w:rsidP="0017169F">
      <w:pPr>
        <w:jc w:val="both"/>
        <w:rPr>
          <w:rFonts w:ascii="Verdana" w:hAnsi="Verdana"/>
          <w:bCs/>
          <w:sz w:val="20"/>
        </w:rPr>
      </w:pPr>
      <w:r w:rsidRPr="0017169F">
        <w:rPr>
          <w:rFonts w:ascii="Verdana" w:hAnsi="Verdana"/>
          <w:b/>
          <w:bCs/>
          <w:sz w:val="20"/>
        </w:rPr>
        <w:lastRenderedPageBreak/>
        <w:t>XIII.</w:t>
      </w:r>
      <w:r w:rsidRPr="0017169F">
        <w:rPr>
          <w:rFonts w:ascii="Verdana" w:hAnsi="Verdana"/>
          <w:bCs/>
          <w:sz w:val="20"/>
        </w:rPr>
        <w:t>         </w:t>
      </w:r>
      <w:r w:rsidRPr="0017169F">
        <w:rPr>
          <w:rFonts w:ascii="Verdana" w:hAnsi="Verdana"/>
          <w:b/>
          <w:bCs/>
          <w:sz w:val="20"/>
        </w:rPr>
        <w:t>Junta Especial Número Nueve Bis,</w:t>
      </w:r>
      <w:r w:rsidRPr="0017169F">
        <w:rPr>
          <w:rFonts w:ascii="Verdana" w:hAnsi="Verdana"/>
          <w:bCs/>
          <w:sz w:val="20"/>
        </w:rPr>
        <w:t> en la cual deberá elegirse un representante de los trabajadores y un representante de los patrones, para que representen aquellos comprendidos en los siguientes supuestos y/o actividades:</w:t>
      </w:r>
    </w:p>
    <w:p w:rsidR="0017169F" w:rsidRPr="0017169F" w:rsidRDefault="0017169F" w:rsidP="0017169F">
      <w:pPr>
        <w:jc w:val="both"/>
        <w:rPr>
          <w:rFonts w:ascii="Verdana" w:hAnsi="Verdana"/>
          <w:bCs/>
          <w:sz w:val="20"/>
        </w:rPr>
      </w:pPr>
      <w:r w:rsidRPr="0017169F">
        <w:rPr>
          <w:rFonts w:ascii="Verdana" w:hAnsi="Verdana"/>
          <w:bCs/>
          <w:sz w:val="20"/>
        </w:rPr>
        <w:t>              Conflictos entre el organismo público descentralizado Instituto Mexicano del Seguro Social (IMSS) y sus trabajadores, con motivo de la aplicación de la Ley Federal del Trabajo, su Contrato Colectivo de Trabajo, el Régimen de Jubilaciones y Pensiones y demás ordenamientos de carácter contractual, así como aquellos en los que dicho instituto sea ente asegurador, en términos de lo dispuesto por la primera parte del artículo 295 de la Ley del Seguro Social.</w:t>
      </w:r>
    </w:p>
    <w:p w:rsidR="0017169F" w:rsidRPr="0017169F" w:rsidRDefault="0017169F" w:rsidP="0017169F">
      <w:pPr>
        <w:jc w:val="both"/>
        <w:rPr>
          <w:rFonts w:ascii="Verdana" w:hAnsi="Verdana"/>
          <w:bCs/>
          <w:sz w:val="20"/>
        </w:rPr>
      </w:pPr>
      <w:r w:rsidRPr="0017169F">
        <w:rPr>
          <w:rFonts w:ascii="Verdana" w:hAnsi="Verdana"/>
          <w:b/>
          <w:bCs/>
          <w:sz w:val="20"/>
        </w:rPr>
        <w:t>XIV.</w:t>
      </w:r>
      <w:r w:rsidRPr="0017169F">
        <w:rPr>
          <w:rFonts w:ascii="Verdana" w:hAnsi="Verdana"/>
          <w:bCs/>
          <w:sz w:val="20"/>
        </w:rPr>
        <w:t>        </w:t>
      </w:r>
      <w:r w:rsidRPr="0017169F">
        <w:rPr>
          <w:rFonts w:ascii="Verdana" w:hAnsi="Verdana"/>
          <w:b/>
          <w:bCs/>
          <w:sz w:val="20"/>
        </w:rPr>
        <w:t>Junta Especial Número Diez,</w:t>
      </w:r>
      <w:r w:rsidRPr="0017169F">
        <w:rPr>
          <w:rFonts w:ascii="Verdana" w:hAnsi="Verdana"/>
          <w:bCs/>
          <w:sz w:val="20"/>
        </w:rPr>
        <w:t> en la cual deberá elegirse un representante de los trabajadores y un representante de los patrones, para que representen aquellos comprendidos en los siguientes supuestos y/o actividades:</w:t>
      </w:r>
    </w:p>
    <w:p w:rsidR="0017169F" w:rsidRPr="0017169F" w:rsidRDefault="0017169F" w:rsidP="0017169F">
      <w:pPr>
        <w:jc w:val="both"/>
        <w:rPr>
          <w:rFonts w:ascii="Verdana" w:hAnsi="Verdana"/>
          <w:bCs/>
          <w:sz w:val="20"/>
        </w:rPr>
      </w:pPr>
      <w:r w:rsidRPr="0017169F">
        <w:rPr>
          <w:rFonts w:ascii="Verdana" w:hAnsi="Verdana"/>
          <w:bCs/>
          <w:sz w:val="20"/>
        </w:rPr>
        <w:t xml:space="preserve">              Industria azucarera, industria </w:t>
      </w:r>
      <w:proofErr w:type="spellStart"/>
      <w:r w:rsidRPr="0017169F">
        <w:rPr>
          <w:rFonts w:ascii="Verdana" w:hAnsi="Verdana"/>
          <w:bCs/>
          <w:sz w:val="20"/>
        </w:rPr>
        <w:t>hulera</w:t>
      </w:r>
      <w:proofErr w:type="spellEnd"/>
      <w:r w:rsidRPr="0017169F">
        <w:rPr>
          <w:rFonts w:ascii="Verdana" w:hAnsi="Verdana"/>
          <w:bCs/>
          <w:sz w:val="20"/>
        </w:rPr>
        <w:t>, contratos colectivos que hayan sido declarados obligatorios en más de una entidad federativa (Contrato-Ley), salvo los que se comprendan en alguna otra Junta Especial.</w:t>
      </w:r>
    </w:p>
    <w:p w:rsidR="0017169F" w:rsidRPr="0017169F" w:rsidRDefault="0017169F" w:rsidP="0017169F">
      <w:pPr>
        <w:jc w:val="both"/>
        <w:rPr>
          <w:rFonts w:ascii="Verdana" w:hAnsi="Verdana"/>
          <w:bCs/>
          <w:sz w:val="20"/>
        </w:rPr>
      </w:pPr>
      <w:r w:rsidRPr="0017169F">
        <w:rPr>
          <w:rFonts w:ascii="Verdana" w:hAnsi="Verdana"/>
          <w:bCs/>
          <w:sz w:val="20"/>
        </w:rPr>
        <w:t>              Conflictos que afecten a dos o más entidades federativas, con excepción de los que se incluyan en otra Junta Especial.</w:t>
      </w:r>
    </w:p>
    <w:p w:rsidR="0017169F" w:rsidRPr="0017169F" w:rsidRDefault="0017169F" w:rsidP="0017169F">
      <w:pPr>
        <w:jc w:val="both"/>
        <w:rPr>
          <w:rFonts w:ascii="Verdana" w:hAnsi="Verdana"/>
          <w:bCs/>
          <w:sz w:val="20"/>
        </w:rPr>
      </w:pPr>
      <w:r w:rsidRPr="0017169F">
        <w:rPr>
          <w:rFonts w:ascii="Verdana" w:hAnsi="Verdana"/>
          <w:bCs/>
          <w:sz w:val="20"/>
        </w:rPr>
        <w:t>              Empresas de la industria papelera que actúen en virtud de un contrato o concesión federal, o que sean administradas en forma directa o descentralizada por el Gobierno Federal, excepto las que sean incluidas en alguna otra Junta Especial.</w:t>
      </w:r>
    </w:p>
    <w:p w:rsidR="0017169F" w:rsidRPr="0017169F" w:rsidRDefault="0017169F" w:rsidP="0017169F">
      <w:pPr>
        <w:jc w:val="both"/>
        <w:rPr>
          <w:rFonts w:ascii="Verdana" w:hAnsi="Verdana"/>
          <w:bCs/>
          <w:sz w:val="20"/>
        </w:rPr>
      </w:pPr>
      <w:r w:rsidRPr="0017169F">
        <w:rPr>
          <w:rFonts w:ascii="Verdana" w:hAnsi="Verdana"/>
          <w:bCs/>
          <w:sz w:val="20"/>
        </w:rPr>
        <w:t>              Las Administradoras de Fondos para el retiro (AFORES), conforme a la Ley de los Sistemas de Ahorro para el Retiro, en controversias sobre la devolución de los fondos acumulados en las subcuentas de la cuenta individual de ahorro para el retiro.</w:t>
      </w:r>
    </w:p>
    <w:p w:rsidR="0017169F" w:rsidRPr="0017169F" w:rsidRDefault="0017169F" w:rsidP="0017169F">
      <w:pPr>
        <w:jc w:val="both"/>
        <w:rPr>
          <w:rFonts w:ascii="Verdana" w:hAnsi="Verdana"/>
          <w:bCs/>
          <w:sz w:val="20"/>
        </w:rPr>
      </w:pPr>
      <w:r w:rsidRPr="0017169F">
        <w:rPr>
          <w:rFonts w:ascii="Verdana" w:hAnsi="Verdana"/>
          <w:bCs/>
          <w:sz w:val="20"/>
        </w:rPr>
        <w:t>              Patrones y trabajadores dedicados a la industria minera y actividades que le sean conexas; industria metalúrgica y siderúrgica, abarcando la explotación de los minerales básicos, el beneficio y la fundición de los mismos, así como la obtención de hierro metálico y acero en todas sus formas y ligas y los productos laminados de los mismos; e industrias del cemento y calera.</w:t>
      </w:r>
    </w:p>
    <w:p w:rsidR="0017169F" w:rsidRPr="0017169F" w:rsidRDefault="0017169F" w:rsidP="0017169F">
      <w:pPr>
        <w:jc w:val="both"/>
        <w:rPr>
          <w:rFonts w:ascii="Verdana" w:hAnsi="Verdana"/>
          <w:bCs/>
          <w:sz w:val="20"/>
        </w:rPr>
      </w:pPr>
      <w:r w:rsidRPr="0017169F">
        <w:rPr>
          <w:rFonts w:ascii="Verdana" w:hAnsi="Verdana"/>
          <w:bCs/>
          <w:sz w:val="20"/>
        </w:rPr>
        <w:t>              Patrones y trabajadores de empresas que actúen en virtud de un contrato o concesión federal, e industrias que le sean conexas, con exclusión de las que se comprendan en alguna otra Junta Especial.</w:t>
      </w:r>
    </w:p>
    <w:p w:rsidR="0017169F" w:rsidRPr="0017169F" w:rsidRDefault="0017169F" w:rsidP="0017169F">
      <w:pPr>
        <w:jc w:val="both"/>
        <w:rPr>
          <w:rFonts w:ascii="Verdana" w:hAnsi="Verdana"/>
          <w:bCs/>
          <w:sz w:val="20"/>
        </w:rPr>
      </w:pPr>
      <w:r w:rsidRPr="0017169F">
        <w:rPr>
          <w:rFonts w:ascii="Verdana" w:hAnsi="Verdana"/>
          <w:bCs/>
          <w:sz w:val="20"/>
        </w:rPr>
        <w:t>              Empresas que sean administradas en forma directa o descentralizada por el Gobierno Federal, excepto las que se incluyan en alguna otra Junta Especial.</w:t>
      </w:r>
    </w:p>
    <w:p w:rsidR="0017169F" w:rsidRPr="0017169F" w:rsidRDefault="0017169F" w:rsidP="0017169F">
      <w:pPr>
        <w:jc w:val="both"/>
        <w:rPr>
          <w:rFonts w:ascii="Verdana" w:hAnsi="Verdana"/>
          <w:bCs/>
          <w:sz w:val="20"/>
        </w:rPr>
      </w:pPr>
      <w:r w:rsidRPr="0017169F">
        <w:rPr>
          <w:rFonts w:ascii="Verdana" w:hAnsi="Verdana"/>
          <w:b/>
          <w:bCs/>
          <w:sz w:val="20"/>
        </w:rPr>
        <w:t>XV.</w:t>
      </w:r>
      <w:r w:rsidRPr="0017169F">
        <w:rPr>
          <w:rFonts w:ascii="Verdana" w:hAnsi="Verdana"/>
          <w:bCs/>
          <w:sz w:val="20"/>
        </w:rPr>
        <w:t>         </w:t>
      </w:r>
      <w:r w:rsidRPr="0017169F">
        <w:rPr>
          <w:rFonts w:ascii="Verdana" w:hAnsi="Verdana"/>
          <w:b/>
          <w:bCs/>
          <w:sz w:val="20"/>
        </w:rPr>
        <w:t>Junta Especial Número Once,</w:t>
      </w:r>
      <w:r w:rsidRPr="0017169F">
        <w:rPr>
          <w:rFonts w:ascii="Verdana" w:hAnsi="Verdana"/>
          <w:bCs/>
          <w:sz w:val="20"/>
        </w:rPr>
        <w:t> en la cual deberá elegirse un representante de los trabajadores y un representante de los patrones, para que representen aquellos comprendidos en los siguientes supuestos y/o actividades:</w:t>
      </w:r>
    </w:p>
    <w:p w:rsidR="0017169F" w:rsidRPr="0017169F" w:rsidRDefault="0017169F" w:rsidP="0017169F">
      <w:pPr>
        <w:jc w:val="both"/>
        <w:rPr>
          <w:rFonts w:ascii="Verdana" w:hAnsi="Verdana"/>
          <w:bCs/>
          <w:sz w:val="20"/>
        </w:rPr>
      </w:pPr>
      <w:r w:rsidRPr="0017169F">
        <w:rPr>
          <w:rFonts w:ascii="Verdana" w:hAnsi="Verdana"/>
          <w:bCs/>
          <w:sz w:val="20"/>
        </w:rPr>
        <w:t> </w:t>
      </w:r>
    </w:p>
    <w:p w:rsidR="0017169F" w:rsidRPr="0017169F" w:rsidRDefault="0017169F" w:rsidP="0017169F">
      <w:pPr>
        <w:jc w:val="both"/>
        <w:rPr>
          <w:rFonts w:ascii="Verdana" w:hAnsi="Verdana"/>
          <w:bCs/>
          <w:sz w:val="20"/>
        </w:rPr>
      </w:pPr>
      <w:r w:rsidRPr="0017169F">
        <w:rPr>
          <w:rFonts w:ascii="Verdana" w:hAnsi="Verdana"/>
          <w:bCs/>
          <w:sz w:val="20"/>
        </w:rPr>
        <w:lastRenderedPageBreak/>
        <w:t>              De las industrias maderera, que comprende la producción de aserradero y la fabricación de triplay y aglutinados de madera; tabacalera, que comprende el beneficio o fabricación de productos de tabaco; vidriera, exclusivamente por lo que toca a la fabricación de vidrio plano, liso o labrado y de envases de vidrio; y cinematográfica que comprende la producción, distribución y exhibición cinematográfica.</w:t>
      </w:r>
    </w:p>
    <w:p w:rsidR="0017169F" w:rsidRPr="0017169F" w:rsidRDefault="0017169F" w:rsidP="0017169F">
      <w:pPr>
        <w:jc w:val="both"/>
        <w:rPr>
          <w:rFonts w:ascii="Verdana" w:hAnsi="Verdana"/>
          <w:bCs/>
          <w:sz w:val="20"/>
        </w:rPr>
      </w:pPr>
      <w:r w:rsidRPr="0017169F">
        <w:rPr>
          <w:rFonts w:ascii="Verdana" w:hAnsi="Verdana"/>
          <w:bCs/>
          <w:sz w:val="20"/>
        </w:rPr>
        <w:t>              Asuntos relativos a los empleados del Tribunal Federal de Conciliación y Arbitraje y a los de Sociedades Cooperativas, cuyo objeto social no se incluya en alguna otra Junta Especial.</w:t>
      </w:r>
    </w:p>
    <w:p w:rsidR="0017169F" w:rsidRPr="0017169F" w:rsidRDefault="0017169F" w:rsidP="0017169F">
      <w:pPr>
        <w:jc w:val="both"/>
        <w:rPr>
          <w:rFonts w:ascii="Verdana" w:hAnsi="Verdana"/>
          <w:bCs/>
          <w:sz w:val="20"/>
        </w:rPr>
      </w:pPr>
      <w:r w:rsidRPr="0017169F">
        <w:rPr>
          <w:rFonts w:ascii="Verdana" w:hAnsi="Verdana"/>
          <w:bCs/>
          <w:sz w:val="20"/>
        </w:rPr>
        <w:t>              Empresas de industria forestal que operen por contrato o concesión federal y a empresas que se dediquen a la producción de sosa, sales y sodio.</w:t>
      </w:r>
    </w:p>
    <w:p w:rsidR="0017169F" w:rsidRPr="0017169F" w:rsidRDefault="0017169F" w:rsidP="0017169F">
      <w:pPr>
        <w:jc w:val="both"/>
        <w:rPr>
          <w:rFonts w:ascii="Verdana" w:hAnsi="Verdana"/>
          <w:bCs/>
          <w:sz w:val="20"/>
        </w:rPr>
      </w:pPr>
      <w:r w:rsidRPr="0017169F">
        <w:rPr>
          <w:rFonts w:ascii="Verdana" w:hAnsi="Verdana"/>
          <w:bCs/>
          <w:sz w:val="20"/>
        </w:rPr>
        <w:t>              Empresas que sean administradas en forma directa o descentralizada por el Gobierno Federal, excepto las que se incluyan en alguna otra Junta Especial.</w:t>
      </w:r>
    </w:p>
    <w:p w:rsidR="0017169F" w:rsidRPr="0017169F" w:rsidRDefault="0017169F" w:rsidP="0017169F">
      <w:pPr>
        <w:jc w:val="both"/>
        <w:rPr>
          <w:rFonts w:ascii="Verdana" w:hAnsi="Verdana"/>
          <w:bCs/>
          <w:sz w:val="20"/>
        </w:rPr>
      </w:pPr>
      <w:r w:rsidRPr="0017169F">
        <w:rPr>
          <w:rFonts w:ascii="Verdana" w:hAnsi="Verdana"/>
          <w:b/>
          <w:bCs/>
          <w:sz w:val="20"/>
        </w:rPr>
        <w:t>XVI.</w:t>
      </w:r>
      <w:r w:rsidRPr="0017169F">
        <w:rPr>
          <w:rFonts w:ascii="Verdana" w:hAnsi="Verdana"/>
          <w:bCs/>
          <w:sz w:val="20"/>
        </w:rPr>
        <w:t>        </w:t>
      </w:r>
      <w:r w:rsidRPr="0017169F">
        <w:rPr>
          <w:rFonts w:ascii="Verdana" w:hAnsi="Verdana"/>
          <w:b/>
          <w:bCs/>
          <w:sz w:val="20"/>
        </w:rPr>
        <w:t>Junta Especial Número Doce,</w:t>
      </w:r>
      <w:r w:rsidRPr="0017169F">
        <w:rPr>
          <w:rFonts w:ascii="Verdana" w:hAnsi="Verdana"/>
          <w:bCs/>
          <w:sz w:val="20"/>
        </w:rPr>
        <w:t> en la cual deberá elegirse un representante de los trabajadores y un representante de los patrones, para que representen aquellos comprendidos en los siguientes supuestos y/o actividades:</w:t>
      </w:r>
    </w:p>
    <w:p w:rsidR="0017169F" w:rsidRPr="0017169F" w:rsidRDefault="0017169F" w:rsidP="0017169F">
      <w:pPr>
        <w:jc w:val="both"/>
        <w:rPr>
          <w:rFonts w:ascii="Verdana" w:hAnsi="Verdana"/>
          <w:bCs/>
          <w:sz w:val="20"/>
        </w:rPr>
      </w:pPr>
      <w:r w:rsidRPr="0017169F">
        <w:rPr>
          <w:rFonts w:ascii="Verdana" w:hAnsi="Verdana"/>
          <w:bCs/>
          <w:sz w:val="20"/>
        </w:rPr>
        <w:t>              Industria de hidrocarburos en las ramas de exploración, explotación (producción) y refinación, de conducción y almacenamiento en las ramas de distribución y transporte marítimo y fluvial; todo el personal en las ramas no especificadas y en empresas que le sean conexas, así como lo referente a las agencias de venta de esos productos; con excepción de la distribución de gas que se efectúe por empresas particulares. Industria petroquímica. Los asuntos relacionados con estas actividades serán atendidos indistintamente por esta Junta y por las Juntas Especiales números Siete, Siete Bis y Doce Bis.</w:t>
      </w:r>
    </w:p>
    <w:p w:rsidR="0017169F" w:rsidRPr="0017169F" w:rsidRDefault="0017169F" w:rsidP="0017169F">
      <w:pPr>
        <w:jc w:val="both"/>
        <w:rPr>
          <w:rFonts w:ascii="Verdana" w:hAnsi="Verdana"/>
          <w:bCs/>
          <w:sz w:val="20"/>
        </w:rPr>
      </w:pPr>
      <w:r w:rsidRPr="0017169F">
        <w:rPr>
          <w:rFonts w:ascii="Verdana" w:hAnsi="Verdana"/>
          <w:bCs/>
          <w:sz w:val="20"/>
        </w:rPr>
        <w:t>              El organismo público descentralizado Instituto Mexicano del Petróleo.</w:t>
      </w:r>
    </w:p>
    <w:p w:rsidR="0017169F" w:rsidRPr="0017169F" w:rsidRDefault="0017169F" w:rsidP="0017169F">
      <w:pPr>
        <w:jc w:val="both"/>
        <w:rPr>
          <w:rFonts w:ascii="Verdana" w:hAnsi="Verdana"/>
          <w:bCs/>
          <w:sz w:val="20"/>
        </w:rPr>
      </w:pPr>
      <w:r w:rsidRPr="0017169F">
        <w:rPr>
          <w:rFonts w:ascii="Verdana" w:hAnsi="Verdana"/>
          <w:b/>
          <w:bCs/>
          <w:sz w:val="20"/>
        </w:rPr>
        <w:t>XVII.</w:t>
      </w:r>
      <w:r w:rsidRPr="0017169F">
        <w:rPr>
          <w:rFonts w:ascii="Verdana" w:hAnsi="Verdana"/>
          <w:bCs/>
          <w:sz w:val="20"/>
        </w:rPr>
        <w:t>        </w:t>
      </w:r>
      <w:r w:rsidRPr="0017169F">
        <w:rPr>
          <w:rFonts w:ascii="Verdana" w:hAnsi="Verdana"/>
          <w:b/>
          <w:bCs/>
          <w:sz w:val="20"/>
        </w:rPr>
        <w:t>Junta Especial Número Doce Bis,</w:t>
      </w:r>
      <w:r w:rsidRPr="0017169F">
        <w:rPr>
          <w:rFonts w:ascii="Verdana" w:hAnsi="Verdana"/>
          <w:bCs/>
          <w:sz w:val="20"/>
        </w:rPr>
        <w:t> en la cual deberá elegirse un representante de los trabajadores y un representante de los patrones, para que representen aquellos comprendidos en los siguientes supuestos y/o actividades:</w:t>
      </w:r>
    </w:p>
    <w:p w:rsidR="0017169F" w:rsidRPr="0017169F" w:rsidRDefault="0017169F" w:rsidP="0017169F">
      <w:pPr>
        <w:jc w:val="both"/>
        <w:rPr>
          <w:rFonts w:ascii="Verdana" w:hAnsi="Verdana"/>
          <w:bCs/>
          <w:sz w:val="20"/>
        </w:rPr>
      </w:pPr>
      <w:r w:rsidRPr="0017169F">
        <w:rPr>
          <w:rFonts w:ascii="Verdana" w:hAnsi="Verdana"/>
          <w:bCs/>
          <w:sz w:val="20"/>
        </w:rPr>
        <w:t>              Industria de hidrocarburos en las ramas de exploración, explotación (producción) y refinación, de conducción y almacenamiento en las ramas de distribución y transporte marítimo y fluvial; todo el personal en las ramas no especificadas y en empresas que le sean conexas, así como lo referente a las agencias de venta de esos productos; con excepción de la distribución de gas que se efectúe por empresas particulares. Industria petroquímica. Los asuntos relacionados con estas actividades serán atendidos indistintamente por esta Junta y por las Juntas Especiales números Siete, Siete Bis y Doce.</w:t>
      </w:r>
    </w:p>
    <w:p w:rsidR="0017169F" w:rsidRPr="0017169F" w:rsidRDefault="0017169F" w:rsidP="0017169F">
      <w:pPr>
        <w:jc w:val="both"/>
        <w:rPr>
          <w:rFonts w:ascii="Verdana" w:hAnsi="Verdana"/>
          <w:bCs/>
          <w:sz w:val="20"/>
        </w:rPr>
      </w:pPr>
      <w:r w:rsidRPr="0017169F">
        <w:rPr>
          <w:rFonts w:ascii="Verdana" w:hAnsi="Verdana"/>
          <w:bCs/>
          <w:sz w:val="20"/>
        </w:rPr>
        <w:t>              El organismo público descentralizado Instituto Mexicano del Petróleo.</w:t>
      </w:r>
    </w:p>
    <w:p w:rsidR="0017169F" w:rsidRPr="0017169F" w:rsidRDefault="0017169F" w:rsidP="0017169F">
      <w:pPr>
        <w:jc w:val="both"/>
        <w:rPr>
          <w:rFonts w:ascii="Verdana" w:hAnsi="Verdana"/>
          <w:bCs/>
          <w:sz w:val="20"/>
        </w:rPr>
      </w:pPr>
      <w:r w:rsidRPr="0017169F">
        <w:rPr>
          <w:rFonts w:ascii="Verdana" w:hAnsi="Verdana"/>
          <w:b/>
          <w:bCs/>
          <w:sz w:val="20"/>
        </w:rPr>
        <w:t>XVIII.</w:t>
      </w:r>
      <w:r w:rsidRPr="0017169F">
        <w:rPr>
          <w:rFonts w:ascii="Verdana" w:hAnsi="Verdana"/>
          <w:bCs/>
          <w:sz w:val="20"/>
        </w:rPr>
        <w:t>       </w:t>
      </w:r>
      <w:r w:rsidRPr="0017169F">
        <w:rPr>
          <w:rFonts w:ascii="Verdana" w:hAnsi="Verdana"/>
          <w:b/>
          <w:bCs/>
          <w:sz w:val="20"/>
        </w:rPr>
        <w:t>Junta Especial Número Catorce,</w:t>
      </w:r>
      <w:r w:rsidRPr="0017169F">
        <w:rPr>
          <w:rFonts w:ascii="Verdana" w:hAnsi="Verdana"/>
          <w:bCs/>
          <w:sz w:val="20"/>
        </w:rPr>
        <w:t> en la cual deberá elegirse un representante de los trabajadores y un representante de los patrones, para que representen aquellos comprendidos en los siguientes supuestos y/o actividades:</w:t>
      </w:r>
    </w:p>
    <w:p w:rsidR="0017169F" w:rsidRPr="0017169F" w:rsidRDefault="0017169F" w:rsidP="0017169F">
      <w:pPr>
        <w:jc w:val="both"/>
        <w:rPr>
          <w:rFonts w:ascii="Verdana" w:hAnsi="Verdana"/>
          <w:bCs/>
          <w:sz w:val="20"/>
        </w:rPr>
      </w:pPr>
      <w:r w:rsidRPr="0017169F">
        <w:rPr>
          <w:rFonts w:ascii="Verdana" w:hAnsi="Verdana"/>
          <w:bCs/>
          <w:sz w:val="20"/>
        </w:rPr>
        <w:lastRenderedPageBreak/>
        <w:t>              De las Instituciones de Banca y Crédito y demás empresas y entidades del sector financiero que sean del ámbito federal.</w:t>
      </w:r>
    </w:p>
    <w:p w:rsidR="0017169F" w:rsidRPr="0017169F" w:rsidRDefault="0017169F" w:rsidP="0017169F">
      <w:pPr>
        <w:jc w:val="both"/>
        <w:rPr>
          <w:rFonts w:ascii="Verdana" w:hAnsi="Verdana"/>
          <w:bCs/>
          <w:sz w:val="20"/>
        </w:rPr>
      </w:pPr>
      <w:r w:rsidRPr="0017169F">
        <w:rPr>
          <w:rFonts w:ascii="Verdana" w:hAnsi="Verdana"/>
          <w:bCs/>
          <w:sz w:val="20"/>
        </w:rPr>
        <w:t>              Empresas que sean administradas en forma directa o descentralizada por el Gobierno Federal, sectorizadas de las Secretarías de Hacienda y Crédito Público y del Trabajo y Previsión Social, así como las empresas que su actividad u objeto social sean conexos y los Fideicomisos Públicos.</w:t>
      </w:r>
    </w:p>
    <w:p w:rsidR="0017169F" w:rsidRPr="0017169F" w:rsidRDefault="0017169F" w:rsidP="0017169F">
      <w:pPr>
        <w:jc w:val="both"/>
        <w:rPr>
          <w:rFonts w:ascii="Verdana" w:hAnsi="Verdana"/>
          <w:bCs/>
          <w:sz w:val="20"/>
        </w:rPr>
      </w:pPr>
      <w:r w:rsidRPr="0017169F">
        <w:rPr>
          <w:rFonts w:ascii="Verdana" w:hAnsi="Verdana"/>
          <w:bCs/>
          <w:sz w:val="20"/>
        </w:rPr>
        <w:t>              Administradoras de Fondos para el Retiro (AFORES), conforme a la Ley de los Sistemas de Ahorro para el Retiro, en controversias sobre la devolución de los fondos acumulados en las subcuentas de la cuenta individual de ahorro para el retiro.</w:t>
      </w:r>
    </w:p>
    <w:p w:rsidR="0017169F" w:rsidRPr="0017169F" w:rsidRDefault="0017169F" w:rsidP="0017169F">
      <w:pPr>
        <w:jc w:val="both"/>
        <w:rPr>
          <w:rFonts w:ascii="Verdana" w:hAnsi="Verdana"/>
          <w:bCs/>
          <w:sz w:val="20"/>
        </w:rPr>
      </w:pPr>
      <w:r w:rsidRPr="0017169F">
        <w:rPr>
          <w:rFonts w:ascii="Verdana" w:hAnsi="Verdana"/>
          <w:b/>
          <w:bCs/>
          <w:sz w:val="20"/>
        </w:rPr>
        <w:t>XIX.</w:t>
      </w:r>
      <w:r w:rsidRPr="0017169F">
        <w:rPr>
          <w:rFonts w:ascii="Verdana" w:hAnsi="Verdana"/>
          <w:bCs/>
          <w:sz w:val="20"/>
        </w:rPr>
        <w:t>        </w:t>
      </w:r>
      <w:r w:rsidRPr="0017169F">
        <w:rPr>
          <w:rFonts w:ascii="Verdana" w:hAnsi="Verdana"/>
          <w:b/>
          <w:bCs/>
          <w:sz w:val="20"/>
        </w:rPr>
        <w:t>Junta Especial Número Catorce Bis,</w:t>
      </w:r>
      <w:r w:rsidRPr="0017169F">
        <w:rPr>
          <w:rFonts w:ascii="Verdana" w:hAnsi="Verdana"/>
          <w:bCs/>
          <w:sz w:val="20"/>
        </w:rPr>
        <w:t> en la cual deberán elegirse tantos representantes de los trabajadores y de los patrones, como universidades e instituciones de educación superior autónomas por Ley, que comparezcan a la convención correspondiente, así como un representante de los trabajadores y un representante de los patrones respecto a los demás supuestos y/o actividades comprendidos en la misma:</w:t>
      </w:r>
    </w:p>
    <w:p w:rsidR="0017169F" w:rsidRPr="0017169F" w:rsidRDefault="0017169F" w:rsidP="0017169F">
      <w:pPr>
        <w:jc w:val="both"/>
        <w:rPr>
          <w:rFonts w:ascii="Verdana" w:hAnsi="Verdana"/>
          <w:bCs/>
          <w:sz w:val="20"/>
        </w:rPr>
      </w:pPr>
      <w:r w:rsidRPr="0017169F">
        <w:rPr>
          <w:rFonts w:ascii="Verdana" w:hAnsi="Verdana"/>
          <w:bCs/>
          <w:sz w:val="20"/>
        </w:rPr>
        <w:t>              Asuntos laborales de las Universidades e Instituciones Autónomas de Educación Superior creadas por una Ley Federal, en términos de los artículos 353-O y 353-S de la Ley Federal del Trabajo y aquellos Organismos educativos administrados en forma directa o descentralizada por el Gobierno Federal, como son los Institutos de Investigaciones, Centros de Enseñanza, Centros de Investigaciones. Asimismo, de las obligaciones que en materia educativa corresponden a los patrones, en la forma y términos que fija la ley respectiva.</w:t>
      </w:r>
    </w:p>
    <w:p w:rsidR="0017169F" w:rsidRPr="0017169F" w:rsidRDefault="0017169F" w:rsidP="0017169F">
      <w:pPr>
        <w:jc w:val="both"/>
        <w:rPr>
          <w:rFonts w:ascii="Verdana" w:hAnsi="Verdana"/>
          <w:bCs/>
          <w:sz w:val="20"/>
        </w:rPr>
      </w:pPr>
      <w:r w:rsidRPr="0017169F">
        <w:rPr>
          <w:rFonts w:ascii="Verdana" w:hAnsi="Verdana"/>
          <w:bCs/>
          <w:sz w:val="20"/>
        </w:rPr>
        <w:t> </w:t>
      </w:r>
    </w:p>
    <w:p w:rsidR="0017169F" w:rsidRPr="0017169F" w:rsidRDefault="0017169F" w:rsidP="0017169F">
      <w:pPr>
        <w:jc w:val="both"/>
        <w:rPr>
          <w:rFonts w:ascii="Verdana" w:hAnsi="Verdana"/>
          <w:bCs/>
          <w:sz w:val="20"/>
        </w:rPr>
      </w:pPr>
      <w:r w:rsidRPr="0017169F">
        <w:rPr>
          <w:rFonts w:ascii="Verdana" w:hAnsi="Verdana"/>
          <w:b/>
          <w:bCs/>
          <w:sz w:val="20"/>
        </w:rPr>
        <w:t>XX.</w:t>
      </w:r>
      <w:r w:rsidRPr="0017169F">
        <w:rPr>
          <w:rFonts w:ascii="Verdana" w:hAnsi="Verdana"/>
          <w:bCs/>
          <w:sz w:val="20"/>
        </w:rPr>
        <w:t>         </w:t>
      </w:r>
      <w:r w:rsidRPr="0017169F">
        <w:rPr>
          <w:rFonts w:ascii="Verdana" w:hAnsi="Verdana"/>
          <w:b/>
          <w:bCs/>
          <w:sz w:val="20"/>
        </w:rPr>
        <w:t>Junta Especial Número Quince,</w:t>
      </w:r>
      <w:r w:rsidRPr="0017169F">
        <w:rPr>
          <w:rFonts w:ascii="Verdana" w:hAnsi="Verdana"/>
          <w:bCs/>
          <w:sz w:val="20"/>
        </w:rPr>
        <w:t> en la cual deberá elegirse un representante de los trabajadores y un representante de los patrones, para que representen aquellos comprendidos en los siguientes supuestos y/o actividades:</w:t>
      </w:r>
    </w:p>
    <w:p w:rsidR="0017169F" w:rsidRPr="0017169F" w:rsidRDefault="0017169F" w:rsidP="0017169F">
      <w:pPr>
        <w:jc w:val="both"/>
        <w:rPr>
          <w:rFonts w:ascii="Verdana" w:hAnsi="Verdana"/>
          <w:bCs/>
          <w:sz w:val="20"/>
        </w:rPr>
      </w:pPr>
      <w:r w:rsidRPr="0017169F">
        <w:rPr>
          <w:rFonts w:ascii="Verdana" w:hAnsi="Verdana"/>
          <w:bCs/>
          <w:sz w:val="20"/>
        </w:rPr>
        <w:t>              Industria automotriz, incluyendo autopartes mecánicas o eléctricas; industria química, incluyendo la química farmacéutica y medicamentos; e industria de celulosa y papel.</w:t>
      </w:r>
    </w:p>
    <w:p w:rsidR="0017169F" w:rsidRPr="0017169F" w:rsidRDefault="0017169F" w:rsidP="0017169F">
      <w:pPr>
        <w:jc w:val="both"/>
        <w:rPr>
          <w:rFonts w:ascii="Verdana" w:hAnsi="Verdana"/>
          <w:bCs/>
          <w:sz w:val="20"/>
        </w:rPr>
      </w:pPr>
      <w:r w:rsidRPr="0017169F">
        <w:rPr>
          <w:rFonts w:ascii="Verdana" w:hAnsi="Verdana"/>
          <w:bCs/>
          <w:sz w:val="20"/>
        </w:rPr>
        <w:t>              Empresas que sean administradas en forma directa o descentralizada por el Gobierno Federal sectorizadas a la Secretaría de Salud, como son Institutos Nacionales y Hospitales Regionales.</w:t>
      </w:r>
    </w:p>
    <w:p w:rsidR="0017169F" w:rsidRPr="0017169F" w:rsidRDefault="0017169F" w:rsidP="0017169F">
      <w:pPr>
        <w:jc w:val="both"/>
        <w:rPr>
          <w:rFonts w:ascii="Verdana" w:hAnsi="Verdana"/>
          <w:bCs/>
          <w:sz w:val="20"/>
        </w:rPr>
      </w:pPr>
      <w:r w:rsidRPr="0017169F">
        <w:rPr>
          <w:rFonts w:ascii="Verdana" w:hAnsi="Verdana"/>
          <w:b/>
          <w:bCs/>
          <w:sz w:val="20"/>
        </w:rPr>
        <w:t>XXI.</w:t>
      </w:r>
      <w:r w:rsidRPr="0017169F">
        <w:rPr>
          <w:rFonts w:ascii="Verdana" w:hAnsi="Verdana"/>
          <w:bCs/>
          <w:sz w:val="20"/>
        </w:rPr>
        <w:t>        </w:t>
      </w:r>
      <w:r w:rsidRPr="0017169F">
        <w:rPr>
          <w:rFonts w:ascii="Verdana" w:hAnsi="Verdana"/>
          <w:b/>
          <w:bCs/>
          <w:sz w:val="20"/>
        </w:rPr>
        <w:t>Junta Especial Número Dieciséis,</w:t>
      </w:r>
      <w:r w:rsidRPr="0017169F">
        <w:rPr>
          <w:rFonts w:ascii="Verdana" w:hAnsi="Verdana"/>
          <w:bCs/>
          <w:sz w:val="20"/>
        </w:rPr>
        <w:t> en la cual deberá elegirse un representante de los trabajadores y un representante de los patrones, para que representen aquellos comprendidos en los siguientes supuestos y/o actividades:</w:t>
      </w:r>
    </w:p>
    <w:p w:rsidR="0017169F" w:rsidRPr="0017169F" w:rsidRDefault="0017169F" w:rsidP="0017169F">
      <w:pPr>
        <w:jc w:val="both"/>
        <w:rPr>
          <w:rFonts w:ascii="Verdana" w:hAnsi="Verdana"/>
          <w:bCs/>
          <w:sz w:val="20"/>
        </w:rPr>
      </w:pPr>
      <w:r w:rsidRPr="0017169F">
        <w:rPr>
          <w:rFonts w:ascii="Verdana" w:hAnsi="Verdana"/>
          <w:bCs/>
          <w:sz w:val="20"/>
        </w:rPr>
        <w:t xml:space="preserve">              Patrones y trabajadores relacionados con la industria de aceites y grasas vegetales; industria productora de alimentos, abarcando exclusivamente la fabricación de los que sean empacados, enlatados o envasados o que se destinen a ello; industria </w:t>
      </w:r>
      <w:r w:rsidRPr="0017169F">
        <w:rPr>
          <w:rFonts w:ascii="Verdana" w:hAnsi="Verdana"/>
          <w:bCs/>
          <w:sz w:val="20"/>
        </w:rPr>
        <w:lastRenderedPageBreak/>
        <w:t>elaboradora de bebidas que sean envasadas o enlatadas o que se destinen a ello, salvo las que se comprendan en alguna otra Junta Especial.</w:t>
      </w:r>
    </w:p>
    <w:p w:rsidR="0017169F" w:rsidRPr="0017169F" w:rsidRDefault="0017169F" w:rsidP="0017169F">
      <w:pPr>
        <w:jc w:val="both"/>
        <w:rPr>
          <w:rFonts w:ascii="Verdana" w:hAnsi="Verdana"/>
          <w:bCs/>
          <w:sz w:val="20"/>
        </w:rPr>
      </w:pPr>
      <w:r w:rsidRPr="0017169F">
        <w:rPr>
          <w:rFonts w:ascii="Verdana" w:hAnsi="Verdana"/>
          <w:bCs/>
          <w:sz w:val="20"/>
        </w:rPr>
        <w:t>              Patrones y trabajadores de Organismos Internacionales y del Instituto Latinoamericano de la Comunicación Educativa. La empresa de participación estatal mayoritaria Exportadora de Sal, S.A. de C.V., y cualquier otra actividad de competencia federal que no se comprenda en las Juntas Especiales anteriores.</w:t>
      </w:r>
    </w:p>
    <w:p w:rsidR="0017169F" w:rsidRPr="0017169F" w:rsidRDefault="0017169F" w:rsidP="0017169F">
      <w:pPr>
        <w:jc w:val="both"/>
        <w:rPr>
          <w:rFonts w:ascii="Verdana" w:hAnsi="Verdana"/>
          <w:bCs/>
          <w:sz w:val="20"/>
        </w:rPr>
      </w:pPr>
      <w:r w:rsidRPr="0017169F">
        <w:rPr>
          <w:rFonts w:ascii="Verdana" w:hAnsi="Verdana"/>
          <w:b/>
          <w:bCs/>
          <w:sz w:val="20"/>
        </w:rPr>
        <w:t>Juntas Especiales con residencia fuera de la Ciudad de México</w:t>
      </w:r>
    </w:p>
    <w:p w:rsidR="0017169F" w:rsidRPr="0017169F" w:rsidRDefault="0017169F" w:rsidP="0017169F">
      <w:pPr>
        <w:jc w:val="both"/>
        <w:rPr>
          <w:rFonts w:ascii="Verdana" w:hAnsi="Verdana"/>
          <w:bCs/>
          <w:sz w:val="20"/>
        </w:rPr>
      </w:pPr>
      <w:r w:rsidRPr="0017169F">
        <w:rPr>
          <w:rFonts w:ascii="Verdana" w:hAnsi="Verdana"/>
          <w:b/>
          <w:bCs/>
          <w:sz w:val="20"/>
        </w:rPr>
        <w:t>I.</w:t>
      </w:r>
      <w:r w:rsidRPr="0017169F">
        <w:rPr>
          <w:rFonts w:ascii="Verdana" w:hAnsi="Verdana"/>
          <w:bCs/>
          <w:sz w:val="20"/>
        </w:rPr>
        <w:t>            </w:t>
      </w:r>
      <w:r w:rsidRPr="0017169F">
        <w:rPr>
          <w:rFonts w:ascii="Verdana" w:hAnsi="Verdana"/>
          <w:b/>
          <w:bCs/>
          <w:sz w:val="20"/>
        </w:rPr>
        <w:t>Junta Especial Número Diecisiete,</w:t>
      </w:r>
      <w:r w:rsidRPr="0017169F">
        <w:rPr>
          <w:rFonts w:ascii="Verdana" w:hAnsi="Verdana"/>
          <w:bCs/>
          <w:sz w:val="20"/>
        </w:rPr>
        <w:t> con residencia en el </w:t>
      </w:r>
      <w:r w:rsidRPr="0017169F">
        <w:rPr>
          <w:rFonts w:ascii="Verdana" w:hAnsi="Verdana"/>
          <w:b/>
          <w:bCs/>
          <w:sz w:val="20"/>
        </w:rPr>
        <w:t>estado de Jalisco</w:t>
      </w:r>
      <w:r w:rsidRPr="0017169F">
        <w:rPr>
          <w:rFonts w:ascii="Verdana" w:hAnsi="Verdana"/>
          <w:bCs/>
          <w:sz w:val="20"/>
        </w:rPr>
        <w:t> y domicilio en la ciudad de </w:t>
      </w:r>
      <w:r w:rsidRPr="0017169F">
        <w:rPr>
          <w:rFonts w:ascii="Verdana" w:hAnsi="Verdana"/>
          <w:b/>
          <w:bCs/>
          <w:sz w:val="20"/>
        </w:rPr>
        <w:t>Guadalajara</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En el estado de Jalisco, con excepción de los municipios de:</w:t>
      </w:r>
    </w:p>
    <w:p w:rsidR="0017169F" w:rsidRPr="0017169F" w:rsidRDefault="0017169F" w:rsidP="0017169F">
      <w:pPr>
        <w:jc w:val="both"/>
        <w:rPr>
          <w:rFonts w:ascii="Verdana" w:hAnsi="Verdana"/>
          <w:bCs/>
          <w:sz w:val="20"/>
        </w:rPr>
      </w:pPr>
      <w:r w:rsidRPr="0017169F">
        <w:rPr>
          <w:rFonts w:ascii="Verdana" w:hAnsi="Verdana"/>
          <w:b/>
          <w:bCs/>
          <w:sz w:val="20"/>
        </w:rPr>
        <w:t>a.</w:t>
      </w:r>
      <w:r w:rsidRPr="0017169F">
        <w:rPr>
          <w:rFonts w:ascii="Verdana" w:hAnsi="Verdana"/>
          <w:bCs/>
          <w:sz w:val="20"/>
        </w:rPr>
        <w:t>     </w:t>
      </w:r>
      <w:proofErr w:type="spellStart"/>
      <w:r w:rsidRPr="0017169F">
        <w:rPr>
          <w:rFonts w:ascii="Verdana" w:hAnsi="Verdana"/>
          <w:bCs/>
          <w:sz w:val="20"/>
        </w:rPr>
        <w:t>Huejúcar</w:t>
      </w:r>
      <w:proofErr w:type="spellEnd"/>
      <w:r w:rsidRPr="0017169F">
        <w:rPr>
          <w:rFonts w:ascii="Verdana" w:hAnsi="Verdana"/>
          <w:bCs/>
          <w:sz w:val="20"/>
        </w:rPr>
        <w:t xml:space="preserve"> y </w:t>
      </w:r>
      <w:proofErr w:type="spellStart"/>
      <w:r w:rsidRPr="0017169F">
        <w:rPr>
          <w:rFonts w:ascii="Verdana" w:hAnsi="Verdana"/>
          <w:bCs/>
          <w:sz w:val="20"/>
        </w:rPr>
        <w:t>Huejiquilla</w:t>
      </w:r>
      <w:proofErr w:type="spellEnd"/>
      <w:r w:rsidRPr="0017169F">
        <w:rPr>
          <w:rFonts w:ascii="Verdana" w:hAnsi="Verdana"/>
          <w:bCs/>
          <w:sz w:val="20"/>
        </w:rPr>
        <w:t xml:space="preserve"> el Alto que son competencia territorial de la Junta Especial Número Cincuenta y Tres;</w:t>
      </w:r>
    </w:p>
    <w:p w:rsidR="0017169F" w:rsidRPr="0017169F" w:rsidRDefault="0017169F" w:rsidP="0017169F">
      <w:pPr>
        <w:jc w:val="both"/>
        <w:rPr>
          <w:rFonts w:ascii="Verdana" w:hAnsi="Verdana"/>
          <w:bCs/>
          <w:sz w:val="20"/>
        </w:rPr>
      </w:pPr>
      <w:r w:rsidRPr="0017169F">
        <w:rPr>
          <w:rFonts w:ascii="Verdana" w:hAnsi="Verdana"/>
          <w:b/>
          <w:bCs/>
          <w:sz w:val="20"/>
        </w:rPr>
        <w:t>b.</w:t>
      </w:r>
      <w:r w:rsidRPr="0017169F">
        <w:rPr>
          <w:rFonts w:ascii="Verdana" w:hAnsi="Verdana"/>
          <w:bCs/>
          <w:sz w:val="20"/>
        </w:rPr>
        <w:t>    </w:t>
      </w:r>
      <w:proofErr w:type="spellStart"/>
      <w:r w:rsidRPr="0017169F">
        <w:rPr>
          <w:rFonts w:ascii="Verdana" w:hAnsi="Verdana"/>
          <w:bCs/>
          <w:sz w:val="20"/>
        </w:rPr>
        <w:t>Cihuatlán</w:t>
      </w:r>
      <w:proofErr w:type="spellEnd"/>
      <w:r w:rsidRPr="0017169F">
        <w:rPr>
          <w:rFonts w:ascii="Verdana" w:hAnsi="Verdana"/>
          <w:bCs/>
          <w:sz w:val="20"/>
        </w:rPr>
        <w:t xml:space="preserve">, </w:t>
      </w:r>
      <w:proofErr w:type="spellStart"/>
      <w:r w:rsidRPr="0017169F">
        <w:rPr>
          <w:rFonts w:ascii="Verdana" w:hAnsi="Verdana"/>
          <w:bCs/>
          <w:sz w:val="20"/>
        </w:rPr>
        <w:t>Pihuamo</w:t>
      </w:r>
      <w:proofErr w:type="spellEnd"/>
      <w:r w:rsidRPr="0017169F">
        <w:rPr>
          <w:rFonts w:ascii="Verdana" w:hAnsi="Verdana"/>
          <w:bCs/>
          <w:sz w:val="20"/>
        </w:rPr>
        <w:t>, Tuxpan y Zapotlán el Grande que son competencia territorial de la Junta Especial Número Cincuenta y Siete, y</w:t>
      </w:r>
    </w:p>
    <w:p w:rsidR="0017169F" w:rsidRPr="0017169F" w:rsidRDefault="0017169F" w:rsidP="0017169F">
      <w:pPr>
        <w:jc w:val="both"/>
        <w:rPr>
          <w:rFonts w:ascii="Verdana" w:hAnsi="Verdana"/>
          <w:bCs/>
          <w:sz w:val="20"/>
        </w:rPr>
      </w:pPr>
      <w:proofErr w:type="gramStart"/>
      <w:r w:rsidRPr="0017169F">
        <w:rPr>
          <w:rFonts w:ascii="Verdana" w:hAnsi="Verdana"/>
          <w:b/>
          <w:bCs/>
          <w:sz w:val="20"/>
        </w:rPr>
        <w:t>c</w:t>
      </w:r>
      <w:proofErr w:type="gramEnd"/>
      <w:r w:rsidRPr="0017169F">
        <w:rPr>
          <w:rFonts w:ascii="Verdana" w:hAnsi="Verdana"/>
          <w:b/>
          <w:bCs/>
          <w:sz w:val="20"/>
        </w:rPr>
        <w:t>.</w:t>
      </w:r>
      <w:r w:rsidRPr="0017169F">
        <w:rPr>
          <w:rFonts w:ascii="Verdana" w:hAnsi="Verdana"/>
          <w:bCs/>
          <w:sz w:val="20"/>
        </w:rPr>
        <w:t xml:space="preserve">     Puerto Vallarta y </w:t>
      </w:r>
      <w:proofErr w:type="spellStart"/>
      <w:r w:rsidRPr="0017169F">
        <w:rPr>
          <w:rFonts w:ascii="Verdana" w:hAnsi="Verdana"/>
          <w:bCs/>
          <w:sz w:val="20"/>
        </w:rPr>
        <w:t>Tomatlán</w:t>
      </w:r>
      <w:proofErr w:type="spellEnd"/>
      <w:r w:rsidRPr="0017169F">
        <w:rPr>
          <w:rFonts w:ascii="Verdana" w:hAnsi="Verdana"/>
          <w:bCs/>
          <w:sz w:val="20"/>
        </w:rPr>
        <w:t xml:space="preserve"> que son competencia territorial de la Junta Especial Número Sesenta y Uno.</w:t>
      </w:r>
    </w:p>
    <w:p w:rsidR="0017169F" w:rsidRPr="0017169F" w:rsidRDefault="0017169F" w:rsidP="0017169F">
      <w:pPr>
        <w:jc w:val="both"/>
        <w:rPr>
          <w:rFonts w:ascii="Verdana" w:hAnsi="Verdana"/>
          <w:bCs/>
          <w:sz w:val="20"/>
        </w:rPr>
      </w:pPr>
      <w:r w:rsidRPr="0017169F">
        <w:rPr>
          <w:rFonts w:ascii="Verdana" w:hAnsi="Verdana"/>
          <w:bCs/>
          <w:sz w:val="20"/>
        </w:rPr>
        <w:t xml:space="preserve">              Asimismo, son de su competencia los municipios de </w:t>
      </w:r>
      <w:proofErr w:type="spellStart"/>
      <w:r w:rsidRPr="0017169F">
        <w:rPr>
          <w:rFonts w:ascii="Verdana" w:hAnsi="Verdana"/>
          <w:bCs/>
          <w:sz w:val="20"/>
        </w:rPr>
        <w:t>Briseñas</w:t>
      </w:r>
      <w:proofErr w:type="spellEnd"/>
      <w:r w:rsidRPr="0017169F">
        <w:rPr>
          <w:rFonts w:ascii="Verdana" w:hAnsi="Verdana"/>
          <w:bCs/>
          <w:sz w:val="20"/>
        </w:rPr>
        <w:t xml:space="preserve">, </w:t>
      </w:r>
      <w:proofErr w:type="spellStart"/>
      <w:r w:rsidRPr="0017169F">
        <w:rPr>
          <w:rFonts w:ascii="Verdana" w:hAnsi="Verdana"/>
          <w:bCs/>
          <w:sz w:val="20"/>
        </w:rPr>
        <w:t>Cojumatlán</w:t>
      </w:r>
      <w:proofErr w:type="spellEnd"/>
      <w:r w:rsidRPr="0017169F">
        <w:rPr>
          <w:rFonts w:ascii="Verdana" w:hAnsi="Verdana"/>
          <w:bCs/>
          <w:sz w:val="20"/>
        </w:rPr>
        <w:t xml:space="preserve"> de </w:t>
      </w:r>
      <w:proofErr w:type="spellStart"/>
      <w:r w:rsidRPr="0017169F">
        <w:rPr>
          <w:rFonts w:ascii="Verdana" w:hAnsi="Verdana"/>
          <w:bCs/>
          <w:sz w:val="20"/>
        </w:rPr>
        <w:t>Régules</w:t>
      </w:r>
      <w:proofErr w:type="spellEnd"/>
      <w:r w:rsidRPr="0017169F">
        <w:rPr>
          <w:rFonts w:ascii="Verdana" w:hAnsi="Verdana"/>
          <w:bCs/>
          <w:sz w:val="20"/>
        </w:rPr>
        <w:t xml:space="preserve">, Jiquilpan, Marcos Castellanos, </w:t>
      </w:r>
      <w:proofErr w:type="spellStart"/>
      <w:r w:rsidRPr="0017169F">
        <w:rPr>
          <w:rFonts w:ascii="Verdana" w:hAnsi="Verdana"/>
          <w:bCs/>
          <w:sz w:val="20"/>
        </w:rPr>
        <w:t>Sahuayo</w:t>
      </w:r>
      <w:proofErr w:type="spellEnd"/>
      <w:r w:rsidRPr="0017169F">
        <w:rPr>
          <w:rFonts w:ascii="Verdana" w:hAnsi="Verdana"/>
          <w:bCs/>
          <w:sz w:val="20"/>
        </w:rPr>
        <w:t xml:space="preserve">, Venustiano Carranza, Vista Hermosa y </w:t>
      </w:r>
      <w:proofErr w:type="spellStart"/>
      <w:r w:rsidRPr="0017169F">
        <w:rPr>
          <w:rFonts w:ascii="Verdana" w:hAnsi="Verdana"/>
          <w:bCs/>
          <w:sz w:val="20"/>
        </w:rPr>
        <w:t>Yurécuaro</w:t>
      </w:r>
      <w:proofErr w:type="spellEnd"/>
      <w:r w:rsidRPr="0017169F">
        <w:rPr>
          <w:rFonts w:ascii="Verdana" w:hAnsi="Verdana"/>
          <w:bCs/>
          <w:sz w:val="20"/>
        </w:rPr>
        <w:t xml:space="preserve"> del estado de Michoacán.</w:t>
      </w:r>
    </w:p>
    <w:p w:rsidR="0017169F" w:rsidRPr="0017169F" w:rsidRDefault="0017169F" w:rsidP="0017169F">
      <w:pPr>
        <w:jc w:val="both"/>
        <w:rPr>
          <w:rFonts w:ascii="Verdana" w:hAnsi="Verdana"/>
          <w:bCs/>
          <w:sz w:val="20"/>
        </w:rPr>
      </w:pPr>
      <w:r w:rsidRPr="0017169F">
        <w:rPr>
          <w:rFonts w:ascii="Verdana" w:hAnsi="Verdana"/>
          <w:b/>
          <w:bCs/>
          <w:sz w:val="20"/>
        </w:rPr>
        <w:t>II.</w:t>
      </w:r>
      <w:r w:rsidRPr="0017169F">
        <w:rPr>
          <w:rFonts w:ascii="Verdana" w:hAnsi="Verdana"/>
          <w:bCs/>
          <w:sz w:val="20"/>
        </w:rPr>
        <w:t>            </w:t>
      </w:r>
      <w:r w:rsidRPr="0017169F">
        <w:rPr>
          <w:rFonts w:ascii="Verdana" w:hAnsi="Verdana"/>
          <w:b/>
          <w:bCs/>
          <w:sz w:val="20"/>
        </w:rPr>
        <w:t>Junta Especial Número Dieciocho,</w:t>
      </w:r>
      <w:r w:rsidRPr="0017169F">
        <w:rPr>
          <w:rFonts w:ascii="Verdana" w:hAnsi="Verdana"/>
          <w:bCs/>
          <w:sz w:val="20"/>
        </w:rPr>
        <w:t> con residencia en el </w:t>
      </w:r>
      <w:r w:rsidRPr="0017169F">
        <w:rPr>
          <w:rFonts w:ascii="Verdana" w:hAnsi="Verdana"/>
          <w:b/>
          <w:bCs/>
          <w:sz w:val="20"/>
        </w:rPr>
        <w:t>estado de Jalisco</w:t>
      </w:r>
      <w:r w:rsidRPr="0017169F">
        <w:rPr>
          <w:rFonts w:ascii="Verdana" w:hAnsi="Verdana"/>
          <w:bCs/>
          <w:sz w:val="20"/>
        </w:rPr>
        <w:t> y domicilio en la ciudad de </w:t>
      </w:r>
      <w:r w:rsidRPr="0017169F">
        <w:rPr>
          <w:rFonts w:ascii="Verdana" w:hAnsi="Verdana"/>
          <w:b/>
          <w:bCs/>
          <w:sz w:val="20"/>
        </w:rPr>
        <w:t>Guadalajara</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En el estado de Jalisco, con excepción de los municipios de:</w:t>
      </w:r>
    </w:p>
    <w:p w:rsidR="0017169F" w:rsidRPr="0017169F" w:rsidRDefault="0017169F" w:rsidP="0017169F">
      <w:pPr>
        <w:jc w:val="both"/>
        <w:rPr>
          <w:rFonts w:ascii="Verdana" w:hAnsi="Verdana"/>
          <w:bCs/>
          <w:sz w:val="20"/>
        </w:rPr>
      </w:pPr>
      <w:r w:rsidRPr="0017169F">
        <w:rPr>
          <w:rFonts w:ascii="Verdana" w:hAnsi="Verdana"/>
          <w:b/>
          <w:bCs/>
          <w:sz w:val="20"/>
        </w:rPr>
        <w:t>a.</w:t>
      </w:r>
      <w:r w:rsidRPr="0017169F">
        <w:rPr>
          <w:rFonts w:ascii="Verdana" w:hAnsi="Verdana"/>
          <w:bCs/>
          <w:sz w:val="20"/>
        </w:rPr>
        <w:t>     </w:t>
      </w:r>
      <w:proofErr w:type="spellStart"/>
      <w:r w:rsidRPr="0017169F">
        <w:rPr>
          <w:rFonts w:ascii="Verdana" w:hAnsi="Verdana"/>
          <w:bCs/>
          <w:sz w:val="20"/>
        </w:rPr>
        <w:t>Huejúcar</w:t>
      </w:r>
      <w:proofErr w:type="spellEnd"/>
      <w:r w:rsidRPr="0017169F">
        <w:rPr>
          <w:rFonts w:ascii="Verdana" w:hAnsi="Verdana"/>
          <w:bCs/>
          <w:sz w:val="20"/>
        </w:rPr>
        <w:t xml:space="preserve"> y </w:t>
      </w:r>
      <w:proofErr w:type="spellStart"/>
      <w:r w:rsidRPr="0017169F">
        <w:rPr>
          <w:rFonts w:ascii="Verdana" w:hAnsi="Verdana"/>
          <w:bCs/>
          <w:sz w:val="20"/>
        </w:rPr>
        <w:t>Huejiquilla</w:t>
      </w:r>
      <w:proofErr w:type="spellEnd"/>
      <w:r w:rsidRPr="0017169F">
        <w:rPr>
          <w:rFonts w:ascii="Verdana" w:hAnsi="Verdana"/>
          <w:bCs/>
          <w:sz w:val="20"/>
        </w:rPr>
        <w:t xml:space="preserve"> el Alto que son competencia territorial de la Junta Especial Número Cincuenta y Tres;</w:t>
      </w:r>
    </w:p>
    <w:p w:rsidR="0017169F" w:rsidRPr="0017169F" w:rsidRDefault="0017169F" w:rsidP="0017169F">
      <w:pPr>
        <w:jc w:val="both"/>
        <w:rPr>
          <w:rFonts w:ascii="Verdana" w:hAnsi="Verdana"/>
          <w:bCs/>
          <w:sz w:val="20"/>
        </w:rPr>
      </w:pPr>
      <w:r w:rsidRPr="0017169F">
        <w:rPr>
          <w:rFonts w:ascii="Verdana" w:hAnsi="Verdana"/>
          <w:b/>
          <w:bCs/>
          <w:sz w:val="20"/>
        </w:rPr>
        <w:t>b.</w:t>
      </w:r>
      <w:r w:rsidRPr="0017169F">
        <w:rPr>
          <w:rFonts w:ascii="Verdana" w:hAnsi="Verdana"/>
          <w:bCs/>
          <w:sz w:val="20"/>
        </w:rPr>
        <w:t>    </w:t>
      </w:r>
      <w:proofErr w:type="spellStart"/>
      <w:r w:rsidRPr="0017169F">
        <w:rPr>
          <w:rFonts w:ascii="Verdana" w:hAnsi="Verdana"/>
          <w:bCs/>
          <w:sz w:val="20"/>
        </w:rPr>
        <w:t>Cihuatlán</w:t>
      </w:r>
      <w:proofErr w:type="spellEnd"/>
      <w:r w:rsidRPr="0017169F">
        <w:rPr>
          <w:rFonts w:ascii="Verdana" w:hAnsi="Verdana"/>
          <w:bCs/>
          <w:sz w:val="20"/>
        </w:rPr>
        <w:t xml:space="preserve">, </w:t>
      </w:r>
      <w:proofErr w:type="spellStart"/>
      <w:r w:rsidRPr="0017169F">
        <w:rPr>
          <w:rFonts w:ascii="Verdana" w:hAnsi="Verdana"/>
          <w:bCs/>
          <w:sz w:val="20"/>
        </w:rPr>
        <w:t>Pihuamo</w:t>
      </w:r>
      <w:proofErr w:type="spellEnd"/>
      <w:r w:rsidRPr="0017169F">
        <w:rPr>
          <w:rFonts w:ascii="Verdana" w:hAnsi="Verdana"/>
          <w:bCs/>
          <w:sz w:val="20"/>
        </w:rPr>
        <w:t>, Tuxpan y Zapotlán el Grande que son competencia territorial de la Junta Especial Número Cincuenta y Siete, y</w:t>
      </w:r>
    </w:p>
    <w:p w:rsidR="0017169F" w:rsidRPr="0017169F" w:rsidRDefault="0017169F" w:rsidP="0017169F">
      <w:pPr>
        <w:jc w:val="both"/>
        <w:rPr>
          <w:rFonts w:ascii="Verdana" w:hAnsi="Verdana"/>
          <w:bCs/>
          <w:sz w:val="20"/>
        </w:rPr>
      </w:pPr>
      <w:proofErr w:type="gramStart"/>
      <w:r w:rsidRPr="0017169F">
        <w:rPr>
          <w:rFonts w:ascii="Verdana" w:hAnsi="Verdana"/>
          <w:b/>
          <w:bCs/>
          <w:sz w:val="20"/>
        </w:rPr>
        <w:t>c</w:t>
      </w:r>
      <w:proofErr w:type="gramEnd"/>
      <w:r w:rsidRPr="0017169F">
        <w:rPr>
          <w:rFonts w:ascii="Verdana" w:hAnsi="Verdana"/>
          <w:b/>
          <w:bCs/>
          <w:sz w:val="20"/>
        </w:rPr>
        <w:t>.</w:t>
      </w:r>
      <w:r w:rsidRPr="0017169F">
        <w:rPr>
          <w:rFonts w:ascii="Verdana" w:hAnsi="Verdana"/>
          <w:bCs/>
          <w:sz w:val="20"/>
        </w:rPr>
        <w:t xml:space="preserve">     Puerto Vallarta y </w:t>
      </w:r>
      <w:proofErr w:type="spellStart"/>
      <w:r w:rsidRPr="0017169F">
        <w:rPr>
          <w:rFonts w:ascii="Verdana" w:hAnsi="Verdana"/>
          <w:bCs/>
          <w:sz w:val="20"/>
        </w:rPr>
        <w:t>Tomatlán</w:t>
      </w:r>
      <w:proofErr w:type="spellEnd"/>
      <w:r w:rsidRPr="0017169F">
        <w:rPr>
          <w:rFonts w:ascii="Verdana" w:hAnsi="Verdana"/>
          <w:bCs/>
          <w:sz w:val="20"/>
        </w:rPr>
        <w:t xml:space="preserve"> que son competencia territorial de la Junta Especial Número Sesenta y Uno.</w:t>
      </w:r>
    </w:p>
    <w:p w:rsidR="0017169F" w:rsidRPr="0017169F" w:rsidRDefault="0017169F" w:rsidP="0017169F">
      <w:pPr>
        <w:jc w:val="both"/>
        <w:rPr>
          <w:rFonts w:ascii="Verdana" w:hAnsi="Verdana"/>
          <w:bCs/>
          <w:sz w:val="20"/>
        </w:rPr>
      </w:pPr>
      <w:r w:rsidRPr="0017169F">
        <w:rPr>
          <w:rFonts w:ascii="Verdana" w:hAnsi="Verdana"/>
          <w:bCs/>
          <w:sz w:val="20"/>
        </w:rPr>
        <w:lastRenderedPageBreak/>
        <w:t xml:space="preserve">              Asimismo, son de su competencia los municipios de </w:t>
      </w:r>
      <w:proofErr w:type="spellStart"/>
      <w:r w:rsidRPr="0017169F">
        <w:rPr>
          <w:rFonts w:ascii="Verdana" w:hAnsi="Verdana"/>
          <w:bCs/>
          <w:sz w:val="20"/>
        </w:rPr>
        <w:t>Briseñas</w:t>
      </w:r>
      <w:proofErr w:type="spellEnd"/>
      <w:r w:rsidRPr="0017169F">
        <w:rPr>
          <w:rFonts w:ascii="Verdana" w:hAnsi="Verdana"/>
          <w:bCs/>
          <w:sz w:val="20"/>
        </w:rPr>
        <w:t xml:space="preserve">, </w:t>
      </w:r>
      <w:proofErr w:type="spellStart"/>
      <w:r w:rsidRPr="0017169F">
        <w:rPr>
          <w:rFonts w:ascii="Verdana" w:hAnsi="Verdana"/>
          <w:bCs/>
          <w:sz w:val="20"/>
        </w:rPr>
        <w:t>Cojumatlán</w:t>
      </w:r>
      <w:proofErr w:type="spellEnd"/>
      <w:r w:rsidRPr="0017169F">
        <w:rPr>
          <w:rFonts w:ascii="Verdana" w:hAnsi="Verdana"/>
          <w:bCs/>
          <w:sz w:val="20"/>
        </w:rPr>
        <w:t xml:space="preserve"> de </w:t>
      </w:r>
      <w:proofErr w:type="spellStart"/>
      <w:r w:rsidRPr="0017169F">
        <w:rPr>
          <w:rFonts w:ascii="Verdana" w:hAnsi="Verdana"/>
          <w:bCs/>
          <w:sz w:val="20"/>
        </w:rPr>
        <w:t>Régules</w:t>
      </w:r>
      <w:proofErr w:type="spellEnd"/>
      <w:r w:rsidRPr="0017169F">
        <w:rPr>
          <w:rFonts w:ascii="Verdana" w:hAnsi="Verdana"/>
          <w:bCs/>
          <w:sz w:val="20"/>
        </w:rPr>
        <w:t xml:space="preserve">, Jiquilpan, Marcos Castellanos, </w:t>
      </w:r>
      <w:proofErr w:type="spellStart"/>
      <w:r w:rsidRPr="0017169F">
        <w:rPr>
          <w:rFonts w:ascii="Verdana" w:hAnsi="Verdana"/>
          <w:bCs/>
          <w:sz w:val="20"/>
        </w:rPr>
        <w:t>Sahuayo</w:t>
      </w:r>
      <w:proofErr w:type="spellEnd"/>
      <w:r w:rsidRPr="0017169F">
        <w:rPr>
          <w:rFonts w:ascii="Verdana" w:hAnsi="Verdana"/>
          <w:bCs/>
          <w:sz w:val="20"/>
        </w:rPr>
        <w:t xml:space="preserve">, Venustiano Carranza, Vista Hermosa y </w:t>
      </w:r>
      <w:proofErr w:type="spellStart"/>
      <w:r w:rsidRPr="0017169F">
        <w:rPr>
          <w:rFonts w:ascii="Verdana" w:hAnsi="Verdana"/>
          <w:bCs/>
          <w:sz w:val="20"/>
        </w:rPr>
        <w:t>Yurécuaro</w:t>
      </w:r>
      <w:proofErr w:type="spellEnd"/>
      <w:r w:rsidRPr="0017169F">
        <w:rPr>
          <w:rFonts w:ascii="Verdana" w:hAnsi="Verdana"/>
          <w:bCs/>
          <w:sz w:val="20"/>
        </w:rPr>
        <w:t xml:space="preserve"> del estado de Michoacán.</w:t>
      </w:r>
    </w:p>
    <w:p w:rsidR="0017169F" w:rsidRPr="0017169F" w:rsidRDefault="0017169F" w:rsidP="0017169F">
      <w:pPr>
        <w:jc w:val="both"/>
        <w:rPr>
          <w:rFonts w:ascii="Verdana" w:hAnsi="Verdana"/>
          <w:bCs/>
          <w:sz w:val="20"/>
        </w:rPr>
      </w:pPr>
      <w:r w:rsidRPr="0017169F">
        <w:rPr>
          <w:rFonts w:ascii="Verdana" w:hAnsi="Verdana"/>
          <w:b/>
          <w:bCs/>
          <w:sz w:val="20"/>
        </w:rPr>
        <w:t>III.</w:t>
      </w:r>
      <w:r w:rsidRPr="0017169F">
        <w:rPr>
          <w:rFonts w:ascii="Verdana" w:hAnsi="Verdana"/>
          <w:bCs/>
          <w:sz w:val="20"/>
        </w:rPr>
        <w:t>           </w:t>
      </w:r>
      <w:r w:rsidRPr="0017169F">
        <w:rPr>
          <w:rFonts w:ascii="Verdana" w:hAnsi="Verdana"/>
          <w:b/>
          <w:bCs/>
          <w:sz w:val="20"/>
        </w:rPr>
        <w:t>Junta Especial Número Diecinueve,</w:t>
      </w:r>
      <w:r w:rsidRPr="0017169F">
        <w:rPr>
          <w:rFonts w:ascii="Verdana" w:hAnsi="Verdana"/>
          <w:bCs/>
          <w:sz w:val="20"/>
        </w:rPr>
        <w:t> con residencia en el </w:t>
      </w:r>
      <w:r w:rsidRPr="0017169F">
        <w:rPr>
          <w:rFonts w:ascii="Verdana" w:hAnsi="Verdana"/>
          <w:b/>
          <w:bCs/>
          <w:sz w:val="20"/>
        </w:rPr>
        <w:t>estado de Nuevo León</w:t>
      </w:r>
      <w:r w:rsidRPr="0017169F">
        <w:rPr>
          <w:rFonts w:ascii="Verdana" w:hAnsi="Verdana"/>
          <w:bCs/>
          <w:sz w:val="20"/>
        </w:rPr>
        <w:t> y domicilio en la ciudad de </w:t>
      </w:r>
      <w:r w:rsidRPr="0017169F">
        <w:rPr>
          <w:rFonts w:ascii="Verdana" w:hAnsi="Verdana"/>
          <w:b/>
          <w:bCs/>
          <w:sz w:val="20"/>
        </w:rPr>
        <w:t>Guadalupe</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En el estado de Nuevo León.</w:t>
      </w:r>
    </w:p>
    <w:p w:rsidR="0017169F" w:rsidRPr="0017169F" w:rsidRDefault="0017169F" w:rsidP="0017169F">
      <w:pPr>
        <w:jc w:val="both"/>
        <w:rPr>
          <w:rFonts w:ascii="Verdana" w:hAnsi="Verdana"/>
          <w:bCs/>
          <w:sz w:val="20"/>
        </w:rPr>
      </w:pPr>
      <w:r w:rsidRPr="0017169F">
        <w:rPr>
          <w:rFonts w:ascii="Verdana" w:hAnsi="Verdana"/>
          <w:bCs/>
          <w:sz w:val="20"/>
        </w:rPr>
        <w:t> </w:t>
      </w:r>
    </w:p>
    <w:p w:rsidR="0017169F" w:rsidRPr="0017169F" w:rsidRDefault="0017169F" w:rsidP="0017169F">
      <w:pPr>
        <w:jc w:val="both"/>
        <w:rPr>
          <w:rFonts w:ascii="Verdana" w:hAnsi="Verdana"/>
          <w:bCs/>
          <w:sz w:val="20"/>
        </w:rPr>
      </w:pPr>
      <w:r w:rsidRPr="0017169F">
        <w:rPr>
          <w:rFonts w:ascii="Verdana" w:hAnsi="Verdana"/>
          <w:b/>
          <w:bCs/>
          <w:sz w:val="20"/>
        </w:rPr>
        <w:t>IV.</w:t>
      </w:r>
      <w:r w:rsidRPr="0017169F">
        <w:rPr>
          <w:rFonts w:ascii="Verdana" w:hAnsi="Verdana"/>
          <w:bCs/>
          <w:sz w:val="20"/>
        </w:rPr>
        <w:t>          </w:t>
      </w:r>
      <w:r w:rsidRPr="0017169F">
        <w:rPr>
          <w:rFonts w:ascii="Verdana" w:hAnsi="Verdana"/>
          <w:b/>
          <w:bCs/>
          <w:sz w:val="20"/>
        </w:rPr>
        <w:t>Junta Especial Número Veinte,</w:t>
      </w:r>
      <w:r w:rsidRPr="0017169F">
        <w:rPr>
          <w:rFonts w:ascii="Verdana" w:hAnsi="Verdana"/>
          <w:bCs/>
          <w:sz w:val="20"/>
        </w:rPr>
        <w:t> con residencia en el </w:t>
      </w:r>
      <w:r w:rsidRPr="0017169F">
        <w:rPr>
          <w:rFonts w:ascii="Verdana" w:hAnsi="Verdana"/>
          <w:b/>
          <w:bCs/>
          <w:sz w:val="20"/>
        </w:rPr>
        <w:t>estado de Nuevo León</w:t>
      </w:r>
      <w:r w:rsidRPr="0017169F">
        <w:rPr>
          <w:rFonts w:ascii="Verdana" w:hAnsi="Verdana"/>
          <w:bCs/>
          <w:sz w:val="20"/>
        </w:rPr>
        <w:t> y domicilio en la ciudad de </w:t>
      </w:r>
      <w:r w:rsidRPr="0017169F">
        <w:rPr>
          <w:rFonts w:ascii="Verdana" w:hAnsi="Verdana"/>
          <w:b/>
          <w:bCs/>
          <w:sz w:val="20"/>
        </w:rPr>
        <w:t>Guadalupe</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En el estado de Nuevo León.</w:t>
      </w:r>
    </w:p>
    <w:p w:rsidR="0017169F" w:rsidRPr="0017169F" w:rsidRDefault="0017169F" w:rsidP="0017169F">
      <w:pPr>
        <w:jc w:val="both"/>
        <w:rPr>
          <w:rFonts w:ascii="Verdana" w:hAnsi="Verdana"/>
          <w:bCs/>
          <w:sz w:val="20"/>
        </w:rPr>
      </w:pPr>
      <w:r w:rsidRPr="0017169F">
        <w:rPr>
          <w:rFonts w:ascii="Verdana" w:hAnsi="Verdana"/>
          <w:b/>
          <w:bCs/>
          <w:sz w:val="20"/>
        </w:rPr>
        <w:t>V.</w:t>
      </w:r>
      <w:r w:rsidRPr="0017169F">
        <w:rPr>
          <w:rFonts w:ascii="Verdana" w:hAnsi="Verdana"/>
          <w:bCs/>
          <w:sz w:val="20"/>
        </w:rPr>
        <w:t>           </w:t>
      </w:r>
      <w:r w:rsidRPr="0017169F">
        <w:rPr>
          <w:rFonts w:ascii="Verdana" w:hAnsi="Verdana"/>
          <w:b/>
          <w:bCs/>
          <w:sz w:val="20"/>
        </w:rPr>
        <w:t>Junta Especial Número Veintiuno,</w:t>
      </w:r>
      <w:r w:rsidRPr="0017169F">
        <w:rPr>
          <w:rFonts w:ascii="Verdana" w:hAnsi="Verdana"/>
          <w:bCs/>
          <w:sz w:val="20"/>
        </w:rPr>
        <w:t> con residencia en el </w:t>
      </w:r>
      <w:r w:rsidRPr="0017169F">
        <w:rPr>
          <w:rFonts w:ascii="Verdana" w:hAnsi="Verdana"/>
          <w:b/>
          <w:bCs/>
          <w:sz w:val="20"/>
        </w:rPr>
        <w:t>estado de Yucatán</w:t>
      </w:r>
      <w:r w:rsidRPr="0017169F">
        <w:rPr>
          <w:rFonts w:ascii="Verdana" w:hAnsi="Verdana"/>
          <w:bCs/>
          <w:sz w:val="20"/>
        </w:rPr>
        <w:t> y domicilio en la ciudad de </w:t>
      </w:r>
      <w:r w:rsidRPr="0017169F">
        <w:rPr>
          <w:rFonts w:ascii="Verdana" w:hAnsi="Verdana"/>
          <w:b/>
          <w:bCs/>
          <w:sz w:val="20"/>
        </w:rPr>
        <w:t>Mérida</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En el estado de Yucatán.</w:t>
      </w:r>
    </w:p>
    <w:p w:rsidR="0017169F" w:rsidRPr="0017169F" w:rsidRDefault="0017169F" w:rsidP="0017169F">
      <w:pPr>
        <w:jc w:val="both"/>
        <w:rPr>
          <w:rFonts w:ascii="Verdana" w:hAnsi="Verdana"/>
          <w:bCs/>
          <w:sz w:val="20"/>
        </w:rPr>
      </w:pPr>
      <w:r w:rsidRPr="0017169F">
        <w:rPr>
          <w:rFonts w:ascii="Verdana" w:hAnsi="Verdana"/>
          <w:b/>
          <w:bCs/>
          <w:sz w:val="20"/>
        </w:rPr>
        <w:t>VI.</w:t>
      </w:r>
      <w:r w:rsidRPr="0017169F">
        <w:rPr>
          <w:rFonts w:ascii="Verdana" w:hAnsi="Verdana"/>
          <w:bCs/>
          <w:sz w:val="20"/>
        </w:rPr>
        <w:t>          </w:t>
      </w:r>
      <w:r w:rsidRPr="0017169F">
        <w:rPr>
          <w:rFonts w:ascii="Verdana" w:hAnsi="Verdana"/>
          <w:b/>
          <w:bCs/>
          <w:sz w:val="20"/>
        </w:rPr>
        <w:t>Junta Especial Número Veintidós,</w:t>
      </w:r>
      <w:r w:rsidRPr="0017169F">
        <w:rPr>
          <w:rFonts w:ascii="Verdana" w:hAnsi="Verdana"/>
          <w:bCs/>
          <w:sz w:val="20"/>
        </w:rPr>
        <w:t> con residencia en el </w:t>
      </w:r>
      <w:r w:rsidRPr="0017169F">
        <w:rPr>
          <w:rFonts w:ascii="Verdana" w:hAnsi="Verdana"/>
          <w:b/>
          <w:bCs/>
          <w:sz w:val="20"/>
        </w:rPr>
        <w:t>estado de Veracruz</w:t>
      </w:r>
      <w:r w:rsidRPr="0017169F">
        <w:rPr>
          <w:rFonts w:ascii="Verdana" w:hAnsi="Verdana"/>
          <w:bCs/>
          <w:sz w:val="20"/>
        </w:rPr>
        <w:t> y domicilio en la ciudad de </w:t>
      </w:r>
      <w:r w:rsidRPr="0017169F">
        <w:rPr>
          <w:rFonts w:ascii="Verdana" w:hAnsi="Verdana"/>
          <w:b/>
          <w:bCs/>
          <w:sz w:val="20"/>
        </w:rPr>
        <w:t>Xalapa-Enríquez</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En el estado de Veracruz, con excepción de los municipios cuya competencia territorial corresponde a las Juntas Especiales Números Treinta y Ocho, Treinta y Nueve, Cuarenta y Cuatro, Cuarenta y Cinco y Cincuenta y Cuatro.</w:t>
      </w:r>
    </w:p>
    <w:p w:rsidR="0017169F" w:rsidRPr="0017169F" w:rsidRDefault="0017169F" w:rsidP="0017169F">
      <w:pPr>
        <w:jc w:val="both"/>
        <w:rPr>
          <w:rFonts w:ascii="Verdana" w:hAnsi="Verdana"/>
          <w:bCs/>
          <w:sz w:val="20"/>
        </w:rPr>
      </w:pPr>
      <w:r w:rsidRPr="0017169F">
        <w:rPr>
          <w:rFonts w:ascii="Verdana" w:hAnsi="Verdana"/>
          <w:b/>
          <w:bCs/>
          <w:sz w:val="20"/>
        </w:rPr>
        <w:t>VII.</w:t>
      </w:r>
      <w:r w:rsidRPr="0017169F">
        <w:rPr>
          <w:rFonts w:ascii="Verdana" w:hAnsi="Verdana"/>
          <w:bCs/>
          <w:sz w:val="20"/>
        </w:rPr>
        <w:t>          </w:t>
      </w:r>
      <w:r w:rsidRPr="0017169F">
        <w:rPr>
          <w:rFonts w:ascii="Verdana" w:hAnsi="Verdana"/>
          <w:b/>
          <w:bCs/>
          <w:sz w:val="20"/>
        </w:rPr>
        <w:t>Junta Especial Número Veintitrés,</w:t>
      </w:r>
      <w:r w:rsidRPr="0017169F">
        <w:rPr>
          <w:rFonts w:ascii="Verdana" w:hAnsi="Verdana"/>
          <w:bCs/>
          <w:sz w:val="20"/>
        </w:rPr>
        <w:t> con residencia en el </w:t>
      </w:r>
      <w:r w:rsidRPr="0017169F">
        <w:rPr>
          <w:rFonts w:ascii="Verdana" w:hAnsi="Verdana"/>
          <w:b/>
          <w:bCs/>
          <w:sz w:val="20"/>
        </w:rPr>
        <w:t>estado de Sonora</w:t>
      </w:r>
      <w:r w:rsidRPr="0017169F">
        <w:rPr>
          <w:rFonts w:ascii="Verdana" w:hAnsi="Verdana"/>
          <w:bCs/>
          <w:sz w:val="20"/>
        </w:rPr>
        <w:t> y domicilio en la ciudad de </w:t>
      </w:r>
      <w:r w:rsidRPr="0017169F">
        <w:rPr>
          <w:rFonts w:ascii="Verdana" w:hAnsi="Verdana"/>
          <w:b/>
          <w:bCs/>
          <w:sz w:val="20"/>
        </w:rPr>
        <w:t>Hermosillo</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xml:space="preserve">              En el estado de Sonora, con excepción de los municipios cuya competencia territorial corresponde a la Junta Especial Número Cuarenta y Siete y del municipio de </w:t>
      </w:r>
      <w:r w:rsidRPr="0017169F">
        <w:rPr>
          <w:rFonts w:ascii="Verdana" w:hAnsi="Verdana"/>
          <w:bCs/>
          <w:sz w:val="20"/>
        </w:rPr>
        <w:lastRenderedPageBreak/>
        <w:t>San Luis Río Colorado cuya competencia corresponde a la Junta Especial Número Cincuenta y nueve.</w:t>
      </w:r>
    </w:p>
    <w:p w:rsidR="0017169F" w:rsidRPr="0017169F" w:rsidRDefault="0017169F" w:rsidP="0017169F">
      <w:pPr>
        <w:jc w:val="both"/>
        <w:rPr>
          <w:rFonts w:ascii="Verdana" w:hAnsi="Verdana"/>
          <w:bCs/>
          <w:sz w:val="20"/>
        </w:rPr>
      </w:pPr>
      <w:r w:rsidRPr="0017169F">
        <w:rPr>
          <w:rFonts w:ascii="Verdana" w:hAnsi="Verdana"/>
          <w:b/>
          <w:bCs/>
          <w:sz w:val="20"/>
        </w:rPr>
        <w:t>VIII.</w:t>
      </w:r>
      <w:r w:rsidRPr="0017169F">
        <w:rPr>
          <w:rFonts w:ascii="Verdana" w:hAnsi="Verdana"/>
          <w:bCs/>
          <w:sz w:val="20"/>
        </w:rPr>
        <w:t>         </w:t>
      </w:r>
      <w:r w:rsidRPr="0017169F">
        <w:rPr>
          <w:rFonts w:ascii="Verdana" w:hAnsi="Verdana"/>
          <w:b/>
          <w:bCs/>
          <w:sz w:val="20"/>
        </w:rPr>
        <w:t>Junta Especial Número Veinticuatro,</w:t>
      </w:r>
      <w:r w:rsidRPr="0017169F">
        <w:rPr>
          <w:rFonts w:ascii="Verdana" w:hAnsi="Verdana"/>
          <w:bCs/>
          <w:sz w:val="20"/>
        </w:rPr>
        <w:t> con residencia en el </w:t>
      </w:r>
      <w:r w:rsidRPr="0017169F">
        <w:rPr>
          <w:rFonts w:ascii="Verdana" w:hAnsi="Verdana"/>
          <w:b/>
          <w:bCs/>
          <w:sz w:val="20"/>
        </w:rPr>
        <w:t>estado de Aguascalientes</w:t>
      </w:r>
      <w:r w:rsidRPr="0017169F">
        <w:rPr>
          <w:rFonts w:ascii="Verdana" w:hAnsi="Verdana"/>
          <w:bCs/>
          <w:sz w:val="20"/>
        </w:rPr>
        <w:t> y domicilio en la ciudad de </w:t>
      </w:r>
      <w:r w:rsidRPr="0017169F">
        <w:rPr>
          <w:rFonts w:ascii="Verdana" w:hAnsi="Verdana"/>
          <w:b/>
          <w:bCs/>
          <w:sz w:val="20"/>
        </w:rPr>
        <w:t>Aguascalientes</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En el estado de Aguascalientes.</w:t>
      </w:r>
    </w:p>
    <w:p w:rsidR="0017169F" w:rsidRPr="0017169F" w:rsidRDefault="0017169F" w:rsidP="0017169F">
      <w:pPr>
        <w:jc w:val="both"/>
        <w:rPr>
          <w:rFonts w:ascii="Verdana" w:hAnsi="Verdana"/>
          <w:bCs/>
          <w:sz w:val="20"/>
        </w:rPr>
      </w:pPr>
      <w:r w:rsidRPr="0017169F">
        <w:rPr>
          <w:rFonts w:ascii="Verdana" w:hAnsi="Verdana"/>
          <w:b/>
          <w:bCs/>
          <w:sz w:val="20"/>
        </w:rPr>
        <w:t>IX.</w:t>
      </w:r>
      <w:r w:rsidRPr="0017169F">
        <w:rPr>
          <w:rFonts w:ascii="Verdana" w:hAnsi="Verdana"/>
          <w:bCs/>
          <w:sz w:val="20"/>
        </w:rPr>
        <w:t>          </w:t>
      </w:r>
      <w:r w:rsidRPr="0017169F">
        <w:rPr>
          <w:rFonts w:ascii="Verdana" w:hAnsi="Verdana"/>
          <w:b/>
          <w:bCs/>
          <w:sz w:val="20"/>
        </w:rPr>
        <w:t>Junta Especial Número Veinticinco,</w:t>
      </w:r>
      <w:r w:rsidRPr="0017169F">
        <w:rPr>
          <w:rFonts w:ascii="Verdana" w:hAnsi="Verdana"/>
          <w:bCs/>
          <w:sz w:val="20"/>
        </w:rPr>
        <w:t> con residencia en el </w:t>
      </w:r>
      <w:r w:rsidRPr="0017169F">
        <w:rPr>
          <w:rFonts w:ascii="Verdana" w:hAnsi="Verdana"/>
          <w:b/>
          <w:bCs/>
          <w:sz w:val="20"/>
        </w:rPr>
        <w:t>estado de Coahuila</w:t>
      </w:r>
      <w:r w:rsidRPr="0017169F">
        <w:rPr>
          <w:rFonts w:ascii="Verdana" w:hAnsi="Verdana"/>
          <w:bCs/>
          <w:sz w:val="20"/>
        </w:rPr>
        <w:t> y domicilio en la ciudad de </w:t>
      </w:r>
      <w:r w:rsidRPr="0017169F">
        <w:rPr>
          <w:rFonts w:ascii="Verdana" w:hAnsi="Verdana"/>
          <w:b/>
          <w:bCs/>
          <w:sz w:val="20"/>
        </w:rPr>
        <w:t>Saltillo</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xml:space="preserve">              En el estado de Coahuila, con excepción de los municipios cuya competencia territorial corresponde a la Junta Especial Número Cuarenta y Dos. Asimismo, son de su competencia los municipios de </w:t>
      </w:r>
      <w:proofErr w:type="spellStart"/>
      <w:r w:rsidRPr="0017169F">
        <w:rPr>
          <w:rFonts w:ascii="Verdana" w:hAnsi="Verdana"/>
          <w:bCs/>
          <w:sz w:val="20"/>
        </w:rPr>
        <w:t>Mazapil</w:t>
      </w:r>
      <w:proofErr w:type="spellEnd"/>
      <w:r w:rsidRPr="0017169F">
        <w:rPr>
          <w:rFonts w:ascii="Verdana" w:hAnsi="Verdana"/>
          <w:bCs/>
          <w:sz w:val="20"/>
        </w:rPr>
        <w:t xml:space="preserve"> y Melchor Ocampo del Estado de Zacatecas.</w:t>
      </w:r>
    </w:p>
    <w:p w:rsidR="0017169F" w:rsidRPr="0017169F" w:rsidRDefault="0017169F" w:rsidP="0017169F">
      <w:pPr>
        <w:jc w:val="both"/>
        <w:rPr>
          <w:rFonts w:ascii="Verdana" w:hAnsi="Verdana"/>
          <w:bCs/>
          <w:sz w:val="20"/>
        </w:rPr>
      </w:pPr>
      <w:r w:rsidRPr="0017169F">
        <w:rPr>
          <w:rFonts w:ascii="Verdana" w:hAnsi="Verdana"/>
          <w:b/>
          <w:bCs/>
          <w:sz w:val="20"/>
        </w:rPr>
        <w:t>X.</w:t>
      </w:r>
      <w:r w:rsidRPr="0017169F">
        <w:rPr>
          <w:rFonts w:ascii="Verdana" w:hAnsi="Verdana"/>
          <w:bCs/>
          <w:sz w:val="20"/>
        </w:rPr>
        <w:t>           </w:t>
      </w:r>
      <w:r w:rsidRPr="0017169F">
        <w:rPr>
          <w:rFonts w:ascii="Verdana" w:hAnsi="Verdana"/>
          <w:b/>
          <w:bCs/>
          <w:sz w:val="20"/>
        </w:rPr>
        <w:t>Junta Especial Número Veintiséis,</w:t>
      </w:r>
      <w:r w:rsidRPr="0017169F">
        <w:rPr>
          <w:rFonts w:ascii="Verdana" w:hAnsi="Verdana"/>
          <w:bCs/>
          <w:sz w:val="20"/>
        </w:rPr>
        <w:t> con residencia en el </w:t>
      </w:r>
      <w:r w:rsidRPr="0017169F">
        <w:rPr>
          <w:rFonts w:ascii="Verdana" w:hAnsi="Verdana"/>
          <w:b/>
          <w:bCs/>
          <w:sz w:val="20"/>
        </w:rPr>
        <w:t>estado de Chihuahua</w:t>
      </w:r>
      <w:r w:rsidRPr="0017169F">
        <w:rPr>
          <w:rFonts w:ascii="Verdana" w:hAnsi="Verdana"/>
          <w:bCs/>
          <w:sz w:val="20"/>
        </w:rPr>
        <w:t> y domicilio en la ciudad de </w:t>
      </w:r>
      <w:r w:rsidRPr="0017169F">
        <w:rPr>
          <w:rFonts w:ascii="Verdana" w:hAnsi="Verdana"/>
          <w:b/>
          <w:bCs/>
          <w:sz w:val="20"/>
        </w:rPr>
        <w:t>Chihuahua</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En el estado de Chihuahua, con excepción de los municipios que son competencia territorial de la Junta Especial Número Cincuenta y Cinco.</w:t>
      </w:r>
    </w:p>
    <w:p w:rsidR="0017169F" w:rsidRPr="0017169F" w:rsidRDefault="0017169F" w:rsidP="0017169F">
      <w:pPr>
        <w:jc w:val="both"/>
        <w:rPr>
          <w:rFonts w:ascii="Verdana" w:hAnsi="Verdana"/>
          <w:bCs/>
          <w:sz w:val="20"/>
        </w:rPr>
      </w:pPr>
      <w:r w:rsidRPr="0017169F">
        <w:rPr>
          <w:rFonts w:ascii="Verdana" w:hAnsi="Verdana"/>
          <w:b/>
          <w:bCs/>
          <w:sz w:val="20"/>
        </w:rPr>
        <w:t>XI.</w:t>
      </w:r>
      <w:r w:rsidRPr="0017169F">
        <w:rPr>
          <w:rFonts w:ascii="Verdana" w:hAnsi="Verdana"/>
          <w:bCs/>
          <w:sz w:val="20"/>
        </w:rPr>
        <w:t>          </w:t>
      </w:r>
      <w:r w:rsidRPr="0017169F">
        <w:rPr>
          <w:rFonts w:ascii="Verdana" w:hAnsi="Verdana"/>
          <w:b/>
          <w:bCs/>
          <w:sz w:val="20"/>
        </w:rPr>
        <w:t>Junta Especial Número Veintisiete,</w:t>
      </w:r>
      <w:r w:rsidRPr="0017169F">
        <w:rPr>
          <w:rFonts w:ascii="Verdana" w:hAnsi="Verdana"/>
          <w:bCs/>
          <w:sz w:val="20"/>
        </w:rPr>
        <w:t> con residencia en el </w:t>
      </w:r>
      <w:r w:rsidRPr="0017169F">
        <w:rPr>
          <w:rFonts w:ascii="Verdana" w:hAnsi="Verdana"/>
          <w:b/>
          <w:bCs/>
          <w:sz w:val="20"/>
        </w:rPr>
        <w:t>estado de Durango</w:t>
      </w:r>
      <w:r w:rsidRPr="0017169F">
        <w:rPr>
          <w:rFonts w:ascii="Verdana" w:hAnsi="Verdana"/>
          <w:bCs/>
          <w:sz w:val="20"/>
        </w:rPr>
        <w:t> y domicilio en la ciudad de </w:t>
      </w:r>
      <w:r w:rsidRPr="0017169F">
        <w:rPr>
          <w:rFonts w:ascii="Verdana" w:hAnsi="Verdana"/>
          <w:b/>
          <w:bCs/>
          <w:sz w:val="20"/>
        </w:rPr>
        <w:t>Durango</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w:t>
      </w:r>
    </w:p>
    <w:p w:rsidR="0017169F" w:rsidRPr="0017169F" w:rsidRDefault="0017169F" w:rsidP="0017169F">
      <w:pPr>
        <w:jc w:val="both"/>
        <w:rPr>
          <w:rFonts w:ascii="Verdana" w:hAnsi="Verdana"/>
          <w:bCs/>
          <w:sz w:val="20"/>
        </w:rPr>
      </w:pPr>
      <w:r w:rsidRPr="0017169F">
        <w:rPr>
          <w:rFonts w:ascii="Verdana" w:hAnsi="Verdana"/>
          <w:bCs/>
          <w:sz w:val="20"/>
        </w:rPr>
        <w:t xml:space="preserve">              En el estado de Durango, con excepción del municipio de Tamazula cuya competencia territorial corresponde a la Junta Especial Número Treinta y Cinco y los municipios de Gómez Palacio, Lerdo, </w:t>
      </w:r>
      <w:proofErr w:type="spellStart"/>
      <w:r w:rsidRPr="0017169F">
        <w:rPr>
          <w:rFonts w:ascii="Verdana" w:hAnsi="Verdana"/>
          <w:bCs/>
          <w:sz w:val="20"/>
        </w:rPr>
        <w:t>Mapimí</w:t>
      </w:r>
      <w:proofErr w:type="spellEnd"/>
      <w:r w:rsidRPr="0017169F">
        <w:rPr>
          <w:rFonts w:ascii="Verdana" w:hAnsi="Verdana"/>
          <w:bCs/>
          <w:sz w:val="20"/>
        </w:rPr>
        <w:t xml:space="preserve">, Ocampo y </w:t>
      </w:r>
      <w:proofErr w:type="spellStart"/>
      <w:r w:rsidRPr="0017169F">
        <w:rPr>
          <w:rFonts w:ascii="Verdana" w:hAnsi="Verdana"/>
          <w:bCs/>
          <w:sz w:val="20"/>
        </w:rPr>
        <w:t>Tlahualilo</w:t>
      </w:r>
      <w:proofErr w:type="spellEnd"/>
      <w:r w:rsidRPr="0017169F">
        <w:rPr>
          <w:rFonts w:ascii="Verdana" w:hAnsi="Verdana"/>
          <w:bCs/>
          <w:sz w:val="20"/>
        </w:rPr>
        <w:t xml:space="preserve"> cuya competencia territorial corresponde a la Junta Especial Número Cuarenta y Dos.</w:t>
      </w:r>
    </w:p>
    <w:p w:rsidR="0017169F" w:rsidRPr="0017169F" w:rsidRDefault="0017169F" w:rsidP="0017169F">
      <w:pPr>
        <w:jc w:val="both"/>
        <w:rPr>
          <w:rFonts w:ascii="Verdana" w:hAnsi="Verdana"/>
          <w:bCs/>
          <w:sz w:val="20"/>
        </w:rPr>
      </w:pPr>
      <w:r w:rsidRPr="0017169F">
        <w:rPr>
          <w:rFonts w:ascii="Verdana" w:hAnsi="Verdana"/>
          <w:b/>
          <w:bCs/>
          <w:sz w:val="20"/>
        </w:rPr>
        <w:t>XII.</w:t>
      </w:r>
      <w:r w:rsidRPr="0017169F">
        <w:rPr>
          <w:rFonts w:ascii="Verdana" w:hAnsi="Verdana"/>
          <w:bCs/>
          <w:sz w:val="20"/>
        </w:rPr>
        <w:t>          </w:t>
      </w:r>
      <w:r w:rsidRPr="0017169F">
        <w:rPr>
          <w:rFonts w:ascii="Verdana" w:hAnsi="Verdana"/>
          <w:b/>
          <w:bCs/>
          <w:sz w:val="20"/>
        </w:rPr>
        <w:t>Junta Especial Número Veintiocho,</w:t>
      </w:r>
      <w:r w:rsidRPr="0017169F">
        <w:rPr>
          <w:rFonts w:ascii="Verdana" w:hAnsi="Verdana"/>
          <w:bCs/>
          <w:sz w:val="20"/>
        </w:rPr>
        <w:t> con residencia en el </w:t>
      </w:r>
      <w:r w:rsidRPr="0017169F">
        <w:rPr>
          <w:rFonts w:ascii="Verdana" w:hAnsi="Verdana"/>
          <w:b/>
          <w:bCs/>
          <w:sz w:val="20"/>
        </w:rPr>
        <w:t>estado de Guanajuato</w:t>
      </w:r>
      <w:r w:rsidRPr="0017169F">
        <w:rPr>
          <w:rFonts w:ascii="Verdana" w:hAnsi="Verdana"/>
          <w:bCs/>
          <w:sz w:val="20"/>
        </w:rPr>
        <w:t> y domicilio en la ciudad de </w:t>
      </w:r>
      <w:r w:rsidRPr="0017169F">
        <w:rPr>
          <w:rFonts w:ascii="Verdana" w:hAnsi="Verdana"/>
          <w:b/>
          <w:bCs/>
          <w:sz w:val="20"/>
        </w:rPr>
        <w:t>Guanajuato</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lastRenderedPageBreak/>
        <w:t>              En el estado de Guanajuato, con excepción del municipio de San José Iturbide cuya competencia territorial corresponde a la Junta Especial Número Cincuenta.</w:t>
      </w:r>
    </w:p>
    <w:p w:rsidR="0017169F" w:rsidRPr="0017169F" w:rsidRDefault="0017169F" w:rsidP="0017169F">
      <w:pPr>
        <w:jc w:val="both"/>
        <w:rPr>
          <w:rFonts w:ascii="Verdana" w:hAnsi="Verdana"/>
          <w:bCs/>
          <w:sz w:val="20"/>
        </w:rPr>
      </w:pPr>
      <w:r w:rsidRPr="0017169F">
        <w:rPr>
          <w:rFonts w:ascii="Verdana" w:hAnsi="Verdana"/>
          <w:b/>
          <w:bCs/>
          <w:sz w:val="20"/>
        </w:rPr>
        <w:t>XIII.</w:t>
      </w:r>
      <w:r w:rsidRPr="0017169F">
        <w:rPr>
          <w:rFonts w:ascii="Verdana" w:hAnsi="Verdana"/>
          <w:bCs/>
          <w:sz w:val="20"/>
        </w:rPr>
        <w:t>         </w:t>
      </w:r>
      <w:r w:rsidRPr="0017169F">
        <w:rPr>
          <w:rFonts w:ascii="Verdana" w:hAnsi="Verdana"/>
          <w:b/>
          <w:bCs/>
          <w:sz w:val="20"/>
        </w:rPr>
        <w:t>Junta Especial Número Veintinueve,</w:t>
      </w:r>
      <w:r w:rsidRPr="0017169F">
        <w:rPr>
          <w:rFonts w:ascii="Verdana" w:hAnsi="Verdana"/>
          <w:bCs/>
          <w:sz w:val="20"/>
        </w:rPr>
        <w:t> con residencia en el </w:t>
      </w:r>
      <w:r w:rsidRPr="0017169F">
        <w:rPr>
          <w:rFonts w:ascii="Verdana" w:hAnsi="Verdana"/>
          <w:b/>
          <w:bCs/>
          <w:sz w:val="20"/>
        </w:rPr>
        <w:t>estado de México</w:t>
      </w:r>
      <w:r w:rsidRPr="0017169F">
        <w:rPr>
          <w:rFonts w:ascii="Verdana" w:hAnsi="Verdana"/>
          <w:bCs/>
          <w:sz w:val="20"/>
        </w:rPr>
        <w:t> y domicilio en la ciudad de </w:t>
      </w:r>
      <w:r w:rsidRPr="0017169F">
        <w:rPr>
          <w:rFonts w:ascii="Verdana" w:hAnsi="Verdana"/>
          <w:b/>
          <w:bCs/>
          <w:sz w:val="20"/>
        </w:rPr>
        <w:t>Toluca</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En el estado de México, con excepción de los municipios de:</w:t>
      </w:r>
    </w:p>
    <w:p w:rsidR="0017169F" w:rsidRPr="0017169F" w:rsidRDefault="0017169F" w:rsidP="0017169F">
      <w:pPr>
        <w:jc w:val="both"/>
        <w:rPr>
          <w:rFonts w:ascii="Verdana" w:hAnsi="Verdana"/>
          <w:bCs/>
          <w:sz w:val="20"/>
        </w:rPr>
      </w:pPr>
      <w:r w:rsidRPr="0017169F">
        <w:rPr>
          <w:rFonts w:ascii="Verdana" w:hAnsi="Verdana"/>
          <w:b/>
          <w:bCs/>
          <w:sz w:val="20"/>
        </w:rPr>
        <w:t>a.</w:t>
      </w:r>
      <w:r w:rsidRPr="0017169F">
        <w:rPr>
          <w:rFonts w:ascii="Verdana" w:hAnsi="Verdana"/>
          <w:bCs/>
          <w:sz w:val="20"/>
        </w:rPr>
        <w:t xml:space="preserve">     Amecameca, </w:t>
      </w:r>
      <w:proofErr w:type="spellStart"/>
      <w:r w:rsidRPr="0017169F">
        <w:rPr>
          <w:rFonts w:ascii="Verdana" w:hAnsi="Verdana"/>
          <w:bCs/>
          <w:sz w:val="20"/>
        </w:rPr>
        <w:t>Atlahutla</w:t>
      </w:r>
      <w:proofErr w:type="spellEnd"/>
      <w:r w:rsidRPr="0017169F">
        <w:rPr>
          <w:rFonts w:ascii="Verdana" w:hAnsi="Verdana"/>
          <w:bCs/>
          <w:sz w:val="20"/>
        </w:rPr>
        <w:t xml:space="preserve">, </w:t>
      </w:r>
      <w:proofErr w:type="spellStart"/>
      <w:r w:rsidRPr="0017169F">
        <w:rPr>
          <w:rFonts w:ascii="Verdana" w:hAnsi="Verdana"/>
          <w:bCs/>
          <w:sz w:val="20"/>
        </w:rPr>
        <w:t>Ayapango</w:t>
      </w:r>
      <w:proofErr w:type="spellEnd"/>
      <w:r w:rsidRPr="0017169F">
        <w:rPr>
          <w:rFonts w:ascii="Verdana" w:hAnsi="Verdana"/>
          <w:bCs/>
          <w:sz w:val="20"/>
        </w:rPr>
        <w:t xml:space="preserve">, Chalco, </w:t>
      </w:r>
      <w:proofErr w:type="spellStart"/>
      <w:r w:rsidRPr="0017169F">
        <w:rPr>
          <w:rFonts w:ascii="Verdana" w:hAnsi="Verdana"/>
          <w:bCs/>
          <w:sz w:val="20"/>
        </w:rPr>
        <w:t>Cocotitlán</w:t>
      </w:r>
      <w:proofErr w:type="spellEnd"/>
      <w:r w:rsidRPr="0017169F">
        <w:rPr>
          <w:rFonts w:ascii="Verdana" w:hAnsi="Verdana"/>
          <w:bCs/>
          <w:sz w:val="20"/>
        </w:rPr>
        <w:t xml:space="preserve">, </w:t>
      </w:r>
      <w:proofErr w:type="spellStart"/>
      <w:r w:rsidRPr="0017169F">
        <w:rPr>
          <w:rFonts w:ascii="Verdana" w:hAnsi="Verdana"/>
          <w:bCs/>
          <w:sz w:val="20"/>
        </w:rPr>
        <w:t>Juchitepec</w:t>
      </w:r>
      <w:proofErr w:type="spellEnd"/>
      <w:r w:rsidRPr="0017169F">
        <w:rPr>
          <w:rFonts w:ascii="Verdana" w:hAnsi="Verdana"/>
          <w:bCs/>
          <w:sz w:val="20"/>
        </w:rPr>
        <w:t xml:space="preserve">, </w:t>
      </w:r>
      <w:proofErr w:type="spellStart"/>
      <w:r w:rsidRPr="0017169F">
        <w:rPr>
          <w:rFonts w:ascii="Verdana" w:hAnsi="Verdana"/>
          <w:bCs/>
          <w:sz w:val="20"/>
        </w:rPr>
        <w:t>Ecatzingo</w:t>
      </w:r>
      <w:proofErr w:type="spellEnd"/>
      <w:r w:rsidRPr="0017169F">
        <w:rPr>
          <w:rFonts w:ascii="Verdana" w:hAnsi="Verdana"/>
          <w:bCs/>
          <w:sz w:val="20"/>
        </w:rPr>
        <w:t xml:space="preserve">, </w:t>
      </w:r>
      <w:proofErr w:type="spellStart"/>
      <w:r w:rsidRPr="0017169F">
        <w:rPr>
          <w:rFonts w:ascii="Verdana" w:hAnsi="Verdana"/>
          <w:bCs/>
          <w:sz w:val="20"/>
        </w:rPr>
        <w:t>Ozumba</w:t>
      </w:r>
      <w:proofErr w:type="spellEnd"/>
      <w:r w:rsidRPr="0017169F">
        <w:rPr>
          <w:rFonts w:ascii="Verdana" w:hAnsi="Verdana"/>
          <w:bCs/>
          <w:sz w:val="20"/>
        </w:rPr>
        <w:t>, </w:t>
      </w:r>
      <w:proofErr w:type="spellStart"/>
      <w:r w:rsidRPr="0017169F">
        <w:rPr>
          <w:rFonts w:ascii="Verdana" w:hAnsi="Verdana"/>
          <w:bCs/>
          <w:sz w:val="20"/>
        </w:rPr>
        <w:t>Temamatla</w:t>
      </w:r>
      <w:proofErr w:type="spellEnd"/>
      <w:r w:rsidRPr="0017169F">
        <w:rPr>
          <w:rFonts w:ascii="Verdana" w:hAnsi="Verdana"/>
          <w:bCs/>
          <w:sz w:val="20"/>
        </w:rPr>
        <w:t xml:space="preserve"> y </w:t>
      </w:r>
      <w:proofErr w:type="spellStart"/>
      <w:r w:rsidRPr="0017169F">
        <w:rPr>
          <w:rFonts w:ascii="Verdana" w:hAnsi="Verdana"/>
          <w:bCs/>
          <w:sz w:val="20"/>
        </w:rPr>
        <w:t>Tepetlixpa</w:t>
      </w:r>
      <w:proofErr w:type="spellEnd"/>
      <w:r w:rsidRPr="0017169F">
        <w:rPr>
          <w:rFonts w:ascii="Verdana" w:hAnsi="Verdana"/>
          <w:bCs/>
          <w:sz w:val="20"/>
        </w:rPr>
        <w:t>, cuya competencia territorial corresponde a la Junta Especial Número Treinta y Uno;</w:t>
      </w:r>
    </w:p>
    <w:p w:rsidR="0017169F" w:rsidRPr="0017169F" w:rsidRDefault="0017169F" w:rsidP="0017169F">
      <w:pPr>
        <w:jc w:val="both"/>
        <w:rPr>
          <w:rFonts w:ascii="Verdana" w:hAnsi="Verdana"/>
          <w:bCs/>
          <w:sz w:val="20"/>
        </w:rPr>
      </w:pPr>
      <w:r w:rsidRPr="0017169F">
        <w:rPr>
          <w:rFonts w:ascii="Verdana" w:hAnsi="Verdana"/>
          <w:b/>
          <w:bCs/>
          <w:sz w:val="20"/>
        </w:rPr>
        <w:t>b.</w:t>
      </w:r>
      <w:r w:rsidRPr="0017169F">
        <w:rPr>
          <w:rFonts w:ascii="Verdana" w:hAnsi="Verdana"/>
          <w:bCs/>
          <w:sz w:val="20"/>
        </w:rPr>
        <w:t>    </w:t>
      </w:r>
      <w:proofErr w:type="spellStart"/>
      <w:r w:rsidRPr="0017169F">
        <w:rPr>
          <w:rFonts w:ascii="Verdana" w:hAnsi="Verdana"/>
          <w:bCs/>
          <w:sz w:val="20"/>
        </w:rPr>
        <w:t>Polotitán</w:t>
      </w:r>
      <w:proofErr w:type="spellEnd"/>
      <w:r w:rsidRPr="0017169F">
        <w:rPr>
          <w:rFonts w:ascii="Verdana" w:hAnsi="Verdana"/>
          <w:bCs/>
          <w:sz w:val="20"/>
        </w:rPr>
        <w:t xml:space="preserve"> y </w:t>
      </w:r>
      <w:proofErr w:type="spellStart"/>
      <w:r w:rsidRPr="0017169F">
        <w:rPr>
          <w:rFonts w:ascii="Verdana" w:hAnsi="Verdana"/>
          <w:bCs/>
          <w:sz w:val="20"/>
        </w:rPr>
        <w:t>Soyoniquilpan</w:t>
      </w:r>
      <w:proofErr w:type="spellEnd"/>
      <w:r w:rsidRPr="0017169F">
        <w:rPr>
          <w:rFonts w:ascii="Verdana" w:hAnsi="Verdana"/>
          <w:bCs/>
          <w:sz w:val="20"/>
        </w:rPr>
        <w:t xml:space="preserve"> de Juárez cuya competencia territorial corresponde a la Junta Especial Número Cincuenta, y</w:t>
      </w:r>
    </w:p>
    <w:p w:rsidR="0017169F" w:rsidRPr="0017169F" w:rsidRDefault="0017169F" w:rsidP="0017169F">
      <w:pPr>
        <w:jc w:val="both"/>
        <w:rPr>
          <w:rFonts w:ascii="Verdana" w:hAnsi="Verdana"/>
          <w:bCs/>
          <w:sz w:val="20"/>
        </w:rPr>
      </w:pPr>
      <w:r w:rsidRPr="0017169F">
        <w:rPr>
          <w:rFonts w:ascii="Verdana" w:hAnsi="Verdana"/>
          <w:b/>
          <w:bCs/>
          <w:sz w:val="20"/>
        </w:rPr>
        <w:t>c.</w:t>
      </w:r>
      <w:r w:rsidRPr="0017169F">
        <w:rPr>
          <w:rFonts w:ascii="Verdana" w:hAnsi="Verdana"/>
          <w:bCs/>
          <w:sz w:val="20"/>
        </w:rPr>
        <w:t>     </w:t>
      </w:r>
      <w:proofErr w:type="spellStart"/>
      <w:r w:rsidRPr="0017169F">
        <w:rPr>
          <w:rFonts w:ascii="Verdana" w:hAnsi="Verdana"/>
          <w:bCs/>
          <w:sz w:val="20"/>
        </w:rPr>
        <w:t>Axapusco</w:t>
      </w:r>
      <w:proofErr w:type="spellEnd"/>
      <w:r w:rsidRPr="0017169F">
        <w:rPr>
          <w:rFonts w:ascii="Verdana" w:hAnsi="Verdana"/>
          <w:bCs/>
          <w:sz w:val="20"/>
        </w:rPr>
        <w:t xml:space="preserve">, </w:t>
      </w:r>
      <w:proofErr w:type="spellStart"/>
      <w:r w:rsidRPr="0017169F">
        <w:rPr>
          <w:rFonts w:ascii="Verdana" w:hAnsi="Verdana"/>
          <w:bCs/>
          <w:sz w:val="20"/>
        </w:rPr>
        <w:t>Hueypoxtla</w:t>
      </w:r>
      <w:proofErr w:type="spellEnd"/>
      <w:r w:rsidRPr="0017169F">
        <w:rPr>
          <w:rFonts w:ascii="Verdana" w:hAnsi="Verdana"/>
          <w:bCs/>
          <w:sz w:val="20"/>
        </w:rPr>
        <w:t xml:space="preserve">, </w:t>
      </w:r>
      <w:proofErr w:type="spellStart"/>
      <w:r w:rsidRPr="0017169F">
        <w:rPr>
          <w:rFonts w:ascii="Verdana" w:hAnsi="Verdana"/>
          <w:bCs/>
          <w:sz w:val="20"/>
        </w:rPr>
        <w:t>Nopaltepec</w:t>
      </w:r>
      <w:proofErr w:type="spellEnd"/>
      <w:r w:rsidRPr="0017169F">
        <w:rPr>
          <w:rFonts w:ascii="Verdana" w:hAnsi="Verdana"/>
          <w:bCs/>
          <w:sz w:val="20"/>
        </w:rPr>
        <w:t xml:space="preserve">, </w:t>
      </w:r>
      <w:proofErr w:type="spellStart"/>
      <w:r w:rsidRPr="0017169F">
        <w:rPr>
          <w:rFonts w:ascii="Verdana" w:hAnsi="Verdana"/>
          <w:bCs/>
          <w:sz w:val="20"/>
        </w:rPr>
        <w:t>Otumba</w:t>
      </w:r>
      <w:proofErr w:type="spellEnd"/>
      <w:r w:rsidRPr="0017169F">
        <w:rPr>
          <w:rFonts w:ascii="Verdana" w:hAnsi="Verdana"/>
          <w:bCs/>
          <w:sz w:val="20"/>
        </w:rPr>
        <w:t xml:space="preserve"> y </w:t>
      </w:r>
      <w:proofErr w:type="spellStart"/>
      <w:r w:rsidRPr="0017169F">
        <w:rPr>
          <w:rFonts w:ascii="Verdana" w:hAnsi="Verdana"/>
          <w:bCs/>
          <w:sz w:val="20"/>
        </w:rPr>
        <w:t>Temascalapa</w:t>
      </w:r>
      <w:proofErr w:type="spellEnd"/>
      <w:r w:rsidRPr="0017169F">
        <w:rPr>
          <w:rFonts w:ascii="Verdana" w:hAnsi="Verdana"/>
          <w:bCs/>
          <w:sz w:val="20"/>
        </w:rPr>
        <w:t xml:space="preserve"> cuya competencia corresponde a la Junta Especial Número Cincuenta y Uno.</w:t>
      </w:r>
    </w:p>
    <w:p w:rsidR="0017169F" w:rsidRPr="0017169F" w:rsidRDefault="0017169F" w:rsidP="0017169F">
      <w:pPr>
        <w:jc w:val="both"/>
        <w:rPr>
          <w:rFonts w:ascii="Verdana" w:hAnsi="Verdana"/>
          <w:bCs/>
          <w:sz w:val="20"/>
        </w:rPr>
      </w:pPr>
      <w:r w:rsidRPr="0017169F">
        <w:rPr>
          <w:rFonts w:ascii="Verdana" w:hAnsi="Verdana"/>
          <w:bCs/>
          <w:sz w:val="20"/>
        </w:rPr>
        <w:t>              Asimismo, es de su competencia el municipio de Zitácuaro del estado de Michoacán.</w:t>
      </w:r>
    </w:p>
    <w:p w:rsidR="0017169F" w:rsidRPr="0017169F" w:rsidRDefault="0017169F" w:rsidP="0017169F">
      <w:pPr>
        <w:jc w:val="both"/>
        <w:rPr>
          <w:rFonts w:ascii="Verdana" w:hAnsi="Verdana"/>
          <w:bCs/>
          <w:sz w:val="20"/>
        </w:rPr>
      </w:pPr>
      <w:r w:rsidRPr="0017169F">
        <w:rPr>
          <w:rFonts w:ascii="Verdana" w:hAnsi="Verdana"/>
          <w:b/>
          <w:bCs/>
          <w:sz w:val="20"/>
        </w:rPr>
        <w:t>XIV.</w:t>
      </w:r>
      <w:r w:rsidRPr="0017169F">
        <w:rPr>
          <w:rFonts w:ascii="Verdana" w:hAnsi="Verdana"/>
          <w:bCs/>
          <w:sz w:val="20"/>
        </w:rPr>
        <w:t>        </w:t>
      </w:r>
      <w:r w:rsidRPr="0017169F">
        <w:rPr>
          <w:rFonts w:ascii="Verdana" w:hAnsi="Verdana"/>
          <w:b/>
          <w:bCs/>
          <w:sz w:val="20"/>
        </w:rPr>
        <w:t>Junta Especial Número Treinta,</w:t>
      </w:r>
      <w:r w:rsidRPr="0017169F">
        <w:rPr>
          <w:rFonts w:ascii="Verdana" w:hAnsi="Verdana"/>
          <w:bCs/>
          <w:sz w:val="20"/>
        </w:rPr>
        <w:t> con residencia en el </w:t>
      </w:r>
      <w:r w:rsidRPr="0017169F">
        <w:rPr>
          <w:rFonts w:ascii="Verdana" w:hAnsi="Verdana"/>
          <w:b/>
          <w:bCs/>
          <w:sz w:val="20"/>
        </w:rPr>
        <w:t>estado de Michoacán</w:t>
      </w:r>
      <w:r w:rsidRPr="0017169F">
        <w:rPr>
          <w:rFonts w:ascii="Verdana" w:hAnsi="Verdana"/>
          <w:bCs/>
          <w:sz w:val="20"/>
        </w:rPr>
        <w:t> y domicilio en la ciudad de </w:t>
      </w:r>
      <w:r w:rsidRPr="0017169F">
        <w:rPr>
          <w:rFonts w:ascii="Verdana" w:hAnsi="Verdana"/>
          <w:b/>
          <w:bCs/>
          <w:sz w:val="20"/>
        </w:rPr>
        <w:t>Morelia</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En el estado de Michoacán, con excepción de los municipios de:</w:t>
      </w:r>
    </w:p>
    <w:p w:rsidR="0017169F" w:rsidRPr="0017169F" w:rsidRDefault="0017169F" w:rsidP="0017169F">
      <w:pPr>
        <w:jc w:val="both"/>
        <w:rPr>
          <w:rFonts w:ascii="Verdana" w:hAnsi="Verdana"/>
          <w:bCs/>
          <w:sz w:val="20"/>
        </w:rPr>
      </w:pPr>
      <w:r w:rsidRPr="0017169F">
        <w:rPr>
          <w:rFonts w:ascii="Verdana" w:hAnsi="Verdana"/>
          <w:b/>
          <w:bCs/>
          <w:sz w:val="20"/>
        </w:rPr>
        <w:t>a.</w:t>
      </w:r>
      <w:r w:rsidRPr="0017169F">
        <w:rPr>
          <w:rFonts w:ascii="Verdana" w:hAnsi="Verdana"/>
          <w:bCs/>
          <w:sz w:val="20"/>
        </w:rPr>
        <w:t>     </w:t>
      </w:r>
      <w:proofErr w:type="spellStart"/>
      <w:r w:rsidRPr="0017169F">
        <w:rPr>
          <w:rFonts w:ascii="Verdana" w:hAnsi="Verdana"/>
          <w:bCs/>
          <w:sz w:val="20"/>
        </w:rPr>
        <w:t>Briseñas</w:t>
      </w:r>
      <w:proofErr w:type="spellEnd"/>
      <w:r w:rsidRPr="0017169F">
        <w:rPr>
          <w:rFonts w:ascii="Verdana" w:hAnsi="Verdana"/>
          <w:bCs/>
          <w:sz w:val="20"/>
        </w:rPr>
        <w:t xml:space="preserve">, </w:t>
      </w:r>
      <w:proofErr w:type="spellStart"/>
      <w:r w:rsidRPr="0017169F">
        <w:rPr>
          <w:rFonts w:ascii="Verdana" w:hAnsi="Verdana"/>
          <w:bCs/>
          <w:sz w:val="20"/>
        </w:rPr>
        <w:t>Cojumatlán</w:t>
      </w:r>
      <w:proofErr w:type="spellEnd"/>
      <w:r w:rsidRPr="0017169F">
        <w:rPr>
          <w:rFonts w:ascii="Verdana" w:hAnsi="Verdana"/>
          <w:bCs/>
          <w:sz w:val="20"/>
        </w:rPr>
        <w:t xml:space="preserve"> de </w:t>
      </w:r>
      <w:proofErr w:type="spellStart"/>
      <w:r w:rsidRPr="0017169F">
        <w:rPr>
          <w:rFonts w:ascii="Verdana" w:hAnsi="Verdana"/>
          <w:bCs/>
          <w:sz w:val="20"/>
        </w:rPr>
        <w:t>Régules</w:t>
      </w:r>
      <w:proofErr w:type="spellEnd"/>
      <w:r w:rsidRPr="0017169F">
        <w:rPr>
          <w:rFonts w:ascii="Verdana" w:hAnsi="Verdana"/>
          <w:bCs/>
          <w:sz w:val="20"/>
        </w:rPr>
        <w:t xml:space="preserve">, Jiquilpan, Marcos Castellanos, </w:t>
      </w:r>
      <w:proofErr w:type="spellStart"/>
      <w:r w:rsidRPr="0017169F">
        <w:rPr>
          <w:rFonts w:ascii="Verdana" w:hAnsi="Verdana"/>
          <w:bCs/>
          <w:sz w:val="20"/>
        </w:rPr>
        <w:t>Sahuayo</w:t>
      </w:r>
      <w:proofErr w:type="spellEnd"/>
      <w:r w:rsidRPr="0017169F">
        <w:rPr>
          <w:rFonts w:ascii="Verdana" w:hAnsi="Verdana"/>
          <w:bCs/>
          <w:sz w:val="20"/>
        </w:rPr>
        <w:t xml:space="preserve">, Venustiano Carranza, Vista Hermosa y </w:t>
      </w:r>
      <w:proofErr w:type="spellStart"/>
      <w:r w:rsidRPr="0017169F">
        <w:rPr>
          <w:rFonts w:ascii="Verdana" w:hAnsi="Verdana"/>
          <w:bCs/>
          <w:sz w:val="20"/>
        </w:rPr>
        <w:t>Yurécuaro</w:t>
      </w:r>
      <w:proofErr w:type="spellEnd"/>
      <w:r w:rsidRPr="0017169F">
        <w:rPr>
          <w:rFonts w:ascii="Verdana" w:hAnsi="Verdana"/>
          <w:bCs/>
          <w:sz w:val="20"/>
        </w:rPr>
        <w:t>, cuya competencia territorial corresponde a las Juntas Especiales Números Diecisiete y Dieciocho;</w:t>
      </w:r>
    </w:p>
    <w:p w:rsidR="0017169F" w:rsidRPr="0017169F" w:rsidRDefault="0017169F" w:rsidP="0017169F">
      <w:pPr>
        <w:jc w:val="both"/>
        <w:rPr>
          <w:rFonts w:ascii="Verdana" w:hAnsi="Verdana"/>
          <w:bCs/>
          <w:sz w:val="20"/>
        </w:rPr>
      </w:pPr>
      <w:r w:rsidRPr="0017169F">
        <w:rPr>
          <w:rFonts w:ascii="Verdana" w:hAnsi="Verdana"/>
          <w:b/>
          <w:bCs/>
          <w:sz w:val="20"/>
        </w:rPr>
        <w:t>b.</w:t>
      </w:r>
      <w:r w:rsidRPr="0017169F">
        <w:rPr>
          <w:rFonts w:ascii="Verdana" w:hAnsi="Verdana"/>
          <w:bCs/>
          <w:sz w:val="20"/>
        </w:rPr>
        <w:t>    Zitácuaro cuya competencia territorial corresponde a la Junta Especial Número Veintinueve, y</w:t>
      </w:r>
    </w:p>
    <w:p w:rsidR="0017169F" w:rsidRPr="0017169F" w:rsidRDefault="0017169F" w:rsidP="0017169F">
      <w:pPr>
        <w:jc w:val="both"/>
        <w:rPr>
          <w:rFonts w:ascii="Verdana" w:hAnsi="Verdana"/>
          <w:bCs/>
          <w:sz w:val="20"/>
        </w:rPr>
      </w:pPr>
      <w:r w:rsidRPr="0017169F">
        <w:rPr>
          <w:rFonts w:ascii="Verdana" w:hAnsi="Verdana"/>
          <w:b/>
          <w:bCs/>
          <w:sz w:val="20"/>
        </w:rPr>
        <w:t>c.</w:t>
      </w:r>
      <w:r w:rsidRPr="0017169F">
        <w:rPr>
          <w:rFonts w:ascii="Verdana" w:hAnsi="Verdana"/>
          <w:bCs/>
          <w:sz w:val="20"/>
        </w:rPr>
        <w:t xml:space="preserve">     Aquila, Buenavista, Coahuayana, Coalcomán de Vázquez Pallares, </w:t>
      </w:r>
      <w:proofErr w:type="spellStart"/>
      <w:r w:rsidRPr="0017169F">
        <w:rPr>
          <w:rFonts w:ascii="Verdana" w:hAnsi="Verdana"/>
          <w:bCs/>
          <w:sz w:val="20"/>
        </w:rPr>
        <w:t>Chinicuila</w:t>
      </w:r>
      <w:proofErr w:type="spellEnd"/>
      <w:r w:rsidRPr="0017169F">
        <w:rPr>
          <w:rFonts w:ascii="Verdana" w:hAnsi="Verdana"/>
          <w:bCs/>
          <w:sz w:val="20"/>
        </w:rPr>
        <w:t xml:space="preserve"> y Tepalcatepec, cuya competencia corresponde a la Junta Especial Número Cincuenta y Siete.</w:t>
      </w:r>
    </w:p>
    <w:p w:rsidR="0017169F" w:rsidRPr="0017169F" w:rsidRDefault="0017169F" w:rsidP="0017169F">
      <w:pPr>
        <w:jc w:val="both"/>
        <w:rPr>
          <w:rFonts w:ascii="Verdana" w:hAnsi="Verdana"/>
          <w:bCs/>
          <w:sz w:val="20"/>
        </w:rPr>
      </w:pPr>
      <w:r w:rsidRPr="0017169F">
        <w:rPr>
          <w:rFonts w:ascii="Verdana" w:hAnsi="Verdana"/>
          <w:b/>
          <w:bCs/>
          <w:sz w:val="20"/>
        </w:rPr>
        <w:t>XV.</w:t>
      </w:r>
      <w:r w:rsidRPr="0017169F">
        <w:rPr>
          <w:rFonts w:ascii="Verdana" w:hAnsi="Verdana"/>
          <w:bCs/>
          <w:sz w:val="20"/>
        </w:rPr>
        <w:t>         </w:t>
      </w:r>
      <w:r w:rsidRPr="0017169F">
        <w:rPr>
          <w:rFonts w:ascii="Verdana" w:hAnsi="Verdana"/>
          <w:b/>
          <w:bCs/>
          <w:sz w:val="20"/>
        </w:rPr>
        <w:t>Junta Especial Número Treinta y Uno,</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Morelos</w:t>
      </w:r>
      <w:r w:rsidRPr="0017169F">
        <w:rPr>
          <w:rFonts w:ascii="Verdana" w:hAnsi="Verdana"/>
          <w:bCs/>
          <w:sz w:val="20"/>
        </w:rPr>
        <w:t> y domicilio en la ciudad de </w:t>
      </w:r>
      <w:r w:rsidRPr="0017169F">
        <w:rPr>
          <w:rFonts w:ascii="Verdana" w:hAnsi="Verdana"/>
          <w:b/>
          <w:bCs/>
          <w:sz w:val="20"/>
        </w:rPr>
        <w:t>Cuernavaca</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lastRenderedPageBreak/>
        <w:t xml:space="preserve">              En el estado de Morelos, así como los municipios de Amecameca, </w:t>
      </w:r>
      <w:proofErr w:type="spellStart"/>
      <w:r w:rsidRPr="0017169F">
        <w:rPr>
          <w:rFonts w:ascii="Verdana" w:hAnsi="Verdana"/>
          <w:bCs/>
          <w:sz w:val="20"/>
        </w:rPr>
        <w:t>Atlahutla</w:t>
      </w:r>
      <w:proofErr w:type="spellEnd"/>
      <w:r w:rsidRPr="0017169F">
        <w:rPr>
          <w:rFonts w:ascii="Verdana" w:hAnsi="Verdana"/>
          <w:bCs/>
          <w:sz w:val="20"/>
        </w:rPr>
        <w:t xml:space="preserve">, </w:t>
      </w:r>
      <w:proofErr w:type="spellStart"/>
      <w:r w:rsidRPr="0017169F">
        <w:rPr>
          <w:rFonts w:ascii="Verdana" w:hAnsi="Verdana"/>
          <w:bCs/>
          <w:sz w:val="20"/>
        </w:rPr>
        <w:t>Ayapango</w:t>
      </w:r>
      <w:proofErr w:type="spellEnd"/>
      <w:r w:rsidRPr="0017169F">
        <w:rPr>
          <w:rFonts w:ascii="Verdana" w:hAnsi="Verdana"/>
          <w:bCs/>
          <w:sz w:val="20"/>
        </w:rPr>
        <w:t>, Chalco, </w:t>
      </w:r>
      <w:proofErr w:type="spellStart"/>
      <w:r w:rsidRPr="0017169F">
        <w:rPr>
          <w:rFonts w:ascii="Verdana" w:hAnsi="Verdana"/>
          <w:bCs/>
          <w:sz w:val="20"/>
        </w:rPr>
        <w:t>Cocotitlán</w:t>
      </w:r>
      <w:proofErr w:type="spellEnd"/>
      <w:r w:rsidRPr="0017169F">
        <w:rPr>
          <w:rFonts w:ascii="Verdana" w:hAnsi="Verdana"/>
          <w:bCs/>
          <w:sz w:val="20"/>
        </w:rPr>
        <w:t xml:space="preserve">, </w:t>
      </w:r>
      <w:proofErr w:type="spellStart"/>
      <w:r w:rsidRPr="0017169F">
        <w:rPr>
          <w:rFonts w:ascii="Verdana" w:hAnsi="Verdana"/>
          <w:bCs/>
          <w:sz w:val="20"/>
        </w:rPr>
        <w:t>Juchitepec</w:t>
      </w:r>
      <w:proofErr w:type="spellEnd"/>
      <w:r w:rsidRPr="0017169F">
        <w:rPr>
          <w:rFonts w:ascii="Verdana" w:hAnsi="Verdana"/>
          <w:bCs/>
          <w:sz w:val="20"/>
        </w:rPr>
        <w:t xml:space="preserve">, </w:t>
      </w:r>
      <w:proofErr w:type="spellStart"/>
      <w:r w:rsidRPr="0017169F">
        <w:rPr>
          <w:rFonts w:ascii="Verdana" w:hAnsi="Verdana"/>
          <w:bCs/>
          <w:sz w:val="20"/>
        </w:rPr>
        <w:t>Ecatzingo</w:t>
      </w:r>
      <w:proofErr w:type="spellEnd"/>
      <w:r w:rsidRPr="0017169F">
        <w:rPr>
          <w:rFonts w:ascii="Verdana" w:hAnsi="Verdana"/>
          <w:bCs/>
          <w:sz w:val="20"/>
        </w:rPr>
        <w:t xml:space="preserve">, </w:t>
      </w:r>
      <w:proofErr w:type="spellStart"/>
      <w:r w:rsidRPr="0017169F">
        <w:rPr>
          <w:rFonts w:ascii="Verdana" w:hAnsi="Verdana"/>
          <w:bCs/>
          <w:sz w:val="20"/>
        </w:rPr>
        <w:t>Ozumba</w:t>
      </w:r>
      <w:proofErr w:type="spellEnd"/>
      <w:r w:rsidRPr="0017169F">
        <w:rPr>
          <w:rFonts w:ascii="Verdana" w:hAnsi="Verdana"/>
          <w:bCs/>
          <w:sz w:val="20"/>
        </w:rPr>
        <w:t xml:space="preserve">, </w:t>
      </w:r>
      <w:proofErr w:type="spellStart"/>
      <w:r w:rsidRPr="0017169F">
        <w:rPr>
          <w:rFonts w:ascii="Verdana" w:hAnsi="Verdana"/>
          <w:bCs/>
          <w:sz w:val="20"/>
        </w:rPr>
        <w:t>Temamatla</w:t>
      </w:r>
      <w:proofErr w:type="spellEnd"/>
      <w:r w:rsidRPr="0017169F">
        <w:rPr>
          <w:rFonts w:ascii="Verdana" w:hAnsi="Verdana"/>
          <w:bCs/>
          <w:sz w:val="20"/>
        </w:rPr>
        <w:t xml:space="preserve"> y </w:t>
      </w:r>
      <w:proofErr w:type="spellStart"/>
      <w:r w:rsidRPr="0017169F">
        <w:rPr>
          <w:rFonts w:ascii="Verdana" w:hAnsi="Verdana"/>
          <w:bCs/>
          <w:sz w:val="20"/>
        </w:rPr>
        <w:t>Tepetlixpa</w:t>
      </w:r>
      <w:proofErr w:type="spellEnd"/>
      <w:r w:rsidRPr="0017169F">
        <w:rPr>
          <w:rFonts w:ascii="Verdana" w:hAnsi="Verdana"/>
          <w:bCs/>
          <w:sz w:val="20"/>
        </w:rPr>
        <w:t xml:space="preserve"> del Estado de México.</w:t>
      </w:r>
    </w:p>
    <w:p w:rsidR="0017169F" w:rsidRPr="0017169F" w:rsidRDefault="0017169F" w:rsidP="0017169F">
      <w:pPr>
        <w:jc w:val="both"/>
        <w:rPr>
          <w:rFonts w:ascii="Verdana" w:hAnsi="Verdana"/>
          <w:bCs/>
          <w:sz w:val="20"/>
        </w:rPr>
      </w:pPr>
      <w:r w:rsidRPr="0017169F">
        <w:rPr>
          <w:rFonts w:ascii="Verdana" w:hAnsi="Verdana"/>
          <w:b/>
          <w:bCs/>
          <w:sz w:val="20"/>
        </w:rPr>
        <w:t>XVI.</w:t>
      </w:r>
      <w:r w:rsidRPr="0017169F">
        <w:rPr>
          <w:rFonts w:ascii="Verdana" w:hAnsi="Verdana"/>
          <w:bCs/>
          <w:sz w:val="20"/>
        </w:rPr>
        <w:t>        </w:t>
      </w:r>
      <w:r w:rsidRPr="0017169F">
        <w:rPr>
          <w:rFonts w:ascii="Verdana" w:hAnsi="Verdana"/>
          <w:b/>
          <w:bCs/>
          <w:sz w:val="20"/>
        </w:rPr>
        <w:t>Junta Especial Número Treinta y Dos, </w:t>
      </w:r>
      <w:r w:rsidRPr="0017169F">
        <w:rPr>
          <w:rFonts w:ascii="Verdana" w:hAnsi="Verdana"/>
          <w:bCs/>
          <w:sz w:val="20"/>
        </w:rPr>
        <w:t>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Oaxaca</w:t>
      </w:r>
      <w:r w:rsidRPr="0017169F">
        <w:rPr>
          <w:rFonts w:ascii="Verdana" w:hAnsi="Verdana"/>
          <w:bCs/>
          <w:sz w:val="20"/>
        </w:rPr>
        <w:t> y domicilio en la ciudad de </w:t>
      </w:r>
      <w:r w:rsidRPr="0017169F">
        <w:rPr>
          <w:rFonts w:ascii="Verdana" w:hAnsi="Verdana"/>
          <w:b/>
          <w:bCs/>
          <w:sz w:val="20"/>
        </w:rPr>
        <w:t>Oaxaca</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En el estado de Oaxaca, con excepción de los municipios de Tuxtepec y Acatlán de Pérez Figueroa cuya competencia territorial corresponde a la Junta Especial Número Cincuenta y Cuatro.</w:t>
      </w:r>
    </w:p>
    <w:p w:rsidR="0017169F" w:rsidRPr="0017169F" w:rsidRDefault="0017169F" w:rsidP="0017169F">
      <w:pPr>
        <w:jc w:val="both"/>
        <w:rPr>
          <w:rFonts w:ascii="Verdana" w:hAnsi="Verdana"/>
          <w:bCs/>
          <w:sz w:val="20"/>
        </w:rPr>
      </w:pPr>
      <w:r w:rsidRPr="0017169F">
        <w:rPr>
          <w:rFonts w:ascii="Verdana" w:hAnsi="Verdana"/>
          <w:bCs/>
          <w:sz w:val="20"/>
        </w:rPr>
        <w:t> </w:t>
      </w:r>
    </w:p>
    <w:p w:rsidR="0017169F" w:rsidRPr="0017169F" w:rsidRDefault="0017169F" w:rsidP="0017169F">
      <w:pPr>
        <w:jc w:val="both"/>
        <w:rPr>
          <w:rFonts w:ascii="Verdana" w:hAnsi="Verdana"/>
          <w:bCs/>
          <w:sz w:val="20"/>
        </w:rPr>
      </w:pPr>
      <w:r w:rsidRPr="0017169F">
        <w:rPr>
          <w:rFonts w:ascii="Verdana" w:hAnsi="Verdana"/>
          <w:b/>
          <w:bCs/>
          <w:sz w:val="20"/>
        </w:rPr>
        <w:t>XVII.</w:t>
      </w:r>
      <w:r w:rsidRPr="0017169F">
        <w:rPr>
          <w:rFonts w:ascii="Verdana" w:hAnsi="Verdana"/>
          <w:bCs/>
          <w:sz w:val="20"/>
        </w:rPr>
        <w:t>        </w:t>
      </w:r>
      <w:r w:rsidRPr="0017169F">
        <w:rPr>
          <w:rFonts w:ascii="Verdana" w:hAnsi="Verdana"/>
          <w:b/>
          <w:bCs/>
          <w:sz w:val="20"/>
        </w:rPr>
        <w:t>Junta Especial Número Treinta y Tres,</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Puebla</w:t>
      </w:r>
      <w:r w:rsidRPr="0017169F">
        <w:rPr>
          <w:rFonts w:ascii="Verdana" w:hAnsi="Verdana"/>
          <w:bCs/>
          <w:sz w:val="20"/>
        </w:rPr>
        <w:t> y domicilio en la ciudad de </w:t>
      </w:r>
      <w:r w:rsidRPr="0017169F">
        <w:rPr>
          <w:rFonts w:ascii="Verdana" w:hAnsi="Verdana"/>
          <w:b/>
          <w:bCs/>
          <w:sz w:val="20"/>
        </w:rPr>
        <w:t>Puebla</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En el estado de Puebla, a excepción de los municipios de Huachinango y San Martín </w:t>
      </w:r>
      <w:proofErr w:type="spellStart"/>
      <w:r w:rsidRPr="0017169F">
        <w:rPr>
          <w:rFonts w:ascii="Verdana" w:hAnsi="Verdana"/>
          <w:bCs/>
          <w:sz w:val="20"/>
        </w:rPr>
        <w:t>Texmelúcan</w:t>
      </w:r>
      <w:proofErr w:type="spellEnd"/>
      <w:r w:rsidRPr="0017169F">
        <w:rPr>
          <w:rFonts w:ascii="Verdana" w:hAnsi="Verdana"/>
          <w:bCs/>
          <w:sz w:val="20"/>
        </w:rPr>
        <w:t xml:space="preserve"> cuya competencia corresponde a la Junta Especial Número Cuarenta y Seis.</w:t>
      </w:r>
    </w:p>
    <w:p w:rsidR="0017169F" w:rsidRPr="0017169F" w:rsidRDefault="0017169F" w:rsidP="0017169F">
      <w:pPr>
        <w:jc w:val="both"/>
        <w:rPr>
          <w:rFonts w:ascii="Verdana" w:hAnsi="Verdana"/>
          <w:bCs/>
          <w:sz w:val="20"/>
        </w:rPr>
      </w:pPr>
      <w:r w:rsidRPr="0017169F">
        <w:rPr>
          <w:rFonts w:ascii="Verdana" w:hAnsi="Verdana"/>
          <w:b/>
          <w:bCs/>
          <w:sz w:val="20"/>
        </w:rPr>
        <w:t>XVIII.</w:t>
      </w:r>
      <w:r w:rsidRPr="0017169F">
        <w:rPr>
          <w:rFonts w:ascii="Verdana" w:hAnsi="Verdana"/>
          <w:bCs/>
          <w:sz w:val="20"/>
        </w:rPr>
        <w:t>       </w:t>
      </w:r>
      <w:r w:rsidRPr="0017169F">
        <w:rPr>
          <w:rFonts w:ascii="Verdana" w:hAnsi="Verdana"/>
          <w:b/>
          <w:bCs/>
          <w:sz w:val="20"/>
        </w:rPr>
        <w:t>Junta Especial Número Treinta y Cuatro,</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San Luis</w:t>
      </w:r>
      <w:r w:rsidRPr="0017169F">
        <w:rPr>
          <w:rFonts w:ascii="Verdana" w:hAnsi="Verdana"/>
          <w:bCs/>
          <w:sz w:val="20"/>
        </w:rPr>
        <w:t> Potosí y domicilio en la ciudad de </w:t>
      </w:r>
      <w:r w:rsidRPr="0017169F">
        <w:rPr>
          <w:rFonts w:ascii="Verdana" w:hAnsi="Verdana"/>
          <w:b/>
          <w:bCs/>
          <w:sz w:val="20"/>
        </w:rPr>
        <w:t>San Luis Potosí,</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En el estado de San Luis Potosí, con excepción de los municipios de Ciudad Valles, Ébano y </w:t>
      </w:r>
      <w:proofErr w:type="spellStart"/>
      <w:r w:rsidRPr="0017169F">
        <w:rPr>
          <w:rFonts w:ascii="Verdana" w:hAnsi="Verdana"/>
          <w:bCs/>
          <w:sz w:val="20"/>
        </w:rPr>
        <w:t>Tamuín</w:t>
      </w:r>
      <w:proofErr w:type="spellEnd"/>
      <w:r w:rsidRPr="0017169F">
        <w:rPr>
          <w:rFonts w:ascii="Verdana" w:hAnsi="Verdana"/>
          <w:bCs/>
          <w:sz w:val="20"/>
        </w:rPr>
        <w:t>, cuya competencia territorial corresponde a la Junta Especial Número Treinta y Nueve.</w:t>
      </w:r>
    </w:p>
    <w:p w:rsidR="0017169F" w:rsidRPr="0017169F" w:rsidRDefault="0017169F" w:rsidP="0017169F">
      <w:pPr>
        <w:jc w:val="both"/>
        <w:rPr>
          <w:rFonts w:ascii="Verdana" w:hAnsi="Verdana"/>
          <w:bCs/>
          <w:sz w:val="20"/>
        </w:rPr>
      </w:pPr>
      <w:r w:rsidRPr="0017169F">
        <w:rPr>
          <w:rFonts w:ascii="Verdana" w:hAnsi="Verdana"/>
          <w:b/>
          <w:bCs/>
          <w:sz w:val="20"/>
        </w:rPr>
        <w:t>XIX.</w:t>
      </w:r>
      <w:r w:rsidRPr="0017169F">
        <w:rPr>
          <w:rFonts w:ascii="Verdana" w:hAnsi="Verdana"/>
          <w:bCs/>
          <w:sz w:val="20"/>
        </w:rPr>
        <w:t>        </w:t>
      </w:r>
      <w:r w:rsidRPr="0017169F">
        <w:rPr>
          <w:rFonts w:ascii="Verdana" w:hAnsi="Verdana"/>
          <w:b/>
          <w:bCs/>
          <w:sz w:val="20"/>
        </w:rPr>
        <w:t>Junta Especial Número Treinta y Cinco, </w:t>
      </w:r>
      <w:r w:rsidRPr="0017169F">
        <w:rPr>
          <w:rFonts w:ascii="Verdana" w:hAnsi="Verdana"/>
          <w:bCs/>
          <w:sz w:val="20"/>
        </w:rPr>
        <w:t>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Sinaloa</w:t>
      </w:r>
      <w:r w:rsidRPr="0017169F">
        <w:rPr>
          <w:rFonts w:ascii="Verdana" w:hAnsi="Verdana"/>
          <w:bCs/>
          <w:sz w:val="20"/>
        </w:rPr>
        <w:t> y domicilio en la ciudad de </w:t>
      </w:r>
      <w:r w:rsidRPr="0017169F">
        <w:rPr>
          <w:rFonts w:ascii="Verdana" w:hAnsi="Verdana"/>
          <w:b/>
          <w:bCs/>
          <w:sz w:val="20"/>
        </w:rPr>
        <w:t>Culiacán</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En el estado de Sinaloa, asimismo es de su competencia el municipio de Tamazula del Estado de Durango.</w:t>
      </w:r>
    </w:p>
    <w:p w:rsidR="0017169F" w:rsidRPr="0017169F" w:rsidRDefault="0017169F" w:rsidP="0017169F">
      <w:pPr>
        <w:jc w:val="both"/>
        <w:rPr>
          <w:rFonts w:ascii="Verdana" w:hAnsi="Verdana"/>
          <w:bCs/>
          <w:sz w:val="20"/>
        </w:rPr>
      </w:pPr>
      <w:r w:rsidRPr="0017169F">
        <w:rPr>
          <w:rFonts w:ascii="Verdana" w:hAnsi="Verdana"/>
          <w:b/>
          <w:bCs/>
          <w:sz w:val="20"/>
        </w:rPr>
        <w:t>XX.</w:t>
      </w:r>
      <w:r w:rsidRPr="0017169F">
        <w:rPr>
          <w:rFonts w:ascii="Verdana" w:hAnsi="Verdana"/>
          <w:bCs/>
          <w:sz w:val="20"/>
        </w:rPr>
        <w:t>         </w:t>
      </w:r>
      <w:r w:rsidRPr="0017169F">
        <w:rPr>
          <w:rFonts w:ascii="Verdana" w:hAnsi="Verdana"/>
          <w:b/>
          <w:bCs/>
          <w:sz w:val="20"/>
        </w:rPr>
        <w:t>Junta Especial Número Treinta y Seis,</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Tabasco</w:t>
      </w:r>
      <w:r w:rsidRPr="0017169F">
        <w:rPr>
          <w:rFonts w:ascii="Verdana" w:hAnsi="Verdana"/>
          <w:bCs/>
          <w:sz w:val="20"/>
        </w:rPr>
        <w:t> y domicilio en la ciudad de </w:t>
      </w:r>
      <w:r w:rsidRPr="0017169F">
        <w:rPr>
          <w:rFonts w:ascii="Verdana" w:hAnsi="Verdana"/>
          <w:b/>
          <w:bCs/>
          <w:sz w:val="20"/>
        </w:rPr>
        <w:t>Villahermosa</w:t>
      </w:r>
      <w:r w:rsidRPr="0017169F">
        <w:rPr>
          <w:rFonts w:ascii="Verdana" w:hAnsi="Verdana"/>
          <w:bCs/>
          <w:sz w:val="20"/>
        </w:rPr>
        <w:t xml:space="preserve">, en la cual deberá elegirse un representante de los trabajadores y un representante de los patrones, para que </w:t>
      </w:r>
      <w:r w:rsidRPr="0017169F">
        <w:rPr>
          <w:rFonts w:ascii="Verdana" w:hAnsi="Verdana"/>
          <w:bCs/>
          <w:sz w:val="20"/>
        </w:rPr>
        <w:lastRenderedPageBreak/>
        <w:t>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En el estado de Tabasco, así como los municipios de Palizada del Estado de Campeche y los municipios Palenque y Reforma del Estado de Chiapas.</w:t>
      </w:r>
    </w:p>
    <w:p w:rsidR="0017169F" w:rsidRPr="0017169F" w:rsidRDefault="0017169F" w:rsidP="0017169F">
      <w:pPr>
        <w:jc w:val="both"/>
        <w:rPr>
          <w:rFonts w:ascii="Verdana" w:hAnsi="Verdana"/>
          <w:bCs/>
          <w:sz w:val="20"/>
        </w:rPr>
      </w:pPr>
      <w:r w:rsidRPr="0017169F">
        <w:rPr>
          <w:rFonts w:ascii="Verdana" w:hAnsi="Verdana"/>
          <w:b/>
          <w:bCs/>
          <w:sz w:val="20"/>
        </w:rPr>
        <w:t>XXI.</w:t>
      </w:r>
      <w:r w:rsidRPr="0017169F">
        <w:rPr>
          <w:rFonts w:ascii="Verdana" w:hAnsi="Verdana"/>
          <w:bCs/>
          <w:sz w:val="20"/>
        </w:rPr>
        <w:t>        </w:t>
      </w:r>
      <w:r w:rsidRPr="0017169F">
        <w:rPr>
          <w:rFonts w:ascii="Verdana" w:hAnsi="Verdana"/>
          <w:b/>
          <w:bCs/>
          <w:sz w:val="20"/>
        </w:rPr>
        <w:t>Junta Especial Número Treinta y Siete,</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Tamaulipas</w:t>
      </w:r>
      <w:r w:rsidRPr="0017169F">
        <w:rPr>
          <w:rFonts w:ascii="Verdana" w:hAnsi="Verdana"/>
          <w:bCs/>
          <w:sz w:val="20"/>
        </w:rPr>
        <w:t> y domicilio en </w:t>
      </w:r>
      <w:r w:rsidRPr="0017169F">
        <w:rPr>
          <w:rFonts w:ascii="Verdana" w:hAnsi="Verdana"/>
          <w:b/>
          <w:bCs/>
          <w:sz w:val="20"/>
        </w:rPr>
        <w:t>Ciudad Victoria</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En el estado de Tamaulipas, con excepción de los municipios cuya competencia territorial corresponde a las Juntas Especiales Números Treinta y Nueve y Sesenta.</w:t>
      </w:r>
    </w:p>
    <w:p w:rsidR="0017169F" w:rsidRPr="0017169F" w:rsidRDefault="0017169F" w:rsidP="0017169F">
      <w:pPr>
        <w:jc w:val="both"/>
        <w:rPr>
          <w:rFonts w:ascii="Verdana" w:hAnsi="Verdana"/>
          <w:bCs/>
          <w:sz w:val="20"/>
        </w:rPr>
      </w:pPr>
      <w:r w:rsidRPr="0017169F">
        <w:rPr>
          <w:rFonts w:ascii="Verdana" w:hAnsi="Verdana"/>
          <w:b/>
          <w:bCs/>
          <w:sz w:val="20"/>
        </w:rPr>
        <w:t>XXII.</w:t>
      </w:r>
      <w:r w:rsidRPr="0017169F">
        <w:rPr>
          <w:rFonts w:ascii="Verdana" w:hAnsi="Verdana"/>
          <w:bCs/>
          <w:sz w:val="20"/>
        </w:rPr>
        <w:t>        </w:t>
      </w:r>
      <w:r w:rsidRPr="0017169F">
        <w:rPr>
          <w:rFonts w:ascii="Verdana" w:hAnsi="Verdana"/>
          <w:b/>
          <w:bCs/>
          <w:sz w:val="20"/>
        </w:rPr>
        <w:t>Junta Especial Número Treinta y Ocho,</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Veracruz</w:t>
      </w:r>
      <w:r w:rsidRPr="0017169F">
        <w:rPr>
          <w:rFonts w:ascii="Verdana" w:hAnsi="Verdana"/>
          <w:bCs/>
          <w:sz w:val="20"/>
        </w:rPr>
        <w:t> y domicilio en la ciudad de </w:t>
      </w:r>
      <w:r w:rsidRPr="0017169F">
        <w:rPr>
          <w:rFonts w:ascii="Verdana" w:hAnsi="Verdana"/>
          <w:b/>
          <w:bCs/>
          <w:sz w:val="20"/>
        </w:rPr>
        <w:t>Coatzacoalcos</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xml:space="preserve">              En el estado de Veracruz, los municipios de Agua Dulce, Acayucan, </w:t>
      </w:r>
      <w:proofErr w:type="spellStart"/>
      <w:r w:rsidRPr="0017169F">
        <w:rPr>
          <w:rFonts w:ascii="Verdana" w:hAnsi="Verdana"/>
          <w:bCs/>
          <w:sz w:val="20"/>
        </w:rPr>
        <w:t>Catemaco</w:t>
      </w:r>
      <w:proofErr w:type="spellEnd"/>
      <w:r w:rsidRPr="0017169F">
        <w:rPr>
          <w:rFonts w:ascii="Verdana" w:hAnsi="Verdana"/>
          <w:bCs/>
          <w:sz w:val="20"/>
        </w:rPr>
        <w:t>, Coatzacoalcos, </w:t>
      </w:r>
      <w:proofErr w:type="spellStart"/>
      <w:r w:rsidRPr="0017169F">
        <w:rPr>
          <w:rFonts w:ascii="Verdana" w:hAnsi="Verdana"/>
          <w:bCs/>
          <w:sz w:val="20"/>
        </w:rPr>
        <w:t>Cosoleacaque</w:t>
      </w:r>
      <w:proofErr w:type="spellEnd"/>
      <w:r w:rsidRPr="0017169F">
        <w:rPr>
          <w:rFonts w:ascii="Verdana" w:hAnsi="Verdana"/>
          <w:bCs/>
          <w:sz w:val="20"/>
        </w:rPr>
        <w:t xml:space="preserve">, Chinameca, Las </w:t>
      </w:r>
      <w:proofErr w:type="spellStart"/>
      <w:r w:rsidRPr="0017169F">
        <w:rPr>
          <w:rFonts w:ascii="Verdana" w:hAnsi="Verdana"/>
          <w:bCs/>
          <w:sz w:val="20"/>
        </w:rPr>
        <w:t>Choapas</w:t>
      </w:r>
      <w:proofErr w:type="spellEnd"/>
      <w:r w:rsidRPr="0017169F">
        <w:rPr>
          <w:rFonts w:ascii="Verdana" w:hAnsi="Verdana"/>
          <w:bCs/>
          <w:sz w:val="20"/>
        </w:rPr>
        <w:t xml:space="preserve">, </w:t>
      </w:r>
      <w:proofErr w:type="spellStart"/>
      <w:r w:rsidRPr="0017169F">
        <w:rPr>
          <w:rFonts w:ascii="Verdana" w:hAnsi="Verdana"/>
          <w:bCs/>
          <w:sz w:val="20"/>
        </w:rPr>
        <w:t>Jáltipan</w:t>
      </w:r>
      <w:proofErr w:type="spellEnd"/>
      <w:r w:rsidRPr="0017169F">
        <w:rPr>
          <w:rFonts w:ascii="Verdana" w:hAnsi="Verdana"/>
          <w:bCs/>
          <w:sz w:val="20"/>
        </w:rPr>
        <w:t xml:space="preserve">, José Azueta, </w:t>
      </w:r>
      <w:proofErr w:type="spellStart"/>
      <w:r w:rsidRPr="0017169F">
        <w:rPr>
          <w:rFonts w:ascii="Verdana" w:hAnsi="Verdana"/>
          <w:bCs/>
          <w:sz w:val="20"/>
        </w:rPr>
        <w:t>Hidalgotitlán</w:t>
      </w:r>
      <w:proofErr w:type="spellEnd"/>
      <w:r w:rsidRPr="0017169F">
        <w:rPr>
          <w:rFonts w:ascii="Verdana" w:hAnsi="Verdana"/>
          <w:bCs/>
          <w:sz w:val="20"/>
        </w:rPr>
        <w:t xml:space="preserve">, </w:t>
      </w:r>
      <w:proofErr w:type="spellStart"/>
      <w:r w:rsidRPr="0017169F">
        <w:rPr>
          <w:rFonts w:ascii="Verdana" w:hAnsi="Verdana"/>
          <w:bCs/>
          <w:sz w:val="20"/>
        </w:rPr>
        <w:t>Ixhuatlán</w:t>
      </w:r>
      <w:proofErr w:type="spellEnd"/>
      <w:r w:rsidRPr="0017169F">
        <w:rPr>
          <w:rFonts w:ascii="Verdana" w:hAnsi="Verdana"/>
          <w:bCs/>
          <w:sz w:val="20"/>
        </w:rPr>
        <w:t xml:space="preserve"> del Sureste, Jesús Carranza, </w:t>
      </w:r>
      <w:proofErr w:type="spellStart"/>
      <w:r w:rsidRPr="0017169F">
        <w:rPr>
          <w:rFonts w:ascii="Verdana" w:hAnsi="Verdana"/>
          <w:bCs/>
          <w:sz w:val="20"/>
        </w:rPr>
        <w:t>Mecayapan</w:t>
      </w:r>
      <w:proofErr w:type="spellEnd"/>
      <w:r w:rsidRPr="0017169F">
        <w:rPr>
          <w:rFonts w:ascii="Verdana" w:hAnsi="Verdana"/>
          <w:bCs/>
          <w:sz w:val="20"/>
        </w:rPr>
        <w:t xml:space="preserve">, Minatitlán, </w:t>
      </w:r>
      <w:proofErr w:type="spellStart"/>
      <w:r w:rsidRPr="0017169F">
        <w:rPr>
          <w:rFonts w:ascii="Verdana" w:hAnsi="Verdana"/>
          <w:bCs/>
          <w:sz w:val="20"/>
        </w:rPr>
        <w:t>Moloacán</w:t>
      </w:r>
      <w:proofErr w:type="spellEnd"/>
      <w:r w:rsidRPr="0017169F">
        <w:rPr>
          <w:rFonts w:ascii="Verdana" w:hAnsi="Verdana"/>
          <w:bCs/>
          <w:sz w:val="20"/>
        </w:rPr>
        <w:t xml:space="preserve">, </w:t>
      </w:r>
      <w:proofErr w:type="spellStart"/>
      <w:r w:rsidRPr="0017169F">
        <w:rPr>
          <w:rFonts w:ascii="Verdana" w:hAnsi="Verdana"/>
          <w:bCs/>
          <w:sz w:val="20"/>
        </w:rPr>
        <w:t>Nanchital</w:t>
      </w:r>
      <w:proofErr w:type="spellEnd"/>
      <w:r w:rsidRPr="0017169F">
        <w:rPr>
          <w:rFonts w:ascii="Verdana" w:hAnsi="Verdana"/>
          <w:bCs/>
          <w:sz w:val="20"/>
        </w:rPr>
        <w:t xml:space="preserve"> de Lázaro Cárdenas del Río, </w:t>
      </w:r>
      <w:proofErr w:type="spellStart"/>
      <w:r w:rsidRPr="0017169F">
        <w:rPr>
          <w:rFonts w:ascii="Verdana" w:hAnsi="Verdana"/>
          <w:bCs/>
          <w:sz w:val="20"/>
        </w:rPr>
        <w:t>Oteapan</w:t>
      </w:r>
      <w:proofErr w:type="spellEnd"/>
      <w:r w:rsidRPr="0017169F">
        <w:rPr>
          <w:rFonts w:ascii="Verdana" w:hAnsi="Verdana"/>
          <w:bCs/>
          <w:sz w:val="20"/>
        </w:rPr>
        <w:t xml:space="preserve">, </w:t>
      </w:r>
      <w:proofErr w:type="spellStart"/>
      <w:r w:rsidRPr="0017169F">
        <w:rPr>
          <w:rFonts w:ascii="Verdana" w:hAnsi="Verdana"/>
          <w:bCs/>
          <w:sz w:val="20"/>
        </w:rPr>
        <w:t>Oluta</w:t>
      </w:r>
      <w:proofErr w:type="spellEnd"/>
      <w:r w:rsidRPr="0017169F">
        <w:rPr>
          <w:rFonts w:ascii="Verdana" w:hAnsi="Verdana"/>
          <w:bCs/>
          <w:sz w:val="20"/>
        </w:rPr>
        <w:t xml:space="preserve">, </w:t>
      </w:r>
      <w:proofErr w:type="spellStart"/>
      <w:r w:rsidRPr="0017169F">
        <w:rPr>
          <w:rFonts w:ascii="Verdana" w:hAnsi="Verdana"/>
          <w:bCs/>
          <w:sz w:val="20"/>
        </w:rPr>
        <w:t>Pajapan</w:t>
      </w:r>
      <w:proofErr w:type="spellEnd"/>
      <w:r w:rsidRPr="0017169F">
        <w:rPr>
          <w:rFonts w:ascii="Verdana" w:hAnsi="Verdana"/>
          <w:bCs/>
          <w:sz w:val="20"/>
        </w:rPr>
        <w:t xml:space="preserve">, Santiago </w:t>
      </w:r>
      <w:proofErr w:type="spellStart"/>
      <w:r w:rsidRPr="0017169F">
        <w:rPr>
          <w:rFonts w:ascii="Verdana" w:hAnsi="Verdana"/>
          <w:bCs/>
          <w:sz w:val="20"/>
        </w:rPr>
        <w:t>Sochiapan</w:t>
      </w:r>
      <w:proofErr w:type="spellEnd"/>
      <w:r w:rsidRPr="0017169F">
        <w:rPr>
          <w:rFonts w:ascii="Verdana" w:hAnsi="Verdana"/>
          <w:bCs/>
          <w:sz w:val="20"/>
        </w:rPr>
        <w:t xml:space="preserve">, Sayula de Alemán, Soconusco, </w:t>
      </w:r>
      <w:proofErr w:type="spellStart"/>
      <w:r w:rsidRPr="0017169F">
        <w:rPr>
          <w:rFonts w:ascii="Verdana" w:hAnsi="Verdana"/>
          <w:bCs/>
          <w:sz w:val="20"/>
        </w:rPr>
        <w:t>Soteapan</w:t>
      </w:r>
      <w:proofErr w:type="spellEnd"/>
      <w:r w:rsidRPr="0017169F">
        <w:rPr>
          <w:rFonts w:ascii="Verdana" w:hAnsi="Verdana"/>
          <w:bCs/>
          <w:sz w:val="20"/>
        </w:rPr>
        <w:t>, </w:t>
      </w:r>
      <w:proofErr w:type="spellStart"/>
      <w:r w:rsidRPr="0017169F">
        <w:rPr>
          <w:rFonts w:ascii="Verdana" w:hAnsi="Verdana"/>
          <w:bCs/>
          <w:sz w:val="20"/>
        </w:rPr>
        <w:t>Tatahuicapan</w:t>
      </w:r>
      <w:proofErr w:type="spellEnd"/>
      <w:r w:rsidRPr="0017169F">
        <w:rPr>
          <w:rFonts w:ascii="Verdana" w:hAnsi="Verdana"/>
          <w:bCs/>
          <w:sz w:val="20"/>
        </w:rPr>
        <w:t xml:space="preserve"> de Juárez, </w:t>
      </w:r>
      <w:proofErr w:type="spellStart"/>
      <w:r w:rsidRPr="0017169F">
        <w:rPr>
          <w:rFonts w:ascii="Verdana" w:hAnsi="Verdana"/>
          <w:bCs/>
          <w:sz w:val="20"/>
        </w:rPr>
        <w:t>Texistepec</w:t>
      </w:r>
      <w:proofErr w:type="spellEnd"/>
      <w:r w:rsidRPr="0017169F">
        <w:rPr>
          <w:rFonts w:ascii="Verdana" w:hAnsi="Verdana"/>
          <w:bCs/>
          <w:sz w:val="20"/>
        </w:rPr>
        <w:t xml:space="preserve">, Tres Valles, </w:t>
      </w:r>
      <w:proofErr w:type="spellStart"/>
      <w:r w:rsidRPr="0017169F">
        <w:rPr>
          <w:rFonts w:ascii="Verdana" w:hAnsi="Verdana"/>
          <w:bCs/>
          <w:sz w:val="20"/>
        </w:rPr>
        <w:t>Uxpanapa</w:t>
      </w:r>
      <w:proofErr w:type="spellEnd"/>
      <w:r w:rsidRPr="0017169F">
        <w:rPr>
          <w:rFonts w:ascii="Verdana" w:hAnsi="Verdana"/>
          <w:bCs/>
          <w:sz w:val="20"/>
        </w:rPr>
        <w:t xml:space="preserve"> y Zaragoza.</w:t>
      </w:r>
    </w:p>
    <w:p w:rsidR="0017169F" w:rsidRPr="0017169F" w:rsidRDefault="0017169F" w:rsidP="0017169F">
      <w:pPr>
        <w:jc w:val="both"/>
        <w:rPr>
          <w:rFonts w:ascii="Verdana" w:hAnsi="Verdana"/>
          <w:bCs/>
          <w:sz w:val="20"/>
        </w:rPr>
      </w:pPr>
      <w:r w:rsidRPr="0017169F">
        <w:rPr>
          <w:rFonts w:ascii="Verdana" w:hAnsi="Verdana"/>
          <w:b/>
          <w:bCs/>
          <w:sz w:val="20"/>
        </w:rPr>
        <w:t>XXIII.</w:t>
      </w:r>
      <w:r w:rsidRPr="0017169F">
        <w:rPr>
          <w:rFonts w:ascii="Verdana" w:hAnsi="Verdana"/>
          <w:bCs/>
          <w:sz w:val="20"/>
        </w:rPr>
        <w:t>       </w:t>
      </w:r>
      <w:r w:rsidRPr="0017169F">
        <w:rPr>
          <w:rFonts w:ascii="Verdana" w:hAnsi="Verdana"/>
          <w:b/>
          <w:bCs/>
          <w:sz w:val="20"/>
        </w:rPr>
        <w:t>Junta Especial Número Treinta y Nueve,</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Tamaulipas</w:t>
      </w:r>
      <w:r w:rsidRPr="0017169F">
        <w:rPr>
          <w:rFonts w:ascii="Verdana" w:hAnsi="Verdana"/>
          <w:bCs/>
          <w:sz w:val="20"/>
        </w:rPr>
        <w:t> y domicilio en la ciudad de </w:t>
      </w:r>
      <w:r w:rsidRPr="0017169F">
        <w:rPr>
          <w:rFonts w:ascii="Verdana" w:hAnsi="Verdana"/>
          <w:b/>
          <w:bCs/>
          <w:sz w:val="20"/>
        </w:rPr>
        <w:t>Tampico</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xml:space="preserve">              En el estado de Veracruz, los municipios de Aldama, Altamira, Ciudad Madero, González, Mante, Tampico y Xicoténcatl del Estado de Tamaulipas. Asimismo, son de su competencia los municipios de </w:t>
      </w:r>
      <w:proofErr w:type="spellStart"/>
      <w:r w:rsidRPr="0017169F">
        <w:rPr>
          <w:rFonts w:ascii="Verdana" w:hAnsi="Verdana"/>
          <w:bCs/>
          <w:sz w:val="20"/>
        </w:rPr>
        <w:t>Chontla</w:t>
      </w:r>
      <w:proofErr w:type="spellEnd"/>
      <w:r w:rsidRPr="0017169F">
        <w:rPr>
          <w:rFonts w:ascii="Verdana" w:hAnsi="Verdana"/>
          <w:bCs/>
          <w:sz w:val="20"/>
        </w:rPr>
        <w:t xml:space="preserve">, El Higo, </w:t>
      </w:r>
      <w:proofErr w:type="spellStart"/>
      <w:r w:rsidRPr="0017169F">
        <w:rPr>
          <w:rFonts w:ascii="Verdana" w:hAnsi="Verdana"/>
          <w:bCs/>
          <w:sz w:val="20"/>
        </w:rPr>
        <w:t>Ozuluama</w:t>
      </w:r>
      <w:proofErr w:type="spellEnd"/>
      <w:r w:rsidRPr="0017169F">
        <w:rPr>
          <w:rFonts w:ascii="Verdana" w:hAnsi="Verdana"/>
          <w:bCs/>
          <w:sz w:val="20"/>
        </w:rPr>
        <w:t xml:space="preserve"> de Mascareñas, Pánuco, Pueblo Viejo, Tampico Alto y </w:t>
      </w:r>
      <w:proofErr w:type="spellStart"/>
      <w:r w:rsidRPr="0017169F">
        <w:rPr>
          <w:rFonts w:ascii="Verdana" w:hAnsi="Verdana"/>
          <w:bCs/>
          <w:sz w:val="20"/>
        </w:rPr>
        <w:t>Tempoal</w:t>
      </w:r>
      <w:proofErr w:type="spellEnd"/>
      <w:r w:rsidRPr="0017169F">
        <w:rPr>
          <w:rFonts w:ascii="Verdana" w:hAnsi="Verdana"/>
          <w:bCs/>
          <w:sz w:val="20"/>
        </w:rPr>
        <w:t xml:space="preserve">, así como los municipios de Ciudad Valles, Ébano y </w:t>
      </w:r>
      <w:proofErr w:type="spellStart"/>
      <w:r w:rsidRPr="0017169F">
        <w:rPr>
          <w:rFonts w:ascii="Verdana" w:hAnsi="Verdana"/>
          <w:bCs/>
          <w:sz w:val="20"/>
        </w:rPr>
        <w:t>Tamuín</w:t>
      </w:r>
      <w:proofErr w:type="spellEnd"/>
      <w:r w:rsidRPr="0017169F">
        <w:rPr>
          <w:rFonts w:ascii="Verdana" w:hAnsi="Verdana"/>
          <w:bCs/>
          <w:sz w:val="20"/>
        </w:rPr>
        <w:t xml:space="preserve"> del Estado de San Luis Potosí.</w:t>
      </w:r>
    </w:p>
    <w:p w:rsidR="0017169F" w:rsidRPr="0017169F" w:rsidRDefault="0017169F" w:rsidP="0017169F">
      <w:pPr>
        <w:jc w:val="both"/>
        <w:rPr>
          <w:rFonts w:ascii="Verdana" w:hAnsi="Verdana"/>
          <w:bCs/>
          <w:sz w:val="20"/>
        </w:rPr>
      </w:pPr>
      <w:r w:rsidRPr="0017169F">
        <w:rPr>
          <w:rFonts w:ascii="Verdana" w:hAnsi="Verdana"/>
          <w:bCs/>
          <w:sz w:val="20"/>
        </w:rPr>
        <w:t> </w:t>
      </w:r>
    </w:p>
    <w:p w:rsidR="0017169F" w:rsidRPr="0017169F" w:rsidRDefault="0017169F" w:rsidP="0017169F">
      <w:pPr>
        <w:jc w:val="both"/>
        <w:rPr>
          <w:rFonts w:ascii="Verdana" w:hAnsi="Verdana"/>
          <w:bCs/>
          <w:sz w:val="20"/>
        </w:rPr>
      </w:pPr>
      <w:r w:rsidRPr="0017169F">
        <w:rPr>
          <w:rFonts w:ascii="Verdana" w:hAnsi="Verdana"/>
          <w:b/>
          <w:bCs/>
          <w:sz w:val="20"/>
        </w:rPr>
        <w:t>XXIV.</w:t>
      </w:r>
      <w:r w:rsidRPr="0017169F">
        <w:rPr>
          <w:rFonts w:ascii="Verdana" w:hAnsi="Verdana"/>
          <w:bCs/>
          <w:sz w:val="20"/>
        </w:rPr>
        <w:t>       </w:t>
      </w:r>
      <w:r w:rsidRPr="0017169F">
        <w:rPr>
          <w:rFonts w:ascii="Verdana" w:hAnsi="Verdana"/>
          <w:b/>
          <w:bCs/>
          <w:sz w:val="20"/>
        </w:rPr>
        <w:t>Junta Especial Número Cuarenta,</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Baja California</w:t>
      </w:r>
      <w:r w:rsidRPr="0017169F">
        <w:rPr>
          <w:rFonts w:ascii="Verdana" w:hAnsi="Verdana"/>
          <w:bCs/>
          <w:sz w:val="20"/>
        </w:rPr>
        <w:t> y domicilio en la ciudad de </w:t>
      </w:r>
      <w:r w:rsidRPr="0017169F">
        <w:rPr>
          <w:rFonts w:ascii="Verdana" w:hAnsi="Verdana"/>
          <w:b/>
          <w:bCs/>
          <w:sz w:val="20"/>
        </w:rPr>
        <w:t>Ensenada</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lastRenderedPageBreak/>
        <w:t>              En el municipio de Ensenada del estado de Baja California.</w:t>
      </w:r>
    </w:p>
    <w:p w:rsidR="0017169F" w:rsidRPr="0017169F" w:rsidRDefault="0017169F" w:rsidP="0017169F">
      <w:pPr>
        <w:jc w:val="both"/>
        <w:rPr>
          <w:rFonts w:ascii="Verdana" w:hAnsi="Verdana"/>
          <w:bCs/>
          <w:sz w:val="20"/>
        </w:rPr>
      </w:pPr>
      <w:r w:rsidRPr="0017169F">
        <w:rPr>
          <w:rFonts w:ascii="Verdana" w:hAnsi="Verdana"/>
          <w:b/>
          <w:bCs/>
          <w:sz w:val="20"/>
        </w:rPr>
        <w:t>XXV.</w:t>
      </w:r>
      <w:r w:rsidRPr="0017169F">
        <w:rPr>
          <w:rFonts w:ascii="Verdana" w:hAnsi="Verdana"/>
          <w:bCs/>
          <w:sz w:val="20"/>
        </w:rPr>
        <w:t>       </w:t>
      </w:r>
      <w:r w:rsidRPr="0017169F">
        <w:rPr>
          <w:rFonts w:ascii="Verdana" w:hAnsi="Verdana"/>
          <w:b/>
          <w:bCs/>
          <w:sz w:val="20"/>
        </w:rPr>
        <w:t>Junta Especial Número Cuarenta y Uno,</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Chihuahua</w:t>
      </w:r>
      <w:r w:rsidRPr="0017169F">
        <w:rPr>
          <w:rFonts w:ascii="Verdana" w:hAnsi="Verdana"/>
          <w:bCs/>
          <w:sz w:val="20"/>
        </w:rPr>
        <w:t> y domicilio en la ciudad de </w:t>
      </w:r>
      <w:r w:rsidRPr="0017169F">
        <w:rPr>
          <w:rFonts w:ascii="Verdana" w:hAnsi="Verdana"/>
          <w:b/>
          <w:bCs/>
          <w:sz w:val="20"/>
        </w:rPr>
        <w:t>Hidalgo del Parral,</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xml:space="preserve">              En el estado de Chihuahua, los municipios de Allende, </w:t>
      </w:r>
      <w:proofErr w:type="spellStart"/>
      <w:r w:rsidRPr="0017169F">
        <w:rPr>
          <w:rFonts w:ascii="Verdana" w:hAnsi="Verdana"/>
          <w:bCs/>
          <w:sz w:val="20"/>
        </w:rPr>
        <w:t>Balleza</w:t>
      </w:r>
      <w:proofErr w:type="spellEnd"/>
      <w:r w:rsidRPr="0017169F">
        <w:rPr>
          <w:rFonts w:ascii="Verdana" w:hAnsi="Verdana"/>
          <w:bCs/>
          <w:sz w:val="20"/>
        </w:rPr>
        <w:t xml:space="preserve">, </w:t>
      </w:r>
      <w:proofErr w:type="spellStart"/>
      <w:r w:rsidRPr="0017169F">
        <w:rPr>
          <w:rFonts w:ascii="Verdana" w:hAnsi="Verdana"/>
          <w:bCs/>
          <w:sz w:val="20"/>
        </w:rPr>
        <w:t>Batopilos</w:t>
      </w:r>
      <w:proofErr w:type="spellEnd"/>
      <w:r w:rsidRPr="0017169F">
        <w:rPr>
          <w:rFonts w:ascii="Verdana" w:hAnsi="Verdana"/>
          <w:bCs/>
          <w:sz w:val="20"/>
        </w:rPr>
        <w:t xml:space="preserve">, Camargo, </w:t>
      </w:r>
      <w:proofErr w:type="spellStart"/>
      <w:r w:rsidRPr="0017169F">
        <w:rPr>
          <w:rFonts w:ascii="Verdana" w:hAnsi="Verdana"/>
          <w:bCs/>
          <w:sz w:val="20"/>
        </w:rPr>
        <w:t>Carichi</w:t>
      </w:r>
      <w:proofErr w:type="spellEnd"/>
      <w:r w:rsidRPr="0017169F">
        <w:rPr>
          <w:rFonts w:ascii="Verdana" w:hAnsi="Verdana"/>
          <w:bCs/>
          <w:sz w:val="20"/>
        </w:rPr>
        <w:t xml:space="preserve">, Coronado, El Tule, </w:t>
      </w:r>
      <w:proofErr w:type="spellStart"/>
      <w:r w:rsidRPr="0017169F">
        <w:rPr>
          <w:rFonts w:ascii="Verdana" w:hAnsi="Verdana"/>
          <w:bCs/>
          <w:sz w:val="20"/>
        </w:rPr>
        <w:t>Huachochi</w:t>
      </w:r>
      <w:proofErr w:type="spellEnd"/>
      <w:r w:rsidRPr="0017169F">
        <w:rPr>
          <w:rFonts w:ascii="Verdana" w:hAnsi="Verdana"/>
          <w:bCs/>
          <w:sz w:val="20"/>
        </w:rPr>
        <w:t xml:space="preserve">, Guadalupe y Calvo, </w:t>
      </w:r>
      <w:proofErr w:type="spellStart"/>
      <w:r w:rsidRPr="0017169F">
        <w:rPr>
          <w:rFonts w:ascii="Verdana" w:hAnsi="Verdana"/>
          <w:bCs/>
          <w:sz w:val="20"/>
        </w:rPr>
        <w:t>Huazapores</w:t>
      </w:r>
      <w:proofErr w:type="spellEnd"/>
      <w:r w:rsidRPr="0017169F">
        <w:rPr>
          <w:rFonts w:ascii="Verdana" w:hAnsi="Verdana"/>
          <w:bCs/>
          <w:sz w:val="20"/>
        </w:rPr>
        <w:t xml:space="preserve">, Hidalgo del Parral, </w:t>
      </w:r>
      <w:proofErr w:type="spellStart"/>
      <w:r w:rsidRPr="0017169F">
        <w:rPr>
          <w:rFonts w:ascii="Verdana" w:hAnsi="Verdana"/>
          <w:bCs/>
          <w:sz w:val="20"/>
        </w:rPr>
        <w:t>Huejotitán</w:t>
      </w:r>
      <w:proofErr w:type="spellEnd"/>
      <w:r w:rsidRPr="0017169F">
        <w:rPr>
          <w:rFonts w:ascii="Verdana" w:hAnsi="Verdana"/>
          <w:bCs/>
          <w:sz w:val="20"/>
        </w:rPr>
        <w:t xml:space="preserve">, Jiménez, La Cruz, López, Matamoros, Morelos, </w:t>
      </w:r>
      <w:proofErr w:type="spellStart"/>
      <w:r w:rsidRPr="0017169F">
        <w:rPr>
          <w:rFonts w:ascii="Verdana" w:hAnsi="Verdana"/>
          <w:bCs/>
          <w:sz w:val="20"/>
        </w:rPr>
        <w:t>Nonoovo</w:t>
      </w:r>
      <w:proofErr w:type="spellEnd"/>
      <w:r w:rsidRPr="0017169F">
        <w:rPr>
          <w:rFonts w:ascii="Verdana" w:hAnsi="Verdana"/>
          <w:bCs/>
          <w:sz w:val="20"/>
        </w:rPr>
        <w:t xml:space="preserve">, Rosales, Rosario, San Francisco de Conchos, San Francisco del Oro, Santa Bárbara, </w:t>
      </w:r>
      <w:proofErr w:type="spellStart"/>
      <w:r w:rsidRPr="0017169F">
        <w:rPr>
          <w:rFonts w:ascii="Verdana" w:hAnsi="Verdana"/>
          <w:bCs/>
          <w:sz w:val="20"/>
        </w:rPr>
        <w:t>Satevo</w:t>
      </w:r>
      <w:proofErr w:type="spellEnd"/>
      <w:r w:rsidRPr="0017169F">
        <w:rPr>
          <w:rFonts w:ascii="Verdana" w:hAnsi="Verdana"/>
          <w:bCs/>
          <w:sz w:val="20"/>
        </w:rPr>
        <w:t>, Urique y Valle de Zaragoza.</w:t>
      </w:r>
    </w:p>
    <w:p w:rsidR="0017169F" w:rsidRPr="0017169F" w:rsidRDefault="0017169F" w:rsidP="0017169F">
      <w:pPr>
        <w:jc w:val="both"/>
        <w:rPr>
          <w:rFonts w:ascii="Verdana" w:hAnsi="Verdana"/>
          <w:bCs/>
          <w:sz w:val="20"/>
        </w:rPr>
      </w:pPr>
      <w:r w:rsidRPr="0017169F">
        <w:rPr>
          <w:rFonts w:ascii="Verdana" w:hAnsi="Verdana"/>
          <w:b/>
          <w:bCs/>
          <w:sz w:val="20"/>
        </w:rPr>
        <w:t>XXVI.</w:t>
      </w:r>
      <w:r w:rsidRPr="0017169F">
        <w:rPr>
          <w:rFonts w:ascii="Verdana" w:hAnsi="Verdana"/>
          <w:bCs/>
          <w:sz w:val="20"/>
        </w:rPr>
        <w:t>       </w:t>
      </w:r>
      <w:r w:rsidRPr="0017169F">
        <w:rPr>
          <w:rFonts w:ascii="Verdana" w:hAnsi="Verdana"/>
          <w:b/>
          <w:bCs/>
          <w:sz w:val="20"/>
        </w:rPr>
        <w:t>Junta Especial Número Cuarenta y Dos,</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Coahuila</w:t>
      </w:r>
      <w:r w:rsidRPr="0017169F">
        <w:rPr>
          <w:rFonts w:ascii="Verdana" w:hAnsi="Verdana"/>
          <w:bCs/>
          <w:sz w:val="20"/>
        </w:rPr>
        <w:t> y domicilio en la ciudad de </w:t>
      </w:r>
      <w:r w:rsidRPr="0017169F">
        <w:rPr>
          <w:rFonts w:ascii="Verdana" w:hAnsi="Verdana"/>
          <w:b/>
          <w:bCs/>
          <w:sz w:val="20"/>
        </w:rPr>
        <w:t>Torreón</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xml:space="preserve">              En el estado de Coahuila, los municipios de Francisco I. Madero, Matamoros, Sierra Mojada, Ocampo, Torreón y Viesca, así como los municipios de Gómez Palacio, Lerdo, </w:t>
      </w:r>
      <w:proofErr w:type="spellStart"/>
      <w:r w:rsidRPr="0017169F">
        <w:rPr>
          <w:rFonts w:ascii="Verdana" w:hAnsi="Verdana"/>
          <w:bCs/>
          <w:sz w:val="20"/>
        </w:rPr>
        <w:t>Mapimí</w:t>
      </w:r>
      <w:proofErr w:type="spellEnd"/>
      <w:r w:rsidRPr="0017169F">
        <w:rPr>
          <w:rFonts w:ascii="Verdana" w:hAnsi="Verdana"/>
          <w:bCs/>
          <w:sz w:val="20"/>
        </w:rPr>
        <w:t xml:space="preserve">, Ocampo y </w:t>
      </w:r>
      <w:proofErr w:type="spellStart"/>
      <w:r w:rsidRPr="0017169F">
        <w:rPr>
          <w:rFonts w:ascii="Verdana" w:hAnsi="Verdana"/>
          <w:bCs/>
          <w:sz w:val="20"/>
        </w:rPr>
        <w:t>Tlahualilo</w:t>
      </w:r>
      <w:proofErr w:type="spellEnd"/>
      <w:r w:rsidRPr="0017169F">
        <w:rPr>
          <w:rFonts w:ascii="Verdana" w:hAnsi="Verdana"/>
          <w:bCs/>
          <w:sz w:val="20"/>
        </w:rPr>
        <w:t xml:space="preserve"> del Estado de Durango.</w:t>
      </w:r>
    </w:p>
    <w:p w:rsidR="0017169F" w:rsidRPr="0017169F" w:rsidRDefault="0017169F" w:rsidP="0017169F">
      <w:pPr>
        <w:jc w:val="both"/>
        <w:rPr>
          <w:rFonts w:ascii="Verdana" w:hAnsi="Verdana"/>
          <w:bCs/>
          <w:sz w:val="20"/>
        </w:rPr>
      </w:pPr>
      <w:r w:rsidRPr="0017169F">
        <w:rPr>
          <w:rFonts w:ascii="Verdana" w:hAnsi="Verdana"/>
          <w:b/>
          <w:bCs/>
          <w:sz w:val="20"/>
        </w:rPr>
        <w:t>XXVII.</w:t>
      </w:r>
      <w:r w:rsidRPr="0017169F">
        <w:rPr>
          <w:rFonts w:ascii="Verdana" w:hAnsi="Verdana"/>
          <w:bCs/>
          <w:sz w:val="20"/>
        </w:rPr>
        <w:t>      </w:t>
      </w:r>
      <w:r w:rsidRPr="0017169F">
        <w:rPr>
          <w:rFonts w:ascii="Verdana" w:hAnsi="Verdana"/>
          <w:b/>
          <w:bCs/>
          <w:sz w:val="20"/>
        </w:rPr>
        <w:t>Junta Especial Número Cuarenta y Tres,</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Guerrero</w:t>
      </w:r>
      <w:r w:rsidRPr="0017169F">
        <w:rPr>
          <w:rFonts w:ascii="Verdana" w:hAnsi="Verdana"/>
          <w:bCs/>
          <w:sz w:val="20"/>
        </w:rPr>
        <w:t> y domicilio en la ciudad de </w:t>
      </w:r>
      <w:r w:rsidRPr="0017169F">
        <w:rPr>
          <w:rFonts w:ascii="Verdana" w:hAnsi="Verdana"/>
          <w:b/>
          <w:bCs/>
          <w:sz w:val="20"/>
        </w:rPr>
        <w:t>Acapulco</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En el estado de Guerrero.</w:t>
      </w:r>
    </w:p>
    <w:p w:rsidR="0017169F" w:rsidRPr="0017169F" w:rsidRDefault="0017169F" w:rsidP="0017169F">
      <w:pPr>
        <w:jc w:val="both"/>
        <w:rPr>
          <w:rFonts w:ascii="Verdana" w:hAnsi="Verdana"/>
          <w:bCs/>
          <w:sz w:val="20"/>
        </w:rPr>
      </w:pPr>
      <w:r w:rsidRPr="0017169F">
        <w:rPr>
          <w:rFonts w:ascii="Verdana" w:hAnsi="Verdana"/>
          <w:b/>
          <w:bCs/>
          <w:sz w:val="20"/>
        </w:rPr>
        <w:t>XXVIII.</w:t>
      </w:r>
      <w:r w:rsidRPr="0017169F">
        <w:rPr>
          <w:rFonts w:ascii="Verdana" w:hAnsi="Verdana"/>
          <w:bCs/>
          <w:sz w:val="20"/>
        </w:rPr>
        <w:t>     </w:t>
      </w:r>
      <w:r w:rsidRPr="0017169F">
        <w:rPr>
          <w:rFonts w:ascii="Verdana" w:hAnsi="Verdana"/>
          <w:b/>
          <w:bCs/>
          <w:sz w:val="20"/>
        </w:rPr>
        <w:t>Junta Especial Número Cuarenta y Cuatro,</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Veracruz</w:t>
      </w:r>
      <w:r w:rsidRPr="0017169F">
        <w:rPr>
          <w:rFonts w:ascii="Verdana" w:hAnsi="Verdana"/>
          <w:bCs/>
          <w:sz w:val="20"/>
        </w:rPr>
        <w:t> y domicilio en la ciudad de </w:t>
      </w:r>
      <w:r w:rsidRPr="0017169F">
        <w:rPr>
          <w:rFonts w:ascii="Verdana" w:hAnsi="Verdana"/>
          <w:b/>
          <w:bCs/>
          <w:sz w:val="20"/>
        </w:rPr>
        <w:t>Poza Rica</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xml:space="preserve">              En el estado de Veracruz, los municipios de </w:t>
      </w:r>
      <w:proofErr w:type="spellStart"/>
      <w:r w:rsidRPr="0017169F">
        <w:rPr>
          <w:rFonts w:ascii="Verdana" w:hAnsi="Verdana"/>
          <w:bCs/>
          <w:sz w:val="20"/>
        </w:rPr>
        <w:t>Alamo</w:t>
      </w:r>
      <w:proofErr w:type="spellEnd"/>
      <w:r w:rsidRPr="0017169F">
        <w:rPr>
          <w:rFonts w:ascii="Verdana" w:hAnsi="Verdana"/>
          <w:bCs/>
          <w:sz w:val="20"/>
        </w:rPr>
        <w:t xml:space="preserve"> de </w:t>
      </w:r>
      <w:proofErr w:type="spellStart"/>
      <w:r w:rsidRPr="0017169F">
        <w:rPr>
          <w:rFonts w:ascii="Verdana" w:hAnsi="Verdana"/>
          <w:bCs/>
          <w:sz w:val="20"/>
        </w:rPr>
        <w:t>Temapache</w:t>
      </w:r>
      <w:proofErr w:type="spellEnd"/>
      <w:r w:rsidRPr="0017169F">
        <w:rPr>
          <w:rFonts w:ascii="Verdana" w:hAnsi="Verdana"/>
          <w:bCs/>
          <w:sz w:val="20"/>
        </w:rPr>
        <w:t>, Benito Juárez, Castillo de </w:t>
      </w:r>
      <w:proofErr w:type="spellStart"/>
      <w:r w:rsidRPr="0017169F">
        <w:rPr>
          <w:rFonts w:ascii="Verdana" w:hAnsi="Verdana"/>
          <w:bCs/>
          <w:sz w:val="20"/>
        </w:rPr>
        <w:t>Teayo</w:t>
      </w:r>
      <w:proofErr w:type="spellEnd"/>
      <w:r w:rsidRPr="0017169F">
        <w:rPr>
          <w:rFonts w:ascii="Verdana" w:hAnsi="Verdana"/>
          <w:bCs/>
          <w:sz w:val="20"/>
        </w:rPr>
        <w:t xml:space="preserve">, Cazones de Herrera, Cerro Azul, </w:t>
      </w:r>
      <w:proofErr w:type="spellStart"/>
      <w:r w:rsidRPr="0017169F">
        <w:rPr>
          <w:rFonts w:ascii="Verdana" w:hAnsi="Verdana"/>
          <w:bCs/>
          <w:sz w:val="20"/>
        </w:rPr>
        <w:t>Citlaltépetl</w:t>
      </w:r>
      <w:proofErr w:type="spellEnd"/>
      <w:r w:rsidRPr="0017169F">
        <w:rPr>
          <w:rFonts w:ascii="Verdana" w:hAnsi="Verdana"/>
          <w:bCs/>
          <w:sz w:val="20"/>
        </w:rPr>
        <w:t xml:space="preserve">, </w:t>
      </w:r>
      <w:proofErr w:type="spellStart"/>
      <w:r w:rsidRPr="0017169F">
        <w:rPr>
          <w:rFonts w:ascii="Verdana" w:hAnsi="Verdana"/>
          <w:bCs/>
          <w:sz w:val="20"/>
        </w:rPr>
        <w:t>Coatzintla</w:t>
      </w:r>
      <w:proofErr w:type="spellEnd"/>
      <w:r w:rsidRPr="0017169F">
        <w:rPr>
          <w:rFonts w:ascii="Verdana" w:hAnsi="Verdana"/>
          <w:bCs/>
          <w:sz w:val="20"/>
        </w:rPr>
        <w:t xml:space="preserve">, </w:t>
      </w:r>
      <w:proofErr w:type="spellStart"/>
      <w:r w:rsidRPr="0017169F">
        <w:rPr>
          <w:rFonts w:ascii="Verdana" w:hAnsi="Verdana"/>
          <w:bCs/>
          <w:sz w:val="20"/>
        </w:rPr>
        <w:t>Coxquihui</w:t>
      </w:r>
      <w:proofErr w:type="spellEnd"/>
      <w:r w:rsidRPr="0017169F">
        <w:rPr>
          <w:rFonts w:ascii="Verdana" w:hAnsi="Verdana"/>
          <w:bCs/>
          <w:sz w:val="20"/>
        </w:rPr>
        <w:t xml:space="preserve">, </w:t>
      </w:r>
      <w:proofErr w:type="spellStart"/>
      <w:r w:rsidRPr="0017169F">
        <w:rPr>
          <w:rFonts w:ascii="Verdana" w:hAnsi="Verdana"/>
          <w:bCs/>
          <w:sz w:val="20"/>
        </w:rPr>
        <w:t>Chalma</w:t>
      </w:r>
      <w:proofErr w:type="spellEnd"/>
      <w:r w:rsidRPr="0017169F">
        <w:rPr>
          <w:rFonts w:ascii="Verdana" w:hAnsi="Verdana"/>
          <w:bCs/>
          <w:sz w:val="20"/>
        </w:rPr>
        <w:t>, </w:t>
      </w:r>
      <w:proofErr w:type="spellStart"/>
      <w:r w:rsidRPr="0017169F">
        <w:rPr>
          <w:rFonts w:ascii="Verdana" w:hAnsi="Verdana"/>
          <w:bCs/>
          <w:sz w:val="20"/>
        </w:rPr>
        <w:t>Chiconamel</w:t>
      </w:r>
      <w:proofErr w:type="spellEnd"/>
      <w:r w:rsidRPr="0017169F">
        <w:rPr>
          <w:rFonts w:ascii="Verdana" w:hAnsi="Verdana"/>
          <w:bCs/>
          <w:sz w:val="20"/>
        </w:rPr>
        <w:t xml:space="preserve">, </w:t>
      </w:r>
      <w:proofErr w:type="spellStart"/>
      <w:r w:rsidRPr="0017169F">
        <w:rPr>
          <w:rFonts w:ascii="Verdana" w:hAnsi="Verdana"/>
          <w:bCs/>
          <w:sz w:val="20"/>
        </w:rPr>
        <w:t>Chicontepec</w:t>
      </w:r>
      <w:proofErr w:type="spellEnd"/>
      <w:r w:rsidRPr="0017169F">
        <w:rPr>
          <w:rFonts w:ascii="Verdana" w:hAnsi="Verdana"/>
          <w:bCs/>
          <w:sz w:val="20"/>
        </w:rPr>
        <w:t xml:space="preserve">, </w:t>
      </w:r>
      <w:proofErr w:type="spellStart"/>
      <w:r w:rsidRPr="0017169F">
        <w:rPr>
          <w:rFonts w:ascii="Verdana" w:hAnsi="Verdana"/>
          <w:bCs/>
          <w:sz w:val="20"/>
        </w:rPr>
        <w:t>Coyutla</w:t>
      </w:r>
      <w:proofErr w:type="spellEnd"/>
      <w:r w:rsidRPr="0017169F">
        <w:rPr>
          <w:rFonts w:ascii="Verdana" w:hAnsi="Verdana"/>
          <w:bCs/>
          <w:sz w:val="20"/>
        </w:rPr>
        <w:t xml:space="preserve">, Chinampa de Gorostiza, Chumatlán, Espinal, Filomeno Mata, Gutiérrez Zamora, </w:t>
      </w:r>
      <w:proofErr w:type="spellStart"/>
      <w:r w:rsidRPr="0017169F">
        <w:rPr>
          <w:rFonts w:ascii="Verdana" w:hAnsi="Verdana"/>
          <w:bCs/>
          <w:sz w:val="20"/>
        </w:rPr>
        <w:t>Huayococotla</w:t>
      </w:r>
      <w:proofErr w:type="spellEnd"/>
      <w:r w:rsidRPr="0017169F">
        <w:rPr>
          <w:rFonts w:ascii="Verdana" w:hAnsi="Verdana"/>
          <w:bCs/>
          <w:sz w:val="20"/>
        </w:rPr>
        <w:t xml:space="preserve">, </w:t>
      </w:r>
      <w:proofErr w:type="spellStart"/>
      <w:r w:rsidRPr="0017169F">
        <w:rPr>
          <w:rFonts w:ascii="Verdana" w:hAnsi="Verdana"/>
          <w:bCs/>
          <w:sz w:val="20"/>
        </w:rPr>
        <w:t>Ilamatlán</w:t>
      </w:r>
      <w:proofErr w:type="spellEnd"/>
      <w:r w:rsidRPr="0017169F">
        <w:rPr>
          <w:rFonts w:ascii="Verdana" w:hAnsi="Verdana"/>
          <w:bCs/>
          <w:sz w:val="20"/>
        </w:rPr>
        <w:t xml:space="preserve">, </w:t>
      </w:r>
      <w:proofErr w:type="spellStart"/>
      <w:r w:rsidRPr="0017169F">
        <w:rPr>
          <w:rFonts w:ascii="Verdana" w:hAnsi="Verdana"/>
          <w:bCs/>
          <w:sz w:val="20"/>
        </w:rPr>
        <w:t>Ixcatepec</w:t>
      </w:r>
      <w:proofErr w:type="spellEnd"/>
      <w:r w:rsidRPr="0017169F">
        <w:rPr>
          <w:rFonts w:ascii="Verdana" w:hAnsi="Verdana"/>
          <w:bCs/>
          <w:sz w:val="20"/>
        </w:rPr>
        <w:t xml:space="preserve">, </w:t>
      </w:r>
      <w:proofErr w:type="spellStart"/>
      <w:r w:rsidRPr="0017169F">
        <w:rPr>
          <w:rFonts w:ascii="Verdana" w:hAnsi="Verdana"/>
          <w:bCs/>
          <w:sz w:val="20"/>
        </w:rPr>
        <w:t>Ixhuatlán</w:t>
      </w:r>
      <w:proofErr w:type="spellEnd"/>
      <w:r w:rsidRPr="0017169F">
        <w:rPr>
          <w:rFonts w:ascii="Verdana" w:hAnsi="Verdana"/>
          <w:bCs/>
          <w:sz w:val="20"/>
        </w:rPr>
        <w:t xml:space="preserve"> de Madero, Martínez de la Torre, </w:t>
      </w:r>
      <w:proofErr w:type="spellStart"/>
      <w:r w:rsidRPr="0017169F">
        <w:rPr>
          <w:rFonts w:ascii="Verdana" w:hAnsi="Verdana"/>
          <w:bCs/>
          <w:sz w:val="20"/>
        </w:rPr>
        <w:t>Mecatlán</w:t>
      </w:r>
      <w:proofErr w:type="spellEnd"/>
      <w:r w:rsidRPr="0017169F">
        <w:rPr>
          <w:rFonts w:ascii="Verdana" w:hAnsi="Verdana"/>
          <w:bCs/>
          <w:sz w:val="20"/>
        </w:rPr>
        <w:t xml:space="preserve">, </w:t>
      </w:r>
      <w:proofErr w:type="spellStart"/>
      <w:r w:rsidRPr="0017169F">
        <w:rPr>
          <w:rFonts w:ascii="Verdana" w:hAnsi="Verdana"/>
          <w:bCs/>
          <w:sz w:val="20"/>
        </w:rPr>
        <w:t>Misantla</w:t>
      </w:r>
      <w:proofErr w:type="spellEnd"/>
      <w:r w:rsidRPr="0017169F">
        <w:rPr>
          <w:rFonts w:ascii="Verdana" w:hAnsi="Verdana"/>
          <w:bCs/>
          <w:sz w:val="20"/>
        </w:rPr>
        <w:t>, Naranjos-</w:t>
      </w:r>
      <w:proofErr w:type="spellStart"/>
      <w:r w:rsidRPr="0017169F">
        <w:rPr>
          <w:rFonts w:ascii="Verdana" w:hAnsi="Verdana"/>
          <w:bCs/>
          <w:sz w:val="20"/>
        </w:rPr>
        <w:t>Amatlán</w:t>
      </w:r>
      <w:proofErr w:type="spellEnd"/>
      <w:r w:rsidRPr="0017169F">
        <w:rPr>
          <w:rFonts w:ascii="Verdana" w:hAnsi="Verdana"/>
          <w:bCs/>
          <w:sz w:val="20"/>
        </w:rPr>
        <w:t xml:space="preserve">, </w:t>
      </w:r>
      <w:proofErr w:type="spellStart"/>
      <w:r w:rsidRPr="0017169F">
        <w:rPr>
          <w:rFonts w:ascii="Verdana" w:hAnsi="Verdana"/>
          <w:bCs/>
          <w:sz w:val="20"/>
        </w:rPr>
        <w:t>Nautla</w:t>
      </w:r>
      <w:proofErr w:type="spellEnd"/>
      <w:r w:rsidRPr="0017169F">
        <w:rPr>
          <w:rFonts w:ascii="Verdana" w:hAnsi="Verdana"/>
          <w:bCs/>
          <w:sz w:val="20"/>
        </w:rPr>
        <w:t xml:space="preserve">, Papantla, Platón Sánchez, Poza </w:t>
      </w:r>
      <w:proofErr w:type="spellStart"/>
      <w:r w:rsidRPr="0017169F">
        <w:rPr>
          <w:rFonts w:ascii="Verdana" w:hAnsi="Verdana"/>
          <w:bCs/>
          <w:sz w:val="20"/>
        </w:rPr>
        <w:t>Ricade</w:t>
      </w:r>
      <w:proofErr w:type="spellEnd"/>
      <w:r w:rsidRPr="0017169F">
        <w:rPr>
          <w:rFonts w:ascii="Verdana" w:hAnsi="Verdana"/>
          <w:bCs/>
          <w:sz w:val="20"/>
        </w:rPr>
        <w:t xml:space="preserve"> Hidalgo, San Rafael, </w:t>
      </w:r>
      <w:proofErr w:type="spellStart"/>
      <w:r w:rsidRPr="0017169F">
        <w:rPr>
          <w:rFonts w:ascii="Verdana" w:hAnsi="Verdana"/>
          <w:bCs/>
          <w:sz w:val="20"/>
        </w:rPr>
        <w:t>Tamiahua</w:t>
      </w:r>
      <w:proofErr w:type="spellEnd"/>
      <w:r w:rsidRPr="0017169F">
        <w:rPr>
          <w:rFonts w:ascii="Verdana" w:hAnsi="Verdana"/>
          <w:bCs/>
          <w:sz w:val="20"/>
        </w:rPr>
        <w:t xml:space="preserve">, </w:t>
      </w:r>
      <w:proofErr w:type="spellStart"/>
      <w:r w:rsidRPr="0017169F">
        <w:rPr>
          <w:rFonts w:ascii="Verdana" w:hAnsi="Verdana"/>
          <w:bCs/>
          <w:sz w:val="20"/>
        </w:rPr>
        <w:t>Tancoco</w:t>
      </w:r>
      <w:proofErr w:type="spellEnd"/>
      <w:r w:rsidRPr="0017169F">
        <w:rPr>
          <w:rFonts w:ascii="Verdana" w:hAnsi="Verdana"/>
          <w:bCs/>
          <w:sz w:val="20"/>
        </w:rPr>
        <w:t xml:space="preserve">, </w:t>
      </w:r>
      <w:proofErr w:type="spellStart"/>
      <w:r w:rsidRPr="0017169F">
        <w:rPr>
          <w:rFonts w:ascii="Verdana" w:hAnsi="Verdana"/>
          <w:bCs/>
          <w:sz w:val="20"/>
        </w:rPr>
        <w:t>Tantima</w:t>
      </w:r>
      <w:proofErr w:type="spellEnd"/>
      <w:r w:rsidRPr="0017169F">
        <w:rPr>
          <w:rFonts w:ascii="Verdana" w:hAnsi="Verdana"/>
          <w:bCs/>
          <w:sz w:val="20"/>
        </w:rPr>
        <w:t xml:space="preserve">, </w:t>
      </w:r>
      <w:proofErr w:type="spellStart"/>
      <w:r w:rsidRPr="0017169F">
        <w:rPr>
          <w:rFonts w:ascii="Verdana" w:hAnsi="Verdana"/>
          <w:bCs/>
          <w:sz w:val="20"/>
        </w:rPr>
        <w:t>Tantoyuca</w:t>
      </w:r>
      <w:proofErr w:type="spellEnd"/>
      <w:r w:rsidRPr="0017169F">
        <w:rPr>
          <w:rFonts w:ascii="Verdana" w:hAnsi="Verdana"/>
          <w:bCs/>
          <w:sz w:val="20"/>
        </w:rPr>
        <w:t xml:space="preserve">, </w:t>
      </w:r>
      <w:proofErr w:type="spellStart"/>
      <w:r w:rsidRPr="0017169F">
        <w:rPr>
          <w:rFonts w:ascii="Verdana" w:hAnsi="Verdana"/>
          <w:bCs/>
          <w:sz w:val="20"/>
        </w:rPr>
        <w:t>Tamalín</w:t>
      </w:r>
      <w:proofErr w:type="spellEnd"/>
      <w:r w:rsidRPr="0017169F">
        <w:rPr>
          <w:rFonts w:ascii="Verdana" w:hAnsi="Verdana"/>
          <w:bCs/>
          <w:sz w:val="20"/>
        </w:rPr>
        <w:t>, Tecolutla, </w:t>
      </w:r>
      <w:proofErr w:type="spellStart"/>
      <w:r w:rsidRPr="0017169F">
        <w:rPr>
          <w:rFonts w:ascii="Verdana" w:hAnsi="Verdana"/>
          <w:bCs/>
          <w:sz w:val="20"/>
        </w:rPr>
        <w:t>Tepetzintla</w:t>
      </w:r>
      <w:proofErr w:type="spellEnd"/>
      <w:r w:rsidRPr="0017169F">
        <w:rPr>
          <w:rFonts w:ascii="Verdana" w:hAnsi="Verdana"/>
          <w:bCs/>
          <w:sz w:val="20"/>
        </w:rPr>
        <w:t xml:space="preserve">, </w:t>
      </w:r>
      <w:proofErr w:type="spellStart"/>
      <w:r w:rsidRPr="0017169F">
        <w:rPr>
          <w:rFonts w:ascii="Verdana" w:hAnsi="Verdana"/>
          <w:bCs/>
          <w:sz w:val="20"/>
        </w:rPr>
        <w:t>Texcatepec</w:t>
      </w:r>
      <w:proofErr w:type="spellEnd"/>
      <w:r w:rsidRPr="0017169F">
        <w:rPr>
          <w:rFonts w:ascii="Verdana" w:hAnsi="Verdana"/>
          <w:bCs/>
          <w:sz w:val="20"/>
        </w:rPr>
        <w:t xml:space="preserve">, </w:t>
      </w:r>
      <w:proofErr w:type="spellStart"/>
      <w:r w:rsidRPr="0017169F">
        <w:rPr>
          <w:rFonts w:ascii="Verdana" w:hAnsi="Verdana"/>
          <w:bCs/>
          <w:sz w:val="20"/>
        </w:rPr>
        <w:lastRenderedPageBreak/>
        <w:t>Tihuatlán</w:t>
      </w:r>
      <w:proofErr w:type="spellEnd"/>
      <w:r w:rsidRPr="0017169F">
        <w:rPr>
          <w:rFonts w:ascii="Verdana" w:hAnsi="Verdana"/>
          <w:bCs/>
          <w:sz w:val="20"/>
        </w:rPr>
        <w:t xml:space="preserve">, </w:t>
      </w:r>
      <w:proofErr w:type="spellStart"/>
      <w:r w:rsidRPr="0017169F">
        <w:rPr>
          <w:rFonts w:ascii="Verdana" w:hAnsi="Verdana"/>
          <w:bCs/>
          <w:sz w:val="20"/>
        </w:rPr>
        <w:t>Tlachichilco</w:t>
      </w:r>
      <w:proofErr w:type="spellEnd"/>
      <w:r w:rsidRPr="0017169F">
        <w:rPr>
          <w:rFonts w:ascii="Verdana" w:hAnsi="Verdana"/>
          <w:bCs/>
          <w:sz w:val="20"/>
        </w:rPr>
        <w:t xml:space="preserve">, </w:t>
      </w:r>
      <w:proofErr w:type="spellStart"/>
      <w:r w:rsidRPr="0017169F">
        <w:rPr>
          <w:rFonts w:ascii="Verdana" w:hAnsi="Verdana"/>
          <w:bCs/>
          <w:sz w:val="20"/>
        </w:rPr>
        <w:t>Zacoalpan</w:t>
      </w:r>
      <w:proofErr w:type="spellEnd"/>
      <w:r w:rsidRPr="0017169F">
        <w:rPr>
          <w:rFonts w:ascii="Verdana" w:hAnsi="Verdana"/>
          <w:bCs/>
          <w:sz w:val="20"/>
        </w:rPr>
        <w:t xml:space="preserve">, y </w:t>
      </w:r>
      <w:proofErr w:type="spellStart"/>
      <w:r w:rsidRPr="0017169F">
        <w:rPr>
          <w:rFonts w:ascii="Verdana" w:hAnsi="Verdana"/>
          <w:bCs/>
          <w:sz w:val="20"/>
        </w:rPr>
        <w:t>Zontecomatlán</w:t>
      </w:r>
      <w:proofErr w:type="spellEnd"/>
      <w:r w:rsidRPr="0017169F">
        <w:rPr>
          <w:rFonts w:ascii="Verdana" w:hAnsi="Verdana"/>
          <w:bCs/>
          <w:sz w:val="20"/>
        </w:rPr>
        <w:t xml:space="preserve"> de López y Fuentes y </w:t>
      </w:r>
      <w:proofErr w:type="spellStart"/>
      <w:r w:rsidRPr="0017169F">
        <w:rPr>
          <w:rFonts w:ascii="Verdana" w:hAnsi="Verdana"/>
          <w:bCs/>
          <w:sz w:val="20"/>
        </w:rPr>
        <w:t>Zozocolco</w:t>
      </w:r>
      <w:proofErr w:type="spellEnd"/>
      <w:r w:rsidRPr="0017169F">
        <w:rPr>
          <w:rFonts w:ascii="Verdana" w:hAnsi="Verdana"/>
          <w:bCs/>
          <w:sz w:val="20"/>
        </w:rPr>
        <w:t xml:space="preserve"> de Hidalgo.</w:t>
      </w:r>
    </w:p>
    <w:p w:rsidR="0017169F" w:rsidRPr="0017169F" w:rsidRDefault="0017169F" w:rsidP="0017169F">
      <w:pPr>
        <w:jc w:val="both"/>
        <w:rPr>
          <w:rFonts w:ascii="Verdana" w:hAnsi="Verdana"/>
          <w:bCs/>
          <w:sz w:val="20"/>
        </w:rPr>
      </w:pPr>
      <w:r w:rsidRPr="0017169F">
        <w:rPr>
          <w:rFonts w:ascii="Verdana" w:hAnsi="Verdana"/>
          <w:b/>
          <w:bCs/>
          <w:sz w:val="20"/>
        </w:rPr>
        <w:t>XXIX.</w:t>
      </w:r>
      <w:r w:rsidRPr="0017169F">
        <w:rPr>
          <w:rFonts w:ascii="Verdana" w:hAnsi="Verdana"/>
          <w:bCs/>
          <w:sz w:val="20"/>
        </w:rPr>
        <w:t>       </w:t>
      </w:r>
      <w:r w:rsidRPr="0017169F">
        <w:rPr>
          <w:rFonts w:ascii="Verdana" w:hAnsi="Verdana"/>
          <w:b/>
          <w:bCs/>
          <w:sz w:val="20"/>
        </w:rPr>
        <w:t>Junta Especial Número Cuarenta y Cinco,</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Veracruz</w:t>
      </w:r>
      <w:r w:rsidRPr="0017169F">
        <w:rPr>
          <w:rFonts w:ascii="Verdana" w:hAnsi="Verdana"/>
          <w:bCs/>
          <w:sz w:val="20"/>
        </w:rPr>
        <w:t> y domicilio en la ciudad de </w:t>
      </w:r>
      <w:r w:rsidRPr="0017169F">
        <w:rPr>
          <w:rFonts w:ascii="Verdana" w:hAnsi="Verdana"/>
          <w:b/>
          <w:bCs/>
          <w:sz w:val="20"/>
        </w:rPr>
        <w:t>Veracruz</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xml:space="preserve">              En el estado de Veracruz, los municipios de Amatitlán, Acula, Alvarado, Ángeles R. Cabada, La Antigua, Boca del Río, Carlos A. Carrillo, Carrillo Puerto, Cosamaloapan de Carpio, </w:t>
      </w:r>
      <w:proofErr w:type="spellStart"/>
      <w:r w:rsidRPr="0017169F">
        <w:rPr>
          <w:rFonts w:ascii="Verdana" w:hAnsi="Verdana"/>
          <w:bCs/>
          <w:sz w:val="20"/>
        </w:rPr>
        <w:t>Cotaxtla</w:t>
      </w:r>
      <w:proofErr w:type="spellEnd"/>
      <w:r w:rsidRPr="0017169F">
        <w:rPr>
          <w:rFonts w:ascii="Verdana" w:hAnsi="Verdana"/>
          <w:bCs/>
          <w:sz w:val="20"/>
        </w:rPr>
        <w:t>, </w:t>
      </w:r>
      <w:proofErr w:type="spellStart"/>
      <w:r w:rsidRPr="0017169F">
        <w:rPr>
          <w:rFonts w:ascii="Verdana" w:hAnsi="Verdana"/>
          <w:bCs/>
          <w:sz w:val="20"/>
        </w:rPr>
        <w:t>Chacaltianguis</w:t>
      </w:r>
      <w:proofErr w:type="spellEnd"/>
      <w:r w:rsidRPr="0017169F">
        <w:rPr>
          <w:rFonts w:ascii="Verdana" w:hAnsi="Verdana"/>
          <w:bCs/>
          <w:sz w:val="20"/>
        </w:rPr>
        <w:t xml:space="preserve">, </w:t>
      </w:r>
      <w:proofErr w:type="spellStart"/>
      <w:r w:rsidRPr="0017169F">
        <w:rPr>
          <w:rFonts w:ascii="Verdana" w:hAnsi="Verdana"/>
          <w:bCs/>
          <w:sz w:val="20"/>
        </w:rPr>
        <w:t>Hueyapan</w:t>
      </w:r>
      <w:proofErr w:type="spellEnd"/>
      <w:r w:rsidRPr="0017169F">
        <w:rPr>
          <w:rFonts w:ascii="Verdana" w:hAnsi="Verdana"/>
          <w:bCs/>
          <w:sz w:val="20"/>
        </w:rPr>
        <w:t xml:space="preserve"> de Ocampo, Ignacio de la Llave, Isla, </w:t>
      </w:r>
      <w:proofErr w:type="spellStart"/>
      <w:r w:rsidRPr="0017169F">
        <w:rPr>
          <w:rFonts w:ascii="Verdana" w:hAnsi="Verdana"/>
          <w:bCs/>
          <w:sz w:val="20"/>
        </w:rPr>
        <w:t>Ixmatlahuacán</w:t>
      </w:r>
      <w:proofErr w:type="spellEnd"/>
      <w:r w:rsidRPr="0017169F">
        <w:rPr>
          <w:rFonts w:ascii="Verdana" w:hAnsi="Verdana"/>
          <w:bCs/>
          <w:sz w:val="20"/>
        </w:rPr>
        <w:t xml:space="preserve">, Jamapa, Juan Rodríguez Clara, Lerdo de Tejada, Manlio Fabio Altamirano, </w:t>
      </w:r>
      <w:proofErr w:type="spellStart"/>
      <w:r w:rsidRPr="0017169F">
        <w:rPr>
          <w:rFonts w:ascii="Verdana" w:hAnsi="Verdana"/>
          <w:bCs/>
          <w:sz w:val="20"/>
        </w:rPr>
        <w:t>Otatitlán</w:t>
      </w:r>
      <w:proofErr w:type="spellEnd"/>
      <w:r w:rsidRPr="0017169F">
        <w:rPr>
          <w:rFonts w:ascii="Verdana" w:hAnsi="Verdana"/>
          <w:bCs/>
          <w:sz w:val="20"/>
        </w:rPr>
        <w:t xml:space="preserve">, Playa Vicente, San Andrés Tuxtla, Santiago Tuxtla, Medellín, </w:t>
      </w:r>
      <w:proofErr w:type="spellStart"/>
      <w:r w:rsidRPr="0017169F">
        <w:rPr>
          <w:rFonts w:ascii="Verdana" w:hAnsi="Verdana"/>
          <w:bCs/>
          <w:sz w:val="20"/>
        </w:rPr>
        <w:t>Saltabarranca</w:t>
      </w:r>
      <w:proofErr w:type="spellEnd"/>
      <w:r w:rsidRPr="0017169F">
        <w:rPr>
          <w:rFonts w:ascii="Verdana" w:hAnsi="Verdana"/>
          <w:bCs/>
          <w:sz w:val="20"/>
        </w:rPr>
        <w:t xml:space="preserve">, San Juan Evangelista, Soledad de Doblado, Tierra Blanca, </w:t>
      </w:r>
      <w:proofErr w:type="spellStart"/>
      <w:r w:rsidRPr="0017169F">
        <w:rPr>
          <w:rFonts w:ascii="Verdana" w:hAnsi="Verdana"/>
          <w:bCs/>
          <w:sz w:val="20"/>
        </w:rPr>
        <w:t>Tlacojalpan</w:t>
      </w:r>
      <w:proofErr w:type="spellEnd"/>
      <w:r w:rsidRPr="0017169F">
        <w:rPr>
          <w:rFonts w:ascii="Verdana" w:hAnsi="Verdana"/>
          <w:bCs/>
          <w:sz w:val="20"/>
        </w:rPr>
        <w:t xml:space="preserve">, </w:t>
      </w:r>
      <w:proofErr w:type="spellStart"/>
      <w:r w:rsidRPr="0017169F">
        <w:rPr>
          <w:rFonts w:ascii="Verdana" w:hAnsi="Verdana"/>
          <w:bCs/>
          <w:sz w:val="20"/>
        </w:rPr>
        <w:t>Tlacotalpan</w:t>
      </w:r>
      <w:proofErr w:type="spellEnd"/>
      <w:r w:rsidRPr="0017169F">
        <w:rPr>
          <w:rFonts w:ascii="Verdana" w:hAnsi="Verdana"/>
          <w:bCs/>
          <w:sz w:val="20"/>
        </w:rPr>
        <w:t xml:space="preserve">, </w:t>
      </w:r>
      <w:proofErr w:type="spellStart"/>
      <w:r w:rsidRPr="0017169F">
        <w:rPr>
          <w:rFonts w:ascii="Verdana" w:hAnsi="Verdana"/>
          <w:bCs/>
          <w:sz w:val="20"/>
        </w:rPr>
        <w:t>Tlalixcoyan</w:t>
      </w:r>
      <w:proofErr w:type="spellEnd"/>
      <w:r w:rsidRPr="0017169F">
        <w:rPr>
          <w:rFonts w:ascii="Verdana" w:hAnsi="Verdana"/>
          <w:bCs/>
          <w:sz w:val="20"/>
        </w:rPr>
        <w:t>, </w:t>
      </w:r>
      <w:proofErr w:type="spellStart"/>
      <w:r w:rsidRPr="0017169F">
        <w:rPr>
          <w:rFonts w:ascii="Verdana" w:hAnsi="Verdana"/>
          <w:bCs/>
          <w:sz w:val="20"/>
        </w:rPr>
        <w:t>Úrsulo</w:t>
      </w:r>
      <w:proofErr w:type="spellEnd"/>
      <w:r w:rsidRPr="0017169F">
        <w:rPr>
          <w:rFonts w:ascii="Verdana" w:hAnsi="Verdana"/>
          <w:bCs/>
          <w:sz w:val="20"/>
        </w:rPr>
        <w:t xml:space="preserve"> Galván, </w:t>
      </w:r>
      <w:proofErr w:type="spellStart"/>
      <w:r w:rsidRPr="0017169F">
        <w:rPr>
          <w:rFonts w:ascii="Verdana" w:hAnsi="Verdana"/>
          <w:bCs/>
          <w:sz w:val="20"/>
        </w:rPr>
        <w:t>Tuxtilla</w:t>
      </w:r>
      <w:proofErr w:type="spellEnd"/>
      <w:r w:rsidRPr="0017169F">
        <w:rPr>
          <w:rFonts w:ascii="Verdana" w:hAnsi="Verdana"/>
          <w:bCs/>
          <w:sz w:val="20"/>
        </w:rPr>
        <w:t> y Veracruz.</w:t>
      </w:r>
    </w:p>
    <w:p w:rsidR="0017169F" w:rsidRPr="0017169F" w:rsidRDefault="0017169F" w:rsidP="0017169F">
      <w:pPr>
        <w:jc w:val="both"/>
        <w:rPr>
          <w:rFonts w:ascii="Verdana" w:hAnsi="Verdana"/>
          <w:bCs/>
          <w:sz w:val="20"/>
        </w:rPr>
      </w:pPr>
      <w:r w:rsidRPr="0017169F">
        <w:rPr>
          <w:rFonts w:ascii="Verdana" w:hAnsi="Verdana"/>
          <w:bCs/>
          <w:sz w:val="20"/>
        </w:rPr>
        <w:t> </w:t>
      </w:r>
    </w:p>
    <w:p w:rsidR="0017169F" w:rsidRPr="0017169F" w:rsidRDefault="0017169F" w:rsidP="0017169F">
      <w:pPr>
        <w:jc w:val="both"/>
        <w:rPr>
          <w:rFonts w:ascii="Verdana" w:hAnsi="Verdana"/>
          <w:bCs/>
          <w:sz w:val="20"/>
        </w:rPr>
      </w:pPr>
      <w:r w:rsidRPr="0017169F">
        <w:rPr>
          <w:rFonts w:ascii="Verdana" w:hAnsi="Verdana"/>
          <w:b/>
          <w:bCs/>
          <w:sz w:val="20"/>
        </w:rPr>
        <w:t>XXX.</w:t>
      </w:r>
      <w:r w:rsidRPr="0017169F">
        <w:rPr>
          <w:rFonts w:ascii="Verdana" w:hAnsi="Verdana"/>
          <w:bCs/>
          <w:sz w:val="20"/>
        </w:rPr>
        <w:t>       </w:t>
      </w:r>
      <w:r w:rsidRPr="0017169F">
        <w:rPr>
          <w:rFonts w:ascii="Verdana" w:hAnsi="Verdana"/>
          <w:b/>
          <w:bCs/>
          <w:sz w:val="20"/>
        </w:rPr>
        <w:t>Junta Especial Número Cuarenta y Seis,</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Tlaxcala</w:t>
      </w:r>
      <w:r w:rsidRPr="0017169F">
        <w:rPr>
          <w:rFonts w:ascii="Verdana" w:hAnsi="Verdana"/>
          <w:bCs/>
          <w:sz w:val="20"/>
        </w:rPr>
        <w:t> y domicilio en la ciudad de </w:t>
      </w:r>
      <w:r w:rsidRPr="0017169F">
        <w:rPr>
          <w:rFonts w:ascii="Verdana" w:hAnsi="Verdana"/>
          <w:b/>
          <w:bCs/>
          <w:sz w:val="20"/>
        </w:rPr>
        <w:t>Tlaxcala</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xml:space="preserve">              En el estado de Tlaxcala, así como los municipios de Huachinango y San Martín </w:t>
      </w:r>
      <w:proofErr w:type="spellStart"/>
      <w:r w:rsidRPr="0017169F">
        <w:rPr>
          <w:rFonts w:ascii="Verdana" w:hAnsi="Verdana"/>
          <w:bCs/>
          <w:sz w:val="20"/>
        </w:rPr>
        <w:t>Texmelúcan</w:t>
      </w:r>
      <w:proofErr w:type="spellEnd"/>
      <w:r w:rsidRPr="0017169F">
        <w:rPr>
          <w:rFonts w:ascii="Verdana" w:hAnsi="Verdana"/>
          <w:bCs/>
          <w:sz w:val="20"/>
        </w:rPr>
        <w:t> del Estado de Puebla.</w:t>
      </w:r>
    </w:p>
    <w:p w:rsidR="0017169F" w:rsidRPr="0017169F" w:rsidRDefault="0017169F" w:rsidP="0017169F">
      <w:pPr>
        <w:jc w:val="both"/>
        <w:rPr>
          <w:rFonts w:ascii="Verdana" w:hAnsi="Verdana"/>
          <w:bCs/>
          <w:sz w:val="20"/>
        </w:rPr>
      </w:pPr>
      <w:r w:rsidRPr="0017169F">
        <w:rPr>
          <w:rFonts w:ascii="Verdana" w:hAnsi="Verdana"/>
          <w:b/>
          <w:bCs/>
          <w:sz w:val="20"/>
        </w:rPr>
        <w:t>XXXI.</w:t>
      </w:r>
      <w:r w:rsidRPr="0017169F">
        <w:rPr>
          <w:rFonts w:ascii="Verdana" w:hAnsi="Verdana"/>
          <w:bCs/>
          <w:sz w:val="20"/>
        </w:rPr>
        <w:t>       </w:t>
      </w:r>
      <w:r w:rsidRPr="0017169F">
        <w:rPr>
          <w:rFonts w:ascii="Verdana" w:hAnsi="Verdana"/>
          <w:b/>
          <w:bCs/>
          <w:sz w:val="20"/>
        </w:rPr>
        <w:t>Junta Especial Número Cuarenta y Siete,</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Sonora</w:t>
      </w:r>
      <w:r w:rsidRPr="0017169F">
        <w:rPr>
          <w:rFonts w:ascii="Verdana" w:hAnsi="Verdana"/>
          <w:bCs/>
          <w:sz w:val="20"/>
        </w:rPr>
        <w:t> y domicilio en el municipio de </w:t>
      </w:r>
      <w:r w:rsidRPr="0017169F">
        <w:rPr>
          <w:rFonts w:ascii="Verdana" w:hAnsi="Verdana"/>
          <w:b/>
          <w:bCs/>
          <w:sz w:val="20"/>
        </w:rPr>
        <w:t>Cananea</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xml:space="preserve">              En el estado de Sonora, los municipios de Cananea, Agua Prieta, Arizpe, Altar, </w:t>
      </w:r>
      <w:proofErr w:type="spellStart"/>
      <w:r w:rsidRPr="0017169F">
        <w:rPr>
          <w:rFonts w:ascii="Verdana" w:hAnsi="Verdana"/>
          <w:bCs/>
          <w:sz w:val="20"/>
        </w:rPr>
        <w:t>Atil</w:t>
      </w:r>
      <w:proofErr w:type="spellEnd"/>
      <w:r w:rsidRPr="0017169F">
        <w:rPr>
          <w:rFonts w:ascii="Verdana" w:hAnsi="Verdana"/>
          <w:bCs/>
          <w:sz w:val="20"/>
        </w:rPr>
        <w:t xml:space="preserve">, </w:t>
      </w:r>
      <w:proofErr w:type="spellStart"/>
      <w:r w:rsidRPr="0017169F">
        <w:rPr>
          <w:rFonts w:ascii="Verdana" w:hAnsi="Verdana"/>
          <w:bCs/>
          <w:sz w:val="20"/>
        </w:rPr>
        <w:t>Bacoachi</w:t>
      </w:r>
      <w:proofErr w:type="spellEnd"/>
      <w:r w:rsidRPr="0017169F">
        <w:rPr>
          <w:rFonts w:ascii="Verdana" w:hAnsi="Verdana"/>
          <w:bCs/>
          <w:sz w:val="20"/>
        </w:rPr>
        <w:t>, </w:t>
      </w:r>
      <w:proofErr w:type="spellStart"/>
      <w:r w:rsidRPr="0017169F">
        <w:rPr>
          <w:rFonts w:ascii="Verdana" w:hAnsi="Verdana"/>
          <w:bCs/>
          <w:sz w:val="20"/>
        </w:rPr>
        <w:t>Banámichi</w:t>
      </w:r>
      <w:proofErr w:type="spellEnd"/>
      <w:r w:rsidRPr="0017169F">
        <w:rPr>
          <w:rFonts w:ascii="Verdana" w:hAnsi="Verdana"/>
          <w:bCs/>
          <w:sz w:val="20"/>
        </w:rPr>
        <w:t xml:space="preserve">, </w:t>
      </w:r>
      <w:proofErr w:type="spellStart"/>
      <w:r w:rsidRPr="0017169F">
        <w:rPr>
          <w:rFonts w:ascii="Verdana" w:hAnsi="Verdana"/>
          <w:bCs/>
          <w:sz w:val="20"/>
        </w:rPr>
        <w:t>Bacerac</w:t>
      </w:r>
      <w:proofErr w:type="spellEnd"/>
      <w:r w:rsidRPr="0017169F">
        <w:rPr>
          <w:rFonts w:ascii="Verdana" w:hAnsi="Verdana"/>
          <w:bCs/>
          <w:sz w:val="20"/>
        </w:rPr>
        <w:t xml:space="preserve">, </w:t>
      </w:r>
      <w:proofErr w:type="spellStart"/>
      <w:r w:rsidRPr="0017169F">
        <w:rPr>
          <w:rFonts w:ascii="Verdana" w:hAnsi="Verdana"/>
          <w:bCs/>
          <w:sz w:val="20"/>
        </w:rPr>
        <w:t>Bavispe</w:t>
      </w:r>
      <w:proofErr w:type="spellEnd"/>
      <w:r w:rsidRPr="0017169F">
        <w:rPr>
          <w:rFonts w:ascii="Verdana" w:hAnsi="Verdana"/>
          <w:bCs/>
          <w:sz w:val="20"/>
        </w:rPr>
        <w:t xml:space="preserve">, Benjamín Hill, </w:t>
      </w:r>
      <w:proofErr w:type="spellStart"/>
      <w:r w:rsidRPr="0017169F">
        <w:rPr>
          <w:rFonts w:ascii="Verdana" w:hAnsi="Verdana"/>
          <w:bCs/>
          <w:sz w:val="20"/>
        </w:rPr>
        <w:t>Cucurpe</w:t>
      </w:r>
      <w:proofErr w:type="spellEnd"/>
      <w:r w:rsidRPr="0017169F">
        <w:rPr>
          <w:rFonts w:ascii="Verdana" w:hAnsi="Verdana"/>
          <w:bCs/>
          <w:sz w:val="20"/>
        </w:rPr>
        <w:t xml:space="preserve">, Cumpas, </w:t>
      </w:r>
      <w:proofErr w:type="spellStart"/>
      <w:r w:rsidRPr="0017169F">
        <w:rPr>
          <w:rFonts w:ascii="Verdana" w:hAnsi="Verdana"/>
          <w:bCs/>
          <w:sz w:val="20"/>
        </w:rPr>
        <w:t>Caborca</w:t>
      </w:r>
      <w:proofErr w:type="spellEnd"/>
      <w:r w:rsidRPr="0017169F">
        <w:rPr>
          <w:rFonts w:ascii="Verdana" w:hAnsi="Verdana"/>
          <w:bCs/>
          <w:sz w:val="20"/>
        </w:rPr>
        <w:t xml:space="preserve">, Fronteras, </w:t>
      </w:r>
      <w:proofErr w:type="spellStart"/>
      <w:r w:rsidRPr="0017169F">
        <w:rPr>
          <w:rFonts w:ascii="Verdana" w:hAnsi="Verdana"/>
          <w:bCs/>
          <w:sz w:val="20"/>
        </w:rPr>
        <w:t>Huásabas</w:t>
      </w:r>
      <w:proofErr w:type="spellEnd"/>
      <w:r w:rsidRPr="0017169F">
        <w:rPr>
          <w:rFonts w:ascii="Verdana" w:hAnsi="Verdana"/>
          <w:bCs/>
          <w:sz w:val="20"/>
        </w:rPr>
        <w:t>, </w:t>
      </w:r>
      <w:proofErr w:type="spellStart"/>
      <w:r w:rsidRPr="0017169F">
        <w:rPr>
          <w:rFonts w:ascii="Verdana" w:hAnsi="Verdana"/>
          <w:bCs/>
          <w:sz w:val="20"/>
        </w:rPr>
        <w:t>Huachinera</w:t>
      </w:r>
      <w:proofErr w:type="spellEnd"/>
      <w:r w:rsidRPr="0017169F">
        <w:rPr>
          <w:rFonts w:ascii="Verdana" w:hAnsi="Verdana"/>
          <w:bCs/>
          <w:sz w:val="20"/>
        </w:rPr>
        <w:t xml:space="preserve">, </w:t>
      </w:r>
      <w:proofErr w:type="spellStart"/>
      <w:r w:rsidRPr="0017169F">
        <w:rPr>
          <w:rFonts w:ascii="Verdana" w:hAnsi="Verdana"/>
          <w:bCs/>
          <w:sz w:val="20"/>
        </w:rPr>
        <w:t>Huépac</w:t>
      </w:r>
      <w:proofErr w:type="spellEnd"/>
      <w:r w:rsidRPr="0017169F">
        <w:rPr>
          <w:rFonts w:ascii="Verdana" w:hAnsi="Verdana"/>
          <w:bCs/>
          <w:sz w:val="20"/>
        </w:rPr>
        <w:t xml:space="preserve">, </w:t>
      </w:r>
      <w:proofErr w:type="spellStart"/>
      <w:r w:rsidRPr="0017169F">
        <w:rPr>
          <w:rFonts w:ascii="Verdana" w:hAnsi="Verdana"/>
          <w:bCs/>
          <w:sz w:val="20"/>
        </w:rPr>
        <w:t>Imuris</w:t>
      </w:r>
      <w:proofErr w:type="spellEnd"/>
      <w:r w:rsidRPr="0017169F">
        <w:rPr>
          <w:rFonts w:ascii="Verdana" w:hAnsi="Verdana"/>
          <w:bCs/>
          <w:sz w:val="20"/>
        </w:rPr>
        <w:t xml:space="preserve">, Magdalena, Nacozari de García, Naco, Nogales, </w:t>
      </w:r>
      <w:proofErr w:type="spellStart"/>
      <w:r w:rsidRPr="0017169F">
        <w:rPr>
          <w:rFonts w:ascii="Verdana" w:hAnsi="Verdana"/>
          <w:bCs/>
          <w:sz w:val="20"/>
        </w:rPr>
        <w:t>Opodepe</w:t>
      </w:r>
      <w:proofErr w:type="spellEnd"/>
      <w:r w:rsidRPr="0017169F">
        <w:rPr>
          <w:rFonts w:ascii="Verdana" w:hAnsi="Verdana"/>
          <w:bCs/>
          <w:sz w:val="20"/>
        </w:rPr>
        <w:t>, </w:t>
      </w:r>
      <w:proofErr w:type="spellStart"/>
      <w:r w:rsidRPr="0017169F">
        <w:rPr>
          <w:rFonts w:ascii="Verdana" w:hAnsi="Verdana"/>
          <w:bCs/>
          <w:sz w:val="20"/>
        </w:rPr>
        <w:t>Oquitoa</w:t>
      </w:r>
      <w:proofErr w:type="spellEnd"/>
      <w:r w:rsidRPr="0017169F">
        <w:rPr>
          <w:rFonts w:ascii="Verdana" w:hAnsi="Verdana"/>
          <w:bCs/>
          <w:sz w:val="20"/>
        </w:rPr>
        <w:t xml:space="preserve">, Puerto Peñasco, </w:t>
      </w:r>
      <w:proofErr w:type="spellStart"/>
      <w:r w:rsidRPr="0017169F">
        <w:rPr>
          <w:rFonts w:ascii="Verdana" w:hAnsi="Verdana"/>
          <w:bCs/>
          <w:sz w:val="20"/>
        </w:rPr>
        <w:t>Sáric</w:t>
      </w:r>
      <w:proofErr w:type="spellEnd"/>
      <w:r w:rsidRPr="0017169F">
        <w:rPr>
          <w:rFonts w:ascii="Verdana" w:hAnsi="Verdana"/>
          <w:bCs/>
          <w:sz w:val="20"/>
        </w:rPr>
        <w:t xml:space="preserve">, Santa Ana, Santa Cruz, Trincheras, </w:t>
      </w:r>
      <w:proofErr w:type="spellStart"/>
      <w:r w:rsidRPr="0017169F">
        <w:rPr>
          <w:rFonts w:ascii="Verdana" w:hAnsi="Verdana"/>
          <w:bCs/>
          <w:sz w:val="20"/>
        </w:rPr>
        <w:t>Tubutama</w:t>
      </w:r>
      <w:proofErr w:type="spellEnd"/>
      <w:r w:rsidRPr="0017169F">
        <w:rPr>
          <w:rFonts w:ascii="Verdana" w:hAnsi="Verdana"/>
          <w:bCs/>
          <w:sz w:val="20"/>
        </w:rPr>
        <w:t xml:space="preserve">, Villa Hidalgo, General Plutarco Elías Calles y </w:t>
      </w:r>
      <w:proofErr w:type="spellStart"/>
      <w:r w:rsidRPr="0017169F">
        <w:rPr>
          <w:rFonts w:ascii="Verdana" w:hAnsi="Verdana"/>
          <w:bCs/>
          <w:sz w:val="20"/>
        </w:rPr>
        <w:t>Pitiquito</w:t>
      </w:r>
      <w:proofErr w:type="spellEnd"/>
      <w:r w:rsidRPr="0017169F">
        <w:rPr>
          <w:rFonts w:ascii="Verdana" w:hAnsi="Verdana"/>
          <w:bCs/>
          <w:sz w:val="20"/>
        </w:rPr>
        <w:t>.</w:t>
      </w:r>
    </w:p>
    <w:p w:rsidR="0017169F" w:rsidRPr="0017169F" w:rsidRDefault="0017169F" w:rsidP="0017169F">
      <w:pPr>
        <w:jc w:val="both"/>
        <w:rPr>
          <w:rFonts w:ascii="Verdana" w:hAnsi="Verdana"/>
          <w:bCs/>
          <w:sz w:val="20"/>
        </w:rPr>
      </w:pPr>
      <w:r w:rsidRPr="0017169F">
        <w:rPr>
          <w:rFonts w:ascii="Verdana" w:hAnsi="Verdana"/>
          <w:b/>
          <w:bCs/>
          <w:sz w:val="20"/>
        </w:rPr>
        <w:t>XXXII.</w:t>
      </w:r>
      <w:r w:rsidRPr="0017169F">
        <w:rPr>
          <w:rFonts w:ascii="Verdana" w:hAnsi="Verdana"/>
          <w:bCs/>
          <w:sz w:val="20"/>
        </w:rPr>
        <w:t>      </w:t>
      </w:r>
      <w:r w:rsidRPr="0017169F">
        <w:rPr>
          <w:rFonts w:ascii="Verdana" w:hAnsi="Verdana"/>
          <w:b/>
          <w:bCs/>
          <w:sz w:val="20"/>
        </w:rPr>
        <w:t>Junta Especial Número Cuarenta y Ocho,</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Campeche</w:t>
      </w:r>
      <w:r w:rsidRPr="0017169F">
        <w:rPr>
          <w:rFonts w:ascii="Verdana" w:hAnsi="Verdana"/>
          <w:bCs/>
          <w:sz w:val="20"/>
        </w:rPr>
        <w:t> y domicilio en la ciudad de </w:t>
      </w:r>
      <w:r w:rsidRPr="0017169F">
        <w:rPr>
          <w:rFonts w:ascii="Verdana" w:hAnsi="Verdana"/>
          <w:b/>
          <w:bCs/>
          <w:sz w:val="20"/>
        </w:rPr>
        <w:t>Campeche</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lastRenderedPageBreak/>
        <w:t>              En el estado de Campeche, con excepción del municipio de Ciudad del Carmen, Campeche, cuya competencia territorial corresponde a la Junta Especial Número Cincuenta y Dos y del municipio de Palizada, cuya competencia territorial corresponde a la Junta Especial Número Treinta y Seis.</w:t>
      </w:r>
    </w:p>
    <w:p w:rsidR="0017169F" w:rsidRPr="0017169F" w:rsidRDefault="0017169F" w:rsidP="0017169F">
      <w:pPr>
        <w:jc w:val="both"/>
        <w:rPr>
          <w:rFonts w:ascii="Verdana" w:hAnsi="Verdana"/>
          <w:bCs/>
          <w:sz w:val="20"/>
        </w:rPr>
      </w:pPr>
      <w:r w:rsidRPr="0017169F">
        <w:rPr>
          <w:rFonts w:ascii="Verdana" w:hAnsi="Verdana"/>
          <w:b/>
          <w:bCs/>
          <w:sz w:val="20"/>
        </w:rPr>
        <w:t>XXXIII.</w:t>
      </w:r>
      <w:r w:rsidRPr="0017169F">
        <w:rPr>
          <w:rFonts w:ascii="Verdana" w:hAnsi="Verdana"/>
          <w:bCs/>
          <w:sz w:val="20"/>
        </w:rPr>
        <w:t>     </w:t>
      </w:r>
      <w:r w:rsidRPr="0017169F">
        <w:rPr>
          <w:rFonts w:ascii="Verdana" w:hAnsi="Verdana"/>
          <w:b/>
          <w:bCs/>
          <w:sz w:val="20"/>
        </w:rPr>
        <w:t>Junta Especial Número Cuarenta y Nueve,</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Chiapas</w:t>
      </w:r>
      <w:r w:rsidRPr="0017169F">
        <w:rPr>
          <w:rFonts w:ascii="Verdana" w:hAnsi="Verdana"/>
          <w:bCs/>
          <w:sz w:val="20"/>
        </w:rPr>
        <w:t> y domicilio en la ciudad de </w:t>
      </w:r>
      <w:r w:rsidRPr="0017169F">
        <w:rPr>
          <w:rFonts w:ascii="Verdana" w:hAnsi="Verdana"/>
          <w:b/>
          <w:bCs/>
          <w:sz w:val="20"/>
        </w:rPr>
        <w:t>Tuxtla Gutiérrez</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En el estado de Chiapas, con excepción de los municipios de Palenque y Reforma, cuya competencia territorial corresponde a la Junta Especial Número Treinta y Seis.</w:t>
      </w:r>
    </w:p>
    <w:p w:rsidR="0017169F" w:rsidRPr="0017169F" w:rsidRDefault="0017169F" w:rsidP="0017169F">
      <w:pPr>
        <w:jc w:val="both"/>
        <w:rPr>
          <w:rFonts w:ascii="Verdana" w:hAnsi="Verdana"/>
          <w:bCs/>
          <w:sz w:val="20"/>
        </w:rPr>
      </w:pPr>
      <w:r w:rsidRPr="0017169F">
        <w:rPr>
          <w:rFonts w:ascii="Verdana" w:hAnsi="Verdana"/>
          <w:b/>
          <w:bCs/>
          <w:sz w:val="20"/>
        </w:rPr>
        <w:t>XXXIV.</w:t>
      </w:r>
      <w:r w:rsidRPr="0017169F">
        <w:rPr>
          <w:rFonts w:ascii="Verdana" w:hAnsi="Verdana"/>
          <w:bCs/>
          <w:sz w:val="20"/>
        </w:rPr>
        <w:t>     </w:t>
      </w:r>
      <w:r w:rsidRPr="0017169F">
        <w:rPr>
          <w:rFonts w:ascii="Verdana" w:hAnsi="Verdana"/>
          <w:b/>
          <w:bCs/>
          <w:sz w:val="20"/>
        </w:rPr>
        <w:t>Junta Especial Número Cincuenta,</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Querétaro</w:t>
      </w:r>
      <w:r w:rsidRPr="0017169F">
        <w:rPr>
          <w:rFonts w:ascii="Verdana" w:hAnsi="Verdana"/>
          <w:bCs/>
          <w:sz w:val="20"/>
        </w:rPr>
        <w:t> y domicilio en la ciudad de </w:t>
      </w:r>
      <w:r w:rsidRPr="0017169F">
        <w:rPr>
          <w:rFonts w:ascii="Verdana" w:hAnsi="Verdana"/>
          <w:b/>
          <w:bCs/>
          <w:sz w:val="20"/>
        </w:rPr>
        <w:t>Querétaro</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xml:space="preserve">              En el estado de Querétaro, así como los municipios de San José Iturbide del estado de Guanajuato y los municipios de </w:t>
      </w:r>
      <w:proofErr w:type="spellStart"/>
      <w:r w:rsidRPr="0017169F">
        <w:rPr>
          <w:rFonts w:ascii="Verdana" w:hAnsi="Verdana"/>
          <w:bCs/>
          <w:sz w:val="20"/>
        </w:rPr>
        <w:t>Polotitán</w:t>
      </w:r>
      <w:proofErr w:type="spellEnd"/>
      <w:r w:rsidRPr="0017169F">
        <w:rPr>
          <w:rFonts w:ascii="Verdana" w:hAnsi="Verdana"/>
          <w:bCs/>
          <w:sz w:val="20"/>
        </w:rPr>
        <w:t xml:space="preserve"> y </w:t>
      </w:r>
      <w:proofErr w:type="spellStart"/>
      <w:r w:rsidRPr="0017169F">
        <w:rPr>
          <w:rFonts w:ascii="Verdana" w:hAnsi="Verdana"/>
          <w:bCs/>
          <w:sz w:val="20"/>
        </w:rPr>
        <w:t>Soyoniquilpan</w:t>
      </w:r>
      <w:proofErr w:type="spellEnd"/>
      <w:r w:rsidRPr="0017169F">
        <w:rPr>
          <w:rFonts w:ascii="Verdana" w:hAnsi="Verdana"/>
          <w:bCs/>
          <w:sz w:val="20"/>
        </w:rPr>
        <w:t xml:space="preserve"> de Juárez del Estado de México.</w:t>
      </w:r>
    </w:p>
    <w:p w:rsidR="0017169F" w:rsidRPr="0017169F" w:rsidRDefault="0017169F" w:rsidP="0017169F">
      <w:pPr>
        <w:jc w:val="both"/>
        <w:rPr>
          <w:rFonts w:ascii="Verdana" w:hAnsi="Verdana"/>
          <w:bCs/>
          <w:sz w:val="20"/>
        </w:rPr>
      </w:pPr>
      <w:r w:rsidRPr="0017169F">
        <w:rPr>
          <w:rFonts w:ascii="Verdana" w:hAnsi="Verdana"/>
          <w:b/>
          <w:bCs/>
          <w:sz w:val="20"/>
        </w:rPr>
        <w:t>XXXV.</w:t>
      </w:r>
      <w:r w:rsidRPr="0017169F">
        <w:rPr>
          <w:rFonts w:ascii="Verdana" w:hAnsi="Verdana"/>
          <w:bCs/>
          <w:sz w:val="20"/>
        </w:rPr>
        <w:t>     </w:t>
      </w:r>
      <w:r w:rsidRPr="0017169F">
        <w:rPr>
          <w:rFonts w:ascii="Verdana" w:hAnsi="Verdana"/>
          <w:b/>
          <w:bCs/>
          <w:sz w:val="20"/>
        </w:rPr>
        <w:t>Junta Especial Número Cincuenta y Uno,</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Hidalgo</w:t>
      </w:r>
      <w:r w:rsidRPr="0017169F">
        <w:rPr>
          <w:rFonts w:ascii="Verdana" w:hAnsi="Verdana"/>
          <w:bCs/>
          <w:sz w:val="20"/>
        </w:rPr>
        <w:t> y domicilio en la ciudad de </w:t>
      </w:r>
      <w:r w:rsidRPr="0017169F">
        <w:rPr>
          <w:rFonts w:ascii="Verdana" w:hAnsi="Verdana"/>
          <w:b/>
          <w:bCs/>
          <w:sz w:val="20"/>
        </w:rPr>
        <w:t>Pachuca</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xml:space="preserve">              En el estado de Hidalgo, así como los municipios </w:t>
      </w:r>
      <w:proofErr w:type="spellStart"/>
      <w:r w:rsidRPr="0017169F">
        <w:rPr>
          <w:rFonts w:ascii="Verdana" w:hAnsi="Verdana"/>
          <w:bCs/>
          <w:sz w:val="20"/>
        </w:rPr>
        <w:t>Axapusco</w:t>
      </w:r>
      <w:proofErr w:type="spellEnd"/>
      <w:r w:rsidRPr="0017169F">
        <w:rPr>
          <w:rFonts w:ascii="Verdana" w:hAnsi="Verdana"/>
          <w:bCs/>
          <w:sz w:val="20"/>
        </w:rPr>
        <w:t xml:space="preserve">, </w:t>
      </w:r>
      <w:proofErr w:type="spellStart"/>
      <w:r w:rsidRPr="0017169F">
        <w:rPr>
          <w:rFonts w:ascii="Verdana" w:hAnsi="Verdana"/>
          <w:bCs/>
          <w:sz w:val="20"/>
        </w:rPr>
        <w:t>Hueypoxtla</w:t>
      </w:r>
      <w:proofErr w:type="spellEnd"/>
      <w:r w:rsidRPr="0017169F">
        <w:rPr>
          <w:rFonts w:ascii="Verdana" w:hAnsi="Verdana"/>
          <w:bCs/>
          <w:sz w:val="20"/>
        </w:rPr>
        <w:t xml:space="preserve">, </w:t>
      </w:r>
      <w:proofErr w:type="spellStart"/>
      <w:r w:rsidRPr="0017169F">
        <w:rPr>
          <w:rFonts w:ascii="Verdana" w:hAnsi="Verdana"/>
          <w:bCs/>
          <w:sz w:val="20"/>
        </w:rPr>
        <w:t>Nopaltepec</w:t>
      </w:r>
      <w:proofErr w:type="spellEnd"/>
      <w:r w:rsidRPr="0017169F">
        <w:rPr>
          <w:rFonts w:ascii="Verdana" w:hAnsi="Verdana"/>
          <w:bCs/>
          <w:sz w:val="20"/>
        </w:rPr>
        <w:t xml:space="preserve">, </w:t>
      </w:r>
      <w:proofErr w:type="spellStart"/>
      <w:r w:rsidRPr="0017169F">
        <w:rPr>
          <w:rFonts w:ascii="Verdana" w:hAnsi="Verdana"/>
          <w:bCs/>
          <w:sz w:val="20"/>
        </w:rPr>
        <w:t>Otumba</w:t>
      </w:r>
      <w:proofErr w:type="spellEnd"/>
      <w:r w:rsidRPr="0017169F">
        <w:rPr>
          <w:rFonts w:ascii="Verdana" w:hAnsi="Verdana"/>
          <w:bCs/>
          <w:sz w:val="20"/>
        </w:rPr>
        <w:t xml:space="preserve"> y </w:t>
      </w:r>
      <w:proofErr w:type="spellStart"/>
      <w:r w:rsidRPr="0017169F">
        <w:rPr>
          <w:rFonts w:ascii="Verdana" w:hAnsi="Verdana"/>
          <w:bCs/>
          <w:sz w:val="20"/>
        </w:rPr>
        <w:t>Temascalapa</w:t>
      </w:r>
      <w:proofErr w:type="spellEnd"/>
      <w:r w:rsidRPr="0017169F">
        <w:rPr>
          <w:rFonts w:ascii="Verdana" w:hAnsi="Verdana"/>
          <w:bCs/>
          <w:sz w:val="20"/>
        </w:rPr>
        <w:t xml:space="preserve"> del Estado de México.</w:t>
      </w:r>
    </w:p>
    <w:p w:rsidR="0017169F" w:rsidRPr="0017169F" w:rsidRDefault="0017169F" w:rsidP="0017169F">
      <w:pPr>
        <w:jc w:val="both"/>
        <w:rPr>
          <w:rFonts w:ascii="Verdana" w:hAnsi="Verdana"/>
          <w:bCs/>
          <w:sz w:val="20"/>
        </w:rPr>
      </w:pPr>
      <w:r w:rsidRPr="0017169F">
        <w:rPr>
          <w:rFonts w:ascii="Verdana" w:hAnsi="Verdana"/>
          <w:b/>
          <w:bCs/>
          <w:sz w:val="20"/>
        </w:rPr>
        <w:t>XXXVI.</w:t>
      </w:r>
      <w:r w:rsidRPr="0017169F">
        <w:rPr>
          <w:rFonts w:ascii="Verdana" w:hAnsi="Verdana"/>
          <w:bCs/>
          <w:sz w:val="20"/>
        </w:rPr>
        <w:t>     </w:t>
      </w:r>
      <w:r w:rsidRPr="0017169F">
        <w:rPr>
          <w:rFonts w:ascii="Verdana" w:hAnsi="Verdana"/>
          <w:b/>
          <w:bCs/>
          <w:sz w:val="20"/>
        </w:rPr>
        <w:t>Junta Especial Número Cincuenta y Dos,</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Campeche</w:t>
      </w:r>
      <w:r w:rsidRPr="0017169F">
        <w:rPr>
          <w:rFonts w:ascii="Verdana" w:hAnsi="Verdana"/>
          <w:bCs/>
          <w:sz w:val="20"/>
        </w:rPr>
        <w:t> y domicilio en </w:t>
      </w:r>
      <w:r w:rsidRPr="0017169F">
        <w:rPr>
          <w:rFonts w:ascii="Verdana" w:hAnsi="Verdana"/>
          <w:b/>
          <w:bCs/>
          <w:sz w:val="20"/>
        </w:rPr>
        <w:t>Ciudad del Carmen,</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El municipio de Ciudad del Carmen del estado de Campeche.</w:t>
      </w:r>
    </w:p>
    <w:p w:rsidR="0017169F" w:rsidRPr="0017169F" w:rsidRDefault="0017169F" w:rsidP="0017169F">
      <w:pPr>
        <w:jc w:val="both"/>
        <w:rPr>
          <w:rFonts w:ascii="Verdana" w:hAnsi="Verdana"/>
          <w:bCs/>
          <w:sz w:val="20"/>
        </w:rPr>
      </w:pPr>
      <w:r w:rsidRPr="0017169F">
        <w:rPr>
          <w:rFonts w:ascii="Verdana" w:hAnsi="Verdana"/>
          <w:b/>
          <w:bCs/>
          <w:sz w:val="20"/>
        </w:rPr>
        <w:t>XXXVII.</w:t>
      </w:r>
      <w:r w:rsidRPr="0017169F">
        <w:rPr>
          <w:rFonts w:ascii="Verdana" w:hAnsi="Verdana"/>
          <w:bCs/>
          <w:sz w:val="20"/>
        </w:rPr>
        <w:t>    </w:t>
      </w:r>
      <w:r w:rsidRPr="0017169F">
        <w:rPr>
          <w:rFonts w:ascii="Verdana" w:hAnsi="Verdana"/>
          <w:b/>
          <w:bCs/>
          <w:sz w:val="20"/>
        </w:rPr>
        <w:t>Junta Especial Número Cincuenta y Tres,</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Zacatecas</w:t>
      </w:r>
      <w:r w:rsidRPr="0017169F">
        <w:rPr>
          <w:rFonts w:ascii="Verdana" w:hAnsi="Verdana"/>
          <w:bCs/>
          <w:sz w:val="20"/>
        </w:rPr>
        <w:t> y domicilio en la ciudad de </w:t>
      </w:r>
      <w:r w:rsidRPr="0017169F">
        <w:rPr>
          <w:rFonts w:ascii="Verdana" w:hAnsi="Verdana"/>
          <w:b/>
          <w:bCs/>
          <w:sz w:val="20"/>
        </w:rPr>
        <w:t>Zacatecas</w:t>
      </w:r>
      <w:r w:rsidRPr="0017169F">
        <w:rPr>
          <w:rFonts w:ascii="Verdana" w:hAnsi="Verdana"/>
          <w:bCs/>
          <w:sz w:val="20"/>
        </w:rPr>
        <w:t xml:space="preserve">, en la cual deberá elegirse un representante de los trabajadores y un representante de los patrones, para que representen aquellos dedicados a las actividades de todas las ramas de la industria </w:t>
      </w:r>
      <w:r w:rsidRPr="0017169F">
        <w:rPr>
          <w:rFonts w:ascii="Verdana" w:hAnsi="Verdana"/>
          <w:bCs/>
          <w:sz w:val="20"/>
        </w:rPr>
        <w:lastRenderedPageBreak/>
        <w:t>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w:t>
      </w:r>
    </w:p>
    <w:p w:rsidR="0017169F" w:rsidRPr="0017169F" w:rsidRDefault="0017169F" w:rsidP="0017169F">
      <w:pPr>
        <w:jc w:val="both"/>
        <w:rPr>
          <w:rFonts w:ascii="Verdana" w:hAnsi="Verdana"/>
          <w:bCs/>
          <w:sz w:val="20"/>
        </w:rPr>
      </w:pPr>
      <w:r w:rsidRPr="0017169F">
        <w:rPr>
          <w:rFonts w:ascii="Verdana" w:hAnsi="Verdana"/>
          <w:bCs/>
          <w:sz w:val="20"/>
        </w:rPr>
        <w:t xml:space="preserve">              En el estado de Zacatecas, con excepción de los municipios de </w:t>
      </w:r>
      <w:proofErr w:type="spellStart"/>
      <w:r w:rsidRPr="0017169F">
        <w:rPr>
          <w:rFonts w:ascii="Verdana" w:hAnsi="Verdana"/>
          <w:bCs/>
          <w:sz w:val="20"/>
        </w:rPr>
        <w:t>Mazapil</w:t>
      </w:r>
      <w:proofErr w:type="spellEnd"/>
      <w:r w:rsidRPr="0017169F">
        <w:rPr>
          <w:rFonts w:ascii="Verdana" w:hAnsi="Verdana"/>
          <w:bCs/>
          <w:sz w:val="20"/>
        </w:rPr>
        <w:t xml:space="preserve"> y Melchor Ocampo, cuya competencia territorial corresponde a la Junta Especial Número Veinticinco.</w:t>
      </w:r>
    </w:p>
    <w:p w:rsidR="0017169F" w:rsidRPr="0017169F" w:rsidRDefault="0017169F" w:rsidP="0017169F">
      <w:pPr>
        <w:jc w:val="both"/>
        <w:rPr>
          <w:rFonts w:ascii="Verdana" w:hAnsi="Verdana"/>
          <w:bCs/>
          <w:sz w:val="20"/>
        </w:rPr>
      </w:pPr>
      <w:r w:rsidRPr="0017169F">
        <w:rPr>
          <w:rFonts w:ascii="Verdana" w:hAnsi="Verdana"/>
          <w:bCs/>
          <w:sz w:val="20"/>
        </w:rPr>
        <w:t xml:space="preserve">              Asimismo, son de su competencia los municipios de </w:t>
      </w:r>
      <w:proofErr w:type="spellStart"/>
      <w:r w:rsidRPr="0017169F">
        <w:rPr>
          <w:rFonts w:ascii="Verdana" w:hAnsi="Verdana"/>
          <w:bCs/>
          <w:sz w:val="20"/>
        </w:rPr>
        <w:t>Huejúcar</w:t>
      </w:r>
      <w:proofErr w:type="spellEnd"/>
      <w:r w:rsidRPr="0017169F">
        <w:rPr>
          <w:rFonts w:ascii="Verdana" w:hAnsi="Verdana"/>
          <w:bCs/>
          <w:sz w:val="20"/>
        </w:rPr>
        <w:t xml:space="preserve"> y </w:t>
      </w:r>
      <w:proofErr w:type="spellStart"/>
      <w:r w:rsidRPr="0017169F">
        <w:rPr>
          <w:rFonts w:ascii="Verdana" w:hAnsi="Verdana"/>
          <w:bCs/>
          <w:sz w:val="20"/>
        </w:rPr>
        <w:t>Huejuquilla</w:t>
      </w:r>
      <w:proofErr w:type="spellEnd"/>
      <w:r w:rsidRPr="0017169F">
        <w:rPr>
          <w:rFonts w:ascii="Verdana" w:hAnsi="Verdana"/>
          <w:bCs/>
          <w:sz w:val="20"/>
        </w:rPr>
        <w:t xml:space="preserve"> el Alto del estado de Jalisco.</w:t>
      </w:r>
    </w:p>
    <w:p w:rsidR="0017169F" w:rsidRPr="0017169F" w:rsidRDefault="0017169F" w:rsidP="0017169F">
      <w:pPr>
        <w:jc w:val="both"/>
        <w:rPr>
          <w:rFonts w:ascii="Verdana" w:hAnsi="Verdana"/>
          <w:bCs/>
          <w:sz w:val="20"/>
        </w:rPr>
      </w:pPr>
      <w:r w:rsidRPr="0017169F">
        <w:rPr>
          <w:rFonts w:ascii="Verdana" w:hAnsi="Verdana"/>
          <w:b/>
          <w:bCs/>
          <w:sz w:val="20"/>
        </w:rPr>
        <w:t>XXXVIII.</w:t>
      </w:r>
      <w:r w:rsidRPr="0017169F">
        <w:rPr>
          <w:rFonts w:ascii="Verdana" w:hAnsi="Verdana"/>
          <w:bCs/>
          <w:sz w:val="20"/>
        </w:rPr>
        <w:t>   </w:t>
      </w:r>
      <w:r w:rsidRPr="0017169F">
        <w:rPr>
          <w:rFonts w:ascii="Verdana" w:hAnsi="Verdana"/>
          <w:b/>
          <w:bCs/>
          <w:sz w:val="20"/>
        </w:rPr>
        <w:t>Junta Especial Número Cincuenta y Cuatro,</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Veracruz</w:t>
      </w:r>
      <w:r w:rsidRPr="0017169F">
        <w:rPr>
          <w:rFonts w:ascii="Verdana" w:hAnsi="Verdana"/>
          <w:bCs/>
          <w:sz w:val="20"/>
        </w:rPr>
        <w:t> y domicilio en la ciudad de </w:t>
      </w:r>
      <w:r w:rsidRPr="0017169F">
        <w:rPr>
          <w:rFonts w:ascii="Verdana" w:hAnsi="Verdana"/>
          <w:b/>
          <w:bCs/>
          <w:sz w:val="20"/>
        </w:rPr>
        <w:t>Orizaba</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xml:space="preserve">              En el estado de Veracruz, los municipios de </w:t>
      </w:r>
      <w:proofErr w:type="spellStart"/>
      <w:r w:rsidRPr="0017169F">
        <w:rPr>
          <w:rFonts w:ascii="Verdana" w:hAnsi="Verdana"/>
          <w:bCs/>
          <w:sz w:val="20"/>
        </w:rPr>
        <w:t>Acultzingo</w:t>
      </w:r>
      <w:proofErr w:type="spellEnd"/>
      <w:r w:rsidRPr="0017169F">
        <w:rPr>
          <w:rFonts w:ascii="Verdana" w:hAnsi="Verdana"/>
          <w:bCs/>
          <w:sz w:val="20"/>
        </w:rPr>
        <w:t xml:space="preserve">, </w:t>
      </w:r>
      <w:proofErr w:type="spellStart"/>
      <w:r w:rsidRPr="0017169F">
        <w:rPr>
          <w:rFonts w:ascii="Verdana" w:hAnsi="Verdana"/>
          <w:bCs/>
          <w:sz w:val="20"/>
        </w:rPr>
        <w:t>Alpatláhuac</w:t>
      </w:r>
      <w:proofErr w:type="spellEnd"/>
      <w:r w:rsidRPr="0017169F">
        <w:rPr>
          <w:rFonts w:ascii="Verdana" w:hAnsi="Verdana"/>
          <w:bCs/>
          <w:sz w:val="20"/>
        </w:rPr>
        <w:t xml:space="preserve">, </w:t>
      </w:r>
      <w:proofErr w:type="spellStart"/>
      <w:r w:rsidRPr="0017169F">
        <w:rPr>
          <w:rFonts w:ascii="Verdana" w:hAnsi="Verdana"/>
          <w:bCs/>
          <w:sz w:val="20"/>
        </w:rPr>
        <w:t>Amatlán</w:t>
      </w:r>
      <w:proofErr w:type="spellEnd"/>
      <w:r w:rsidRPr="0017169F">
        <w:rPr>
          <w:rFonts w:ascii="Verdana" w:hAnsi="Verdana"/>
          <w:bCs/>
          <w:sz w:val="20"/>
        </w:rPr>
        <w:t xml:space="preserve"> de los Reyes, Aquila, </w:t>
      </w:r>
      <w:proofErr w:type="spellStart"/>
      <w:r w:rsidRPr="0017169F">
        <w:rPr>
          <w:rFonts w:ascii="Verdana" w:hAnsi="Verdana"/>
          <w:bCs/>
          <w:sz w:val="20"/>
        </w:rPr>
        <w:t>Astacinga</w:t>
      </w:r>
      <w:proofErr w:type="spellEnd"/>
      <w:r w:rsidRPr="0017169F">
        <w:rPr>
          <w:rFonts w:ascii="Verdana" w:hAnsi="Verdana"/>
          <w:bCs/>
          <w:sz w:val="20"/>
        </w:rPr>
        <w:t xml:space="preserve">, </w:t>
      </w:r>
      <w:proofErr w:type="spellStart"/>
      <w:r w:rsidRPr="0017169F">
        <w:rPr>
          <w:rFonts w:ascii="Verdana" w:hAnsi="Verdana"/>
          <w:bCs/>
          <w:sz w:val="20"/>
        </w:rPr>
        <w:t>Atlahuilco</w:t>
      </w:r>
      <w:proofErr w:type="spellEnd"/>
      <w:r w:rsidRPr="0017169F">
        <w:rPr>
          <w:rFonts w:ascii="Verdana" w:hAnsi="Verdana"/>
          <w:bCs/>
          <w:sz w:val="20"/>
        </w:rPr>
        <w:t xml:space="preserve">, Atoyac, </w:t>
      </w:r>
      <w:proofErr w:type="spellStart"/>
      <w:r w:rsidRPr="0017169F">
        <w:rPr>
          <w:rFonts w:ascii="Verdana" w:hAnsi="Verdana"/>
          <w:bCs/>
          <w:sz w:val="20"/>
        </w:rPr>
        <w:t>Atzacan</w:t>
      </w:r>
      <w:proofErr w:type="spellEnd"/>
      <w:r w:rsidRPr="0017169F">
        <w:rPr>
          <w:rFonts w:ascii="Verdana" w:hAnsi="Verdana"/>
          <w:bCs/>
          <w:sz w:val="20"/>
        </w:rPr>
        <w:t xml:space="preserve">, </w:t>
      </w:r>
      <w:proofErr w:type="spellStart"/>
      <w:r w:rsidRPr="0017169F">
        <w:rPr>
          <w:rFonts w:ascii="Verdana" w:hAnsi="Verdana"/>
          <w:bCs/>
          <w:sz w:val="20"/>
        </w:rPr>
        <w:t>Calcahualco</w:t>
      </w:r>
      <w:proofErr w:type="spellEnd"/>
      <w:r w:rsidRPr="0017169F">
        <w:rPr>
          <w:rFonts w:ascii="Verdana" w:hAnsi="Verdana"/>
          <w:bCs/>
          <w:sz w:val="20"/>
        </w:rPr>
        <w:t xml:space="preserve">, Camerino Z. Mendoza, </w:t>
      </w:r>
      <w:proofErr w:type="spellStart"/>
      <w:r w:rsidRPr="0017169F">
        <w:rPr>
          <w:rFonts w:ascii="Verdana" w:hAnsi="Verdana"/>
          <w:bCs/>
          <w:sz w:val="20"/>
        </w:rPr>
        <w:t>Coetzala</w:t>
      </w:r>
      <w:proofErr w:type="spellEnd"/>
      <w:r w:rsidRPr="0017169F">
        <w:rPr>
          <w:rFonts w:ascii="Verdana" w:hAnsi="Verdana"/>
          <w:bCs/>
          <w:sz w:val="20"/>
        </w:rPr>
        <w:t xml:space="preserve">, Córdoba, </w:t>
      </w:r>
      <w:proofErr w:type="spellStart"/>
      <w:r w:rsidRPr="0017169F">
        <w:rPr>
          <w:rFonts w:ascii="Verdana" w:hAnsi="Verdana"/>
          <w:bCs/>
          <w:sz w:val="20"/>
        </w:rPr>
        <w:t>Coscomatepec</w:t>
      </w:r>
      <w:proofErr w:type="spellEnd"/>
      <w:r w:rsidRPr="0017169F">
        <w:rPr>
          <w:rFonts w:ascii="Verdana" w:hAnsi="Verdana"/>
          <w:bCs/>
          <w:sz w:val="20"/>
        </w:rPr>
        <w:t xml:space="preserve">, </w:t>
      </w:r>
      <w:proofErr w:type="spellStart"/>
      <w:r w:rsidRPr="0017169F">
        <w:rPr>
          <w:rFonts w:ascii="Verdana" w:hAnsi="Verdana"/>
          <w:bCs/>
          <w:sz w:val="20"/>
        </w:rPr>
        <w:t>Cuichapa</w:t>
      </w:r>
      <w:proofErr w:type="spellEnd"/>
      <w:r w:rsidRPr="0017169F">
        <w:rPr>
          <w:rFonts w:ascii="Verdana" w:hAnsi="Verdana"/>
          <w:bCs/>
          <w:sz w:val="20"/>
        </w:rPr>
        <w:t xml:space="preserve">, Cuitláhuac, </w:t>
      </w:r>
      <w:proofErr w:type="spellStart"/>
      <w:r w:rsidRPr="0017169F">
        <w:rPr>
          <w:rFonts w:ascii="Verdana" w:hAnsi="Verdana"/>
          <w:bCs/>
          <w:sz w:val="20"/>
        </w:rPr>
        <w:t>Chocamán</w:t>
      </w:r>
      <w:proofErr w:type="spellEnd"/>
      <w:r w:rsidRPr="0017169F">
        <w:rPr>
          <w:rFonts w:ascii="Verdana" w:hAnsi="Verdana"/>
          <w:bCs/>
          <w:sz w:val="20"/>
        </w:rPr>
        <w:t xml:space="preserve">, Fortín, </w:t>
      </w:r>
      <w:proofErr w:type="spellStart"/>
      <w:r w:rsidRPr="0017169F">
        <w:rPr>
          <w:rFonts w:ascii="Verdana" w:hAnsi="Verdana"/>
          <w:bCs/>
          <w:sz w:val="20"/>
        </w:rPr>
        <w:t>Huiloapan</w:t>
      </w:r>
      <w:proofErr w:type="spellEnd"/>
      <w:r w:rsidRPr="0017169F">
        <w:rPr>
          <w:rFonts w:ascii="Verdana" w:hAnsi="Verdana"/>
          <w:bCs/>
          <w:sz w:val="20"/>
        </w:rPr>
        <w:t xml:space="preserve"> de Cuauhtémoc, </w:t>
      </w:r>
      <w:proofErr w:type="spellStart"/>
      <w:r w:rsidRPr="0017169F">
        <w:rPr>
          <w:rFonts w:ascii="Verdana" w:hAnsi="Verdana"/>
          <w:bCs/>
          <w:sz w:val="20"/>
        </w:rPr>
        <w:t>Ixhuatlán</w:t>
      </w:r>
      <w:proofErr w:type="spellEnd"/>
      <w:r w:rsidRPr="0017169F">
        <w:rPr>
          <w:rFonts w:ascii="Verdana" w:hAnsi="Verdana"/>
          <w:bCs/>
          <w:sz w:val="20"/>
        </w:rPr>
        <w:t xml:space="preserve"> del Café, </w:t>
      </w:r>
      <w:proofErr w:type="spellStart"/>
      <w:r w:rsidRPr="0017169F">
        <w:rPr>
          <w:rFonts w:ascii="Verdana" w:hAnsi="Verdana"/>
          <w:bCs/>
          <w:sz w:val="20"/>
        </w:rPr>
        <w:t>Ixhuatlancillo</w:t>
      </w:r>
      <w:proofErr w:type="spellEnd"/>
      <w:r w:rsidRPr="0017169F">
        <w:rPr>
          <w:rFonts w:ascii="Verdana" w:hAnsi="Verdana"/>
          <w:bCs/>
          <w:sz w:val="20"/>
        </w:rPr>
        <w:t xml:space="preserve">, </w:t>
      </w:r>
      <w:proofErr w:type="spellStart"/>
      <w:r w:rsidRPr="0017169F">
        <w:rPr>
          <w:rFonts w:ascii="Verdana" w:hAnsi="Verdana"/>
          <w:bCs/>
          <w:sz w:val="20"/>
        </w:rPr>
        <w:t>Ixtaczoquitlán</w:t>
      </w:r>
      <w:proofErr w:type="spellEnd"/>
      <w:r w:rsidRPr="0017169F">
        <w:rPr>
          <w:rFonts w:ascii="Verdana" w:hAnsi="Verdana"/>
          <w:bCs/>
          <w:sz w:val="20"/>
        </w:rPr>
        <w:t>, Magdalena, Maltrata, Mariano Escobedo, </w:t>
      </w:r>
      <w:proofErr w:type="spellStart"/>
      <w:r w:rsidRPr="0017169F">
        <w:rPr>
          <w:rFonts w:ascii="Verdana" w:hAnsi="Verdana"/>
          <w:bCs/>
          <w:sz w:val="20"/>
        </w:rPr>
        <w:t>Mixtla</w:t>
      </w:r>
      <w:proofErr w:type="spellEnd"/>
      <w:r w:rsidRPr="0017169F">
        <w:rPr>
          <w:rFonts w:ascii="Verdana" w:hAnsi="Verdana"/>
          <w:bCs/>
          <w:sz w:val="20"/>
        </w:rPr>
        <w:t xml:space="preserve"> de Altamirano, Naranjal, Nogales, </w:t>
      </w:r>
      <w:proofErr w:type="spellStart"/>
      <w:r w:rsidRPr="0017169F">
        <w:rPr>
          <w:rFonts w:ascii="Verdana" w:hAnsi="Verdana"/>
          <w:bCs/>
          <w:sz w:val="20"/>
        </w:rPr>
        <w:t>Omealca</w:t>
      </w:r>
      <w:proofErr w:type="spellEnd"/>
      <w:r w:rsidRPr="0017169F">
        <w:rPr>
          <w:rFonts w:ascii="Verdana" w:hAnsi="Verdana"/>
          <w:bCs/>
          <w:sz w:val="20"/>
        </w:rPr>
        <w:t xml:space="preserve">, Orizaba, Paso del Macho, La Perla, Rafael Delgado, Los Reyes, Río Blanco, San Andrés </w:t>
      </w:r>
      <w:proofErr w:type="spellStart"/>
      <w:r w:rsidRPr="0017169F">
        <w:rPr>
          <w:rFonts w:ascii="Verdana" w:hAnsi="Verdana"/>
          <w:bCs/>
          <w:sz w:val="20"/>
        </w:rPr>
        <w:t>Tenejapa</w:t>
      </w:r>
      <w:proofErr w:type="spellEnd"/>
      <w:r w:rsidRPr="0017169F">
        <w:rPr>
          <w:rFonts w:ascii="Verdana" w:hAnsi="Verdana"/>
          <w:bCs/>
          <w:sz w:val="20"/>
        </w:rPr>
        <w:t xml:space="preserve">, </w:t>
      </w:r>
      <w:proofErr w:type="spellStart"/>
      <w:r w:rsidRPr="0017169F">
        <w:rPr>
          <w:rFonts w:ascii="Verdana" w:hAnsi="Verdana"/>
          <w:bCs/>
          <w:sz w:val="20"/>
        </w:rPr>
        <w:t>Sochiapa</w:t>
      </w:r>
      <w:proofErr w:type="spellEnd"/>
      <w:r w:rsidRPr="0017169F">
        <w:rPr>
          <w:rFonts w:ascii="Verdana" w:hAnsi="Verdana"/>
          <w:bCs/>
          <w:sz w:val="20"/>
        </w:rPr>
        <w:t xml:space="preserve">, Soledad </w:t>
      </w:r>
      <w:proofErr w:type="spellStart"/>
      <w:r w:rsidRPr="0017169F">
        <w:rPr>
          <w:rFonts w:ascii="Verdana" w:hAnsi="Verdana"/>
          <w:bCs/>
          <w:sz w:val="20"/>
        </w:rPr>
        <w:t>Atzompa,Tehuipango</w:t>
      </w:r>
      <w:proofErr w:type="spellEnd"/>
      <w:r w:rsidRPr="0017169F">
        <w:rPr>
          <w:rFonts w:ascii="Verdana" w:hAnsi="Verdana"/>
          <w:bCs/>
          <w:sz w:val="20"/>
        </w:rPr>
        <w:t xml:space="preserve">, </w:t>
      </w:r>
      <w:proofErr w:type="spellStart"/>
      <w:r w:rsidRPr="0017169F">
        <w:rPr>
          <w:rFonts w:ascii="Verdana" w:hAnsi="Verdana"/>
          <w:bCs/>
          <w:sz w:val="20"/>
        </w:rPr>
        <w:t>Tepatlaxco</w:t>
      </w:r>
      <w:proofErr w:type="spellEnd"/>
      <w:r w:rsidRPr="0017169F">
        <w:rPr>
          <w:rFonts w:ascii="Verdana" w:hAnsi="Verdana"/>
          <w:bCs/>
          <w:sz w:val="20"/>
        </w:rPr>
        <w:t xml:space="preserve">, Tequila, </w:t>
      </w:r>
      <w:proofErr w:type="spellStart"/>
      <w:r w:rsidRPr="0017169F">
        <w:rPr>
          <w:rFonts w:ascii="Verdana" w:hAnsi="Verdana"/>
          <w:bCs/>
          <w:sz w:val="20"/>
        </w:rPr>
        <w:t>Texhuacán</w:t>
      </w:r>
      <w:proofErr w:type="spellEnd"/>
      <w:r w:rsidRPr="0017169F">
        <w:rPr>
          <w:rFonts w:ascii="Verdana" w:hAnsi="Verdana"/>
          <w:bCs/>
          <w:sz w:val="20"/>
        </w:rPr>
        <w:t xml:space="preserve">, </w:t>
      </w:r>
      <w:proofErr w:type="spellStart"/>
      <w:r w:rsidRPr="0017169F">
        <w:rPr>
          <w:rFonts w:ascii="Verdana" w:hAnsi="Verdana"/>
          <w:bCs/>
          <w:sz w:val="20"/>
        </w:rPr>
        <w:t>Tezonapa</w:t>
      </w:r>
      <w:proofErr w:type="spellEnd"/>
      <w:r w:rsidRPr="0017169F">
        <w:rPr>
          <w:rFonts w:ascii="Verdana" w:hAnsi="Verdana"/>
          <w:bCs/>
          <w:sz w:val="20"/>
        </w:rPr>
        <w:t xml:space="preserve">, </w:t>
      </w:r>
      <w:proofErr w:type="spellStart"/>
      <w:r w:rsidRPr="0017169F">
        <w:rPr>
          <w:rFonts w:ascii="Verdana" w:hAnsi="Verdana"/>
          <w:bCs/>
          <w:sz w:val="20"/>
        </w:rPr>
        <w:t>Tlaquilpa</w:t>
      </w:r>
      <w:proofErr w:type="spellEnd"/>
      <w:r w:rsidRPr="0017169F">
        <w:rPr>
          <w:rFonts w:ascii="Verdana" w:hAnsi="Verdana"/>
          <w:bCs/>
          <w:sz w:val="20"/>
        </w:rPr>
        <w:t xml:space="preserve">, </w:t>
      </w:r>
      <w:proofErr w:type="spellStart"/>
      <w:r w:rsidRPr="0017169F">
        <w:rPr>
          <w:rFonts w:ascii="Verdana" w:hAnsi="Verdana"/>
          <w:bCs/>
          <w:sz w:val="20"/>
        </w:rPr>
        <w:t>Tlilapan</w:t>
      </w:r>
      <w:proofErr w:type="spellEnd"/>
      <w:r w:rsidRPr="0017169F">
        <w:rPr>
          <w:rFonts w:ascii="Verdana" w:hAnsi="Verdana"/>
          <w:bCs/>
          <w:sz w:val="20"/>
        </w:rPr>
        <w:t xml:space="preserve">, </w:t>
      </w:r>
      <w:proofErr w:type="spellStart"/>
      <w:r w:rsidRPr="0017169F">
        <w:rPr>
          <w:rFonts w:ascii="Verdana" w:hAnsi="Verdana"/>
          <w:bCs/>
          <w:sz w:val="20"/>
        </w:rPr>
        <w:t>Tomatlán</w:t>
      </w:r>
      <w:proofErr w:type="spellEnd"/>
      <w:r w:rsidRPr="0017169F">
        <w:rPr>
          <w:rFonts w:ascii="Verdana" w:hAnsi="Verdana"/>
          <w:bCs/>
          <w:sz w:val="20"/>
        </w:rPr>
        <w:t>, </w:t>
      </w:r>
      <w:proofErr w:type="spellStart"/>
      <w:r w:rsidRPr="0017169F">
        <w:rPr>
          <w:rFonts w:ascii="Verdana" w:hAnsi="Verdana"/>
          <w:bCs/>
          <w:sz w:val="20"/>
        </w:rPr>
        <w:t>Xoxocotla</w:t>
      </w:r>
      <w:proofErr w:type="spellEnd"/>
      <w:r w:rsidRPr="0017169F">
        <w:rPr>
          <w:rFonts w:ascii="Verdana" w:hAnsi="Verdana"/>
          <w:bCs/>
          <w:sz w:val="20"/>
        </w:rPr>
        <w:t xml:space="preserve">, Yanga y </w:t>
      </w:r>
      <w:proofErr w:type="spellStart"/>
      <w:r w:rsidRPr="0017169F">
        <w:rPr>
          <w:rFonts w:ascii="Verdana" w:hAnsi="Verdana"/>
          <w:bCs/>
          <w:sz w:val="20"/>
        </w:rPr>
        <w:t>Zongolica</w:t>
      </w:r>
      <w:proofErr w:type="spellEnd"/>
      <w:r w:rsidRPr="0017169F">
        <w:rPr>
          <w:rFonts w:ascii="Verdana" w:hAnsi="Verdana"/>
          <w:bCs/>
          <w:sz w:val="20"/>
        </w:rPr>
        <w:t>.</w:t>
      </w:r>
    </w:p>
    <w:p w:rsidR="0017169F" w:rsidRPr="0017169F" w:rsidRDefault="0017169F" w:rsidP="0017169F">
      <w:pPr>
        <w:jc w:val="both"/>
        <w:rPr>
          <w:rFonts w:ascii="Verdana" w:hAnsi="Verdana"/>
          <w:bCs/>
          <w:sz w:val="20"/>
        </w:rPr>
      </w:pPr>
      <w:r w:rsidRPr="0017169F">
        <w:rPr>
          <w:rFonts w:ascii="Verdana" w:hAnsi="Verdana"/>
          <w:bCs/>
          <w:sz w:val="20"/>
        </w:rPr>
        <w:t>              Asimismo, son de su competencia los municipios de Tuxtepec y Acatlán de Pérez Figueroa del estado de Oaxaca.</w:t>
      </w:r>
    </w:p>
    <w:p w:rsidR="0017169F" w:rsidRPr="0017169F" w:rsidRDefault="0017169F" w:rsidP="0017169F">
      <w:pPr>
        <w:jc w:val="both"/>
        <w:rPr>
          <w:rFonts w:ascii="Verdana" w:hAnsi="Verdana"/>
          <w:bCs/>
          <w:sz w:val="20"/>
        </w:rPr>
      </w:pPr>
      <w:r w:rsidRPr="0017169F">
        <w:rPr>
          <w:rFonts w:ascii="Verdana" w:hAnsi="Verdana"/>
          <w:b/>
          <w:bCs/>
          <w:sz w:val="20"/>
        </w:rPr>
        <w:t>XXXIX.</w:t>
      </w:r>
      <w:r w:rsidRPr="0017169F">
        <w:rPr>
          <w:rFonts w:ascii="Verdana" w:hAnsi="Verdana"/>
          <w:bCs/>
          <w:sz w:val="20"/>
        </w:rPr>
        <w:t>     </w:t>
      </w:r>
      <w:r w:rsidRPr="0017169F">
        <w:rPr>
          <w:rFonts w:ascii="Verdana" w:hAnsi="Verdana"/>
          <w:b/>
          <w:bCs/>
          <w:sz w:val="20"/>
        </w:rPr>
        <w:t>Junta Especial Número Cincuenta y Cinco,</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Chihuahua </w:t>
      </w:r>
      <w:r w:rsidRPr="0017169F">
        <w:rPr>
          <w:rFonts w:ascii="Verdana" w:hAnsi="Verdana"/>
          <w:bCs/>
          <w:sz w:val="20"/>
        </w:rPr>
        <w:t>y domicilio en </w:t>
      </w:r>
      <w:r w:rsidRPr="0017169F">
        <w:rPr>
          <w:rFonts w:ascii="Verdana" w:hAnsi="Verdana"/>
          <w:b/>
          <w:bCs/>
          <w:sz w:val="20"/>
        </w:rPr>
        <w:t>Ciudad Juárez,</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xml:space="preserve">              En el estado de Chihuahua, los municipios de Ahumada, Ascensión, Buenaventura, Casas Grandes, Galeana, Guadalupe, Ignacio Zaragoza, </w:t>
      </w:r>
      <w:proofErr w:type="spellStart"/>
      <w:r w:rsidRPr="0017169F">
        <w:rPr>
          <w:rFonts w:ascii="Verdana" w:hAnsi="Verdana"/>
          <w:bCs/>
          <w:sz w:val="20"/>
        </w:rPr>
        <w:t>Janos</w:t>
      </w:r>
      <w:proofErr w:type="spellEnd"/>
      <w:r w:rsidRPr="0017169F">
        <w:rPr>
          <w:rFonts w:ascii="Verdana" w:hAnsi="Verdana"/>
          <w:bCs/>
          <w:sz w:val="20"/>
        </w:rPr>
        <w:t>, Juárez, Nuevo Casas Grandes y </w:t>
      </w:r>
      <w:proofErr w:type="spellStart"/>
      <w:r w:rsidRPr="0017169F">
        <w:rPr>
          <w:rFonts w:ascii="Verdana" w:hAnsi="Verdana"/>
          <w:bCs/>
          <w:sz w:val="20"/>
        </w:rPr>
        <w:t>Práxedis</w:t>
      </w:r>
      <w:proofErr w:type="spellEnd"/>
      <w:r w:rsidRPr="0017169F">
        <w:rPr>
          <w:rFonts w:ascii="Verdana" w:hAnsi="Verdana"/>
          <w:bCs/>
          <w:sz w:val="20"/>
        </w:rPr>
        <w:t xml:space="preserve"> G. Guerrero.</w:t>
      </w:r>
    </w:p>
    <w:p w:rsidR="0017169F" w:rsidRPr="0017169F" w:rsidRDefault="0017169F" w:rsidP="0017169F">
      <w:pPr>
        <w:jc w:val="both"/>
        <w:rPr>
          <w:rFonts w:ascii="Verdana" w:hAnsi="Verdana"/>
          <w:bCs/>
          <w:sz w:val="20"/>
        </w:rPr>
      </w:pPr>
      <w:r w:rsidRPr="0017169F">
        <w:rPr>
          <w:rFonts w:ascii="Verdana" w:hAnsi="Verdana"/>
          <w:b/>
          <w:bCs/>
          <w:sz w:val="20"/>
        </w:rPr>
        <w:t>XL.</w:t>
      </w:r>
      <w:r w:rsidRPr="0017169F">
        <w:rPr>
          <w:rFonts w:ascii="Verdana" w:hAnsi="Verdana"/>
          <w:bCs/>
          <w:sz w:val="20"/>
        </w:rPr>
        <w:t>         </w:t>
      </w:r>
      <w:r w:rsidRPr="0017169F">
        <w:rPr>
          <w:rFonts w:ascii="Verdana" w:hAnsi="Verdana"/>
          <w:b/>
          <w:bCs/>
          <w:sz w:val="20"/>
        </w:rPr>
        <w:t>Junta Especial Número Cincuenta y Seis,</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Quintana Roo</w:t>
      </w:r>
      <w:r w:rsidRPr="0017169F">
        <w:rPr>
          <w:rFonts w:ascii="Verdana" w:hAnsi="Verdana"/>
          <w:bCs/>
          <w:sz w:val="20"/>
        </w:rPr>
        <w:t> y domicilio en la ciudad de </w:t>
      </w:r>
      <w:r w:rsidRPr="0017169F">
        <w:rPr>
          <w:rFonts w:ascii="Verdana" w:hAnsi="Verdana"/>
          <w:b/>
          <w:bCs/>
          <w:sz w:val="20"/>
        </w:rPr>
        <w:t>Cancún,</w:t>
      </w:r>
      <w:r w:rsidRPr="0017169F">
        <w:rPr>
          <w:rFonts w:ascii="Verdana" w:hAnsi="Verdana"/>
          <w:bCs/>
          <w:sz w:val="20"/>
        </w:rPr>
        <w:t> municipio de Benito Juárez,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En el estado de Quintana Roo.</w:t>
      </w:r>
    </w:p>
    <w:p w:rsidR="0017169F" w:rsidRPr="0017169F" w:rsidRDefault="0017169F" w:rsidP="0017169F">
      <w:pPr>
        <w:jc w:val="both"/>
        <w:rPr>
          <w:rFonts w:ascii="Verdana" w:hAnsi="Verdana"/>
          <w:bCs/>
          <w:sz w:val="20"/>
        </w:rPr>
      </w:pPr>
      <w:r w:rsidRPr="0017169F">
        <w:rPr>
          <w:rFonts w:ascii="Verdana" w:hAnsi="Verdana"/>
          <w:b/>
          <w:bCs/>
          <w:sz w:val="20"/>
        </w:rPr>
        <w:lastRenderedPageBreak/>
        <w:t>XLI.</w:t>
      </w:r>
      <w:r w:rsidRPr="0017169F">
        <w:rPr>
          <w:rFonts w:ascii="Verdana" w:hAnsi="Verdana"/>
          <w:bCs/>
          <w:sz w:val="20"/>
        </w:rPr>
        <w:t>         </w:t>
      </w:r>
      <w:r w:rsidRPr="0017169F">
        <w:rPr>
          <w:rFonts w:ascii="Verdana" w:hAnsi="Verdana"/>
          <w:b/>
          <w:bCs/>
          <w:sz w:val="20"/>
        </w:rPr>
        <w:t>Junta Especial Número Cincuenta y Siete,</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Colima</w:t>
      </w:r>
      <w:r w:rsidRPr="0017169F">
        <w:rPr>
          <w:rFonts w:ascii="Verdana" w:hAnsi="Verdana"/>
          <w:bCs/>
          <w:sz w:val="20"/>
        </w:rPr>
        <w:t> y domicilio en la ciudad de </w:t>
      </w:r>
      <w:r w:rsidRPr="0017169F">
        <w:rPr>
          <w:rFonts w:ascii="Verdana" w:hAnsi="Verdana"/>
          <w:b/>
          <w:bCs/>
          <w:sz w:val="20"/>
        </w:rPr>
        <w:t>Colima</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xml:space="preserve">              En el estado de Colima, así como los municipios de </w:t>
      </w:r>
      <w:proofErr w:type="spellStart"/>
      <w:r w:rsidRPr="0017169F">
        <w:rPr>
          <w:rFonts w:ascii="Verdana" w:hAnsi="Verdana"/>
          <w:bCs/>
          <w:sz w:val="20"/>
        </w:rPr>
        <w:t>Cihuatlán</w:t>
      </w:r>
      <w:proofErr w:type="spellEnd"/>
      <w:r w:rsidRPr="0017169F">
        <w:rPr>
          <w:rFonts w:ascii="Verdana" w:hAnsi="Verdana"/>
          <w:bCs/>
          <w:sz w:val="20"/>
        </w:rPr>
        <w:t xml:space="preserve">, </w:t>
      </w:r>
      <w:proofErr w:type="spellStart"/>
      <w:r w:rsidRPr="0017169F">
        <w:rPr>
          <w:rFonts w:ascii="Verdana" w:hAnsi="Verdana"/>
          <w:bCs/>
          <w:sz w:val="20"/>
        </w:rPr>
        <w:t>Pihuamo</w:t>
      </w:r>
      <w:proofErr w:type="spellEnd"/>
      <w:r w:rsidRPr="0017169F">
        <w:rPr>
          <w:rFonts w:ascii="Verdana" w:hAnsi="Verdana"/>
          <w:bCs/>
          <w:sz w:val="20"/>
        </w:rPr>
        <w:t xml:space="preserve">, Tuxpan y Zapotlán el Grande del Estado de Jalisco; y, los municipios de Aquila, Buenavista, Coahuayana, Coalcomán de Vázquez Pallares, </w:t>
      </w:r>
      <w:proofErr w:type="spellStart"/>
      <w:r w:rsidRPr="0017169F">
        <w:rPr>
          <w:rFonts w:ascii="Verdana" w:hAnsi="Verdana"/>
          <w:bCs/>
          <w:sz w:val="20"/>
        </w:rPr>
        <w:t>Chinicuila</w:t>
      </w:r>
      <w:proofErr w:type="spellEnd"/>
      <w:r w:rsidRPr="0017169F">
        <w:rPr>
          <w:rFonts w:ascii="Verdana" w:hAnsi="Verdana"/>
          <w:bCs/>
          <w:sz w:val="20"/>
        </w:rPr>
        <w:t xml:space="preserve"> y Tepalcatepec del estado de Michoacán.</w:t>
      </w:r>
    </w:p>
    <w:p w:rsidR="0017169F" w:rsidRPr="0017169F" w:rsidRDefault="0017169F" w:rsidP="0017169F">
      <w:pPr>
        <w:jc w:val="both"/>
        <w:rPr>
          <w:rFonts w:ascii="Verdana" w:hAnsi="Verdana"/>
          <w:bCs/>
          <w:sz w:val="20"/>
        </w:rPr>
      </w:pPr>
      <w:r w:rsidRPr="0017169F">
        <w:rPr>
          <w:rFonts w:ascii="Verdana" w:hAnsi="Verdana"/>
          <w:b/>
          <w:bCs/>
          <w:sz w:val="20"/>
        </w:rPr>
        <w:t>XLII.</w:t>
      </w:r>
      <w:r w:rsidRPr="0017169F">
        <w:rPr>
          <w:rFonts w:ascii="Verdana" w:hAnsi="Verdana"/>
          <w:bCs/>
          <w:sz w:val="20"/>
        </w:rPr>
        <w:t>        </w:t>
      </w:r>
      <w:r w:rsidRPr="0017169F">
        <w:rPr>
          <w:rFonts w:ascii="Verdana" w:hAnsi="Verdana"/>
          <w:b/>
          <w:bCs/>
          <w:sz w:val="20"/>
        </w:rPr>
        <w:t>Junta Especial Número Cincuenta y Ocho, </w:t>
      </w:r>
      <w:r w:rsidRPr="0017169F">
        <w:rPr>
          <w:rFonts w:ascii="Verdana" w:hAnsi="Verdana"/>
          <w:bCs/>
          <w:sz w:val="20"/>
        </w:rPr>
        <w:t>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Baja California Sur</w:t>
      </w:r>
      <w:r w:rsidRPr="0017169F">
        <w:rPr>
          <w:rFonts w:ascii="Verdana" w:hAnsi="Verdana"/>
          <w:bCs/>
          <w:sz w:val="20"/>
        </w:rPr>
        <w:t> y domicilio en la ciudad de </w:t>
      </w:r>
      <w:r w:rsidRPr="0017169F">
        <w:rPr>
          <w:rFonts w:ascii="Verdana" w:hAnsi="Verdana"/>
          <w:b/>
          <w:bCs/>
          <w:sz w:val="20"/>
        </w:rPr>
        <w:t>La Paz,</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En el estado de Baja California Sur.</w:t>
      </w:r>
    </w:p>
    <w:p w:rsidR="0017169F" w:rsidRPr="0017169F" w:rsidRDefault="0017169F" w:rsidP="0017169F">
      <w:pPr>
        <w:jc w:val="both"/>
        <w:rPr>
          <w:rFonts w:ascii="Verdana" w:hAnsi="Verdana"/>
          <w:bCs/>
          <w:sz w:val="20"/>
        </w:rPr>
      </w:pPr>
      <w:r w:rsidRPr="0017169F">
        <w:rPr>
          <w:rFonts w:ascii="Verdana" w:hAnsi="Verdana"/>
          <w:b/>
          <w:bCs/>
          <w:sz w:val="20"/>
        </w:rPr>
        <w:t>XLIII.</w:t>
      </w:r>
      <w:r w:rsidRPr="0017169F">
        <w:rPr>
          <w:rFonts w:ascii="Verdana" w:hAnsi="Verdana"/>
          <w:bCs/>
          <w:sz w:val="20"/>
        </w:rPr>
        <w:t>       </w:t>
      </w:r>
      <w:r w:rsidRPr="0017169F">
        <w:rPr>
          <w:rFonts w:ascii="Verdana" w:hAnsi="Verdana"/>
          <w:b/>
          <w:bCs/>
          <w:sz w:val="20"/>
        </w:rPr>
        <w:t>Junta Especial Número Cincuenta y Nueve,</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Baja California</w:t>
      </w:r>
      <w:r w:rsidRPr="0017169F">
        <w:rPr>
          <w:rFonts w:ascii="Verdana" w:hAnsi="Verdana"/>
          <w:bCs/>
          <w:sz w:val="20"/>
        </w:rPr>
        <w:t> y domicilio en la ciudad de </w:t>
      </w:r>
      <w:r w:rsidRPr="0017169F">
        <w:rPr>
          <w:rFonts w:ascii="Verdana" w:hAnsi="Verdana"/>
          <w:b/>
          <w:bCs/>
          <w:sz w:val="20"/>
        </w:rPr>
        <w:t>Tijuana</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En el estado de Baja California, con excepción del municipio de Ensenada cuya competencia territorial corresponde a la Junta Especial Número Cuarenta.</w:t>
      </w:r>
    </w:p>
    <w:p w:rsidR="0017169F" w:rsidRPr="0017169F" w:rsidRDefault="0017169F" w:rsidP="0017169F">
      <w:pPr>
        <w:jc w:val="both"/>
        <w:rPr>
          <w:rFonts w:ascii="Verdana" w:hAnsi="Verdana"/>
          <w:bCs/>
          <w:sz w:val="20"/>
        </w:rPr>
      </w:pPr>
      <w:r w:rsidRPr="0017169F">
        <w:rPr>
          <w:rFonts w:ascii="Verdana" w:hAnsi="Verdana"/>
          <w:bCs/>
          <w:sz w:val="20"/>
        </w:rPr>
        <w:t>              Asimismo, es de su competencia el municipio de San Luis Río Colorado del estado de Sonora.</w:t>
      </w:r>
    </w:p>
    <w:p w:rsidR="0017169F" w:rsidRPr="0017169F" w:rsidRDefault="0017169F" w:rsidP="0017169F">
      <w:pPr>
        <w:jc w:val="both"/>
        <w:rPr>
          <w:rFonts w:ascii="Verdana" w:hAnsi="Verdana"/>
          <w:bCs/>
          <w:sz w:val="20"/>
        </w:rPr>
      </w:pPr>
      <w:r w:rsidRPr="0017169F">
        <w:rPr>
          <w:rFonts w:ascii="Verdana" w:hAnsi="Verdana"/>
          <w:bCs/>
          <w:sz w:val="20"/>
        </w:rPr>
        <w:t> </w:t>
      </w:r>
    </w:p>
    <w:p w:rsidR="0017169F" w:rsidRPr="0017169F" w:rsidRDefault="0017169F" w:rsidP="0017169F">
      <w:pPr>
        <w:jc w:val="both"/>
        <w:rPr>
          <w:rFonts w:ascii="Verdana" w:hAnsi="Verdana"/>
          <w:bCs/>
          <w:sz w:val="20"/>
        </w:rPr>
      </w:pPr>
      <w:r w:rsidRPr="0017169F">
        <w:rPr>
          <w:rFonts w:ascii="Verdana" w:hAnsi="Verdana"/>
          <w:b/>
          <w:bCs/>
          <w:sz w:val="20"/>
        </w:rPr>
        <w:t>XLIV.</w:t>
      </w:r>
      <w:r w:rsidRPr="0017169F">
        <w:rPr>
          <w:rFonts w:ascii="Verdana" w:hAnsi="Verdana"/>
          <w:bCs/>
          <w:sz w:val="20"/>
        </w:rPr>
        <w:t>       </w:t>
      </w:r>
      <w:r w:rsidRPr="0017169F">
        <w:rPr>
          <w:rFonts w:ascii="Verdana" w:hAnsi="Verdana"/>
          <w:b/>
          <w:bCs/>
          <w:sz w:val="20"/>
        </w:rPr>
        <w:t>Junta Especial Número Sesenta,</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Tamaulipas</w:t>
      </w:r>
      <w:r w:rsidRPr="0017169F">
        <w:rPr>
          <w:rFonts w:ascii="Verdana" w:hAnsi="Verdana"/>
          <w:bCs/>
          <w:sz w:val="20"/>
        </w:rPr>
        <w:t> y domicilio en la ciudad de </w:t>
      </w:r>
      <w:r w:rsidRPr="0017169F">
        <w:rPr>
          <w:rFonts w:ascii="Verdana" w:hAnsi="Verdana"/>
          <w:b/>
          <w:bCs/>
          <w:sz w:val="20"/>
        </w:rPr>
        <w:t>Reynosa</w:t>
      </w:r>
      <w:r w:rsidRPr="0017169F">
        <w:rPr>
          <w:rFonts w:ascii="Verdana" w:hAnsi="Verdana"/>
          <w:bCs/>
          <w:sz w:val="20"/>
        </w:rPr>
        <w:t>, en la cual deberá elegirse un representante de los trabajadores y un representante de los patrones, para que representen aquellos 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En el estado de Tamaulipas, los municipios de Camargo, Guerrero, Gustavo Díaz Ordaz, Matamoros, Méndez, Mier, Miguel Alemán, Nuevo Laredo, Reynosa, Río Bravo, San Fernando y Valle Hermoso.</w:t>
      </w:r>
    </w:p>
    <w:p w:rsidR="0017169F" w:rsidRPr="0017169F" w:rsidRDefault="0017169F" w:rsidP="0017169F">
      <w:pPr>
        <w:jc w:val="both"/>
        <w:rPr>
          <w:rFonts w:ascii="Verdana" w:hAnsi="Verdana"/>
          <w:bCs/>
          <w:sz w:val="20"/>
        </w:rPr>
      </w:pPr>
      <w:r w:rsidRPr="0017169F">
        <w:rPr>
          <w:rFonts w:ascii="Verdana" w:hAnsi="Verdana"/>
          <w:b/>
          <w:bCs/>
          <w:sz w:val="20"/>
        </w:rPr>
        <w:t>XLV.</w:t>
      </w:r>
      <w:r w:rsidRPr="0017169F">
        <w:rPr>
          <w:rFonts w:ascii="Verdana" w:hAnsi="Verdana"/>
          <w:bCs/>
          <w:sz w:val="20"/>
        </w:rPr>
        <w:t>       </w:t>
      </w:r>
      <w:r w:rsidRPr="0017169F">
        <w:rPr>
          <w:rFonts w:ascii="Verdana" w:hAnsi="Verdana"/>
          <w:b/>
          <w:bCs/>
          <w:sz w:val="20"/>
        </w:rPr>
        <w:t>Junta Especial Número Sesenta y Uno,</w:t>
      </w:r>
      <w:r w:rsidRPr="0017169F">
        <w:rPr>
          <w:rFonts w:ascii="Verdana" w:hAnsi="Verdana"/>
          <w:bCs/>
          <w:sz w:val="20"/>
        </w:rPr>
        <w:t> con residencia en el </w:t>
      </w:r>
      <w:r w:rsidRPr="0017169F">
        <w:rPr>
          <w:rFonts w:ascii="Verdana" w:hAnsi="Verdana"/>
          <w:b/>
          <w:bCs/>
          <w:sz w:val="20"/>
        </w:rPr>
        <w:t>estado</w:t>
      </w:r>
      <w:r w:rsidRPr="0017169F">
        <w:rPr>
          <w:rFonts w:ascii="Verdana" w:hAnsi="Verdana"/>
          <w:bCs/>
          <w:sz w:val="20"/>
        </w:rPr>
        <w:t> </w:t>
      </w:r>
      <w:r w:rsidRPr="0017169F">
        <w:rPr>
          <w:rFonts w:ascii="Verdana" w:hAnsi="Verdana"/>
          <w:b/>
          <w:bCs/>
          <w:sz w:val="20"/>
        </w:rPr>
        <w:t>de Nayarit</w:t>
      </w:r>
      <w:r w:rsidRPr="0017169F">
        <w:rPr>
          <w:rFonts w:ascii="Verdana" w:hAnsi="Verdana"/>
          <w:bCs/>
          <w:sz w:val="20"/>
        </w:rPr>
        <w:t> y domicilio en la ciudad de </w:t>
      </w:r>
      <w:r w:rsidRPr="0017169F">
        <w:rPr>
          <w:rFonts w:ascii="Verdana" w:hAnsi="Verdana"/>
          <w:b/>
          <w:bCs/>
          <w:sz w:val="20"/>
        </w:rPr>
        <w:t>Tepic</w:t>
      </w:r>
      <w:r w:rsidRPr="0017169F">
        <w:rPr>
          <w:rFonts w:ascii="Verdana" w:hAnsi="Verdana"/>
          <w:bCs/>
          <w:sz w:val="20"/>
        </w:rPr>
        <w:t xml:space="preserve">, en la cual deberá elegirse un representante de los trabajadores y un representante de los patrones, para que representen aquellos </w:t>
      </w:r>
      <w:r w:rsidRPr="0017169F">
        <w:rPr>
          <w:rFonts w:ascii="Verdana" w:hAnsi="Verdana"/>
          <w:bCs/>
          <w:sz w:val="20"/>
        </w:rPr>
        <w:lastRenderedPageBreak/>
        <w:t>dedicados a las actividades de todas las ramas de la industria y empresas de competencia federal, radicadas en la siguiente circunscripción territorial:</w:t>
      </w:r>
    </w:p>
    <w:p w:rsidR="0017169F" w:rsidRPr="0017169F" w:rsidRDefault="0017169F" w:rsidP="0017169F">
      <w:pPr>
        <w:jc w:val="both"/>
        <w:rPr>
          <w:rFonts w:ascii="Verdana" w:hAnsi="Verdana"/>
          <w:bCs/>
          <w:sz w:val="20"/>
        </w:rPr>
      </w:pPr>
      <w:r w:rsidRPr="0017169F">
        <w:rPr>
          <w:rFonts w:ascii="Verdana" w:hAnsi="Verdana"/>
          <w:bCs/>
          <w:sz w:val="20"/>
        </w:rPr>
        <w:t xml:space="preserve">              En el estado de Nayarit, así como los municipios de Puerto Vallarta y </w:t>
      </w:r>
      <w:proofErr w:type="spellStart"/>
      <w:r w:rsidRPr="0017169F">
        <w:rPr>
          <w:rFonts w:ascii="Verdana" w:hAnsi="Verdana"/>
          <w:bCs/>
          <w:sz w:val="20"/>
        </w:rPr>
        <w:t>Tomatlán</w:t>
      </w:r>
      <w:proofErr w:type="spellEnd"/>
      <w:r w:rsidRPr="0017169F">
        <w:rPr>
          <w:rFonts w:ascii="Verdana" w:hAnsi="Verdana"/>
          <w:bCs/>
          <w:sz w:val="20"/>
        </w:rPr>
        <w:t xml:space="preserve"> del Estado de Jalisco.</w:t>
      </w:r>
    </w:p>
    <w:p w:rsidR="0017169F" w:rsidRPr="0017169F" w:rsidRDefault="0017169F" w:rsidP="0017169F">
      <w:pPr>
        <w:jc w:val="both"/>
        <w:rPr>
          <w:rFonts w:ascii="Verdana" w:hAnsi="Verdana"/>
          <w:bCs/>
          <w:sz w:val="20"/>
        </w:rPr>
      </w:pPr>
      <w:r w:rsidRPr="0017169F">
        <w:rPr>
          <w:rFonts w:ascii="Verdana" w:hAnsi="Verdana"/>
          <w:b/>
          <w:bCs/>
          <w:sz w:val="20"/>
        </w:rPr>
        <w:t>Sexta.</w:t>
      </w:r>
      <w:r w:rsidRPr="0017169F">
        <w:rPr>
          <w:rFonts w:ascii="Verdana" w:hAnsi="Verdana"/>
          <w:bCs/>
          <w:sz w:val="20"/>
        </w:rPr>
        <w:t> En las Juntas Especiales con residencia en la Ciudad de México podrán participar los sindicatos de trabajadores y de patrones, así como los trabajadores libres y patrones independientes, cuyos miembros u operarios se encuentren comprendidos en los supuestos y/o actividades de la Junta Especial de que se trate, según se establecen en la </w:t>
      </w:r>
      <w:r w:rsidRPr="0017169F">
        <w:rPr>
          <w:rFonts w:ascii="Verdana" w:hAnsi="Verdana"/>
          <w:b/>
          <w:bCs/>
          <w:sz w:val="20"/>
        </w:rPr>
        <w:t>Base Quinta.</w:t>
      </w:r>
    </w:p>
    <w:p w:rsidR="0017169F" w:rsidRPr="0017169F" w:rsidRDefault="0017169F" w:rsidP="0017169F">
      <w:pPr>
        <w:jc w:val="both"/>
        <w:rPr>
          <w:rFonts w:ascii="Verdana" w:hAnsi="Verdana"/>
          <w:bCs/>
          <w:sz w:val="20"/>
        </w:rPr>
      </w:pPr>
      <w:r w:rsidRPr="0017169F">
        <w:rPr>
          <w:rFonts w:ascii="Verdana" w:hAnsi="Verdana"/>
          <w:bCs/>
          <w:sz w:val="20"/>
        </w:rPr>
        <w:t>Por lo que respecta a las Juntas Especiales con residencia fuera de la Ciudad de México, podrán participar los sindicatos de trabajadores y de patrones, así como los trabajadores libres y patrones independientes, cuyos miembros u operarios se ubiquen en los supuestos y/o actividades de competencia exclusiva de las autoridades federales dentro de la demarcación territorial establecida en dicha </w:t>
      </w:r>
      <w:r w:rsidRPr="0017169F">
        <w:rPr>
          <w:rFonts w:ascii="Verdana" w:hAnsi="Verdana"/>
          <w:b/>
          <w:bCs/>
          <w:sz w:val="20"/>
        </w:rPr>
        <w:t>Base Quinta</w:t>
      </w:r>
      <w:r w:rsidRPr="0017169F">
        <w:rPr>
          <w:rFonts w:ascii="Verdana" w:hAnsi="Verdana"/>
          <w:bCs/>
          <w:sz w:val="20"/>
        </w:rPr>
        <w:t>.</w:t>
      </w:r>
    </w:p>
    <w:p w:rsidR="0017169F" w:rsidRPr="0017169F" w:rsidRDefault="0017169F" w:rsidP="0017169F">
      <w:pPr>
        <w:jc w:val="both"/>
        <w:rPr>
          <w:rFonts w:ascii="Verdana" w:hAnsi="Verdana"/>
          <w:bCs/>
          <w:sz w:val="20"/>
        </w:rPr>
      </w:pPr>
      <w:r w:rsidRPr="0017169F">
        <w:rPr>
          <w:rFonts w:ascii="Verdana" w:hAnsi="Verdana"/>
          <w:b/>
          <w:bCs/>
          <w:sz w:val="20"/>
        </w:rPr>
        <w:t>Séptima.</w:t>
      </w:r>
      <w:r w:rsidRPr="0017169F">
        <w:rPr>
          <w:rFonts w:ascii="Verdana" w:hAnsi="Verdana"/>
          <w:bCs/>
          <w:sz w:val="20"/>
        </w:rPr>
        <w:t> Los padrones y credenciales deberán presentarse desde la fecha de emisión de la presente; en el caso de los padrones, hasta el sábado veinte de octubre de dos mil dieciocho, y en el caso de las credenciales, hasta el jueves quince de noviembre de dos mil dieciocho, en el horario comprendido de las nueve horas a las quince horas, ante las siguientes autoridades:</w:t>
      </w:r>
    </w:p>
    <w:p w:rsidR="0017169F" w:rsidRPr="0017169F" w:rsidRDefault="0017169F" w:rsidP="0017169F">
      <w:pPr>
        <w:jc w:val="both"/>
        <w:rPr>
          <w:rFonts w:ascii="Verdana" w:hAnsi="Verdana"/>
          <w:bCs/>
          <w:sz w:val="20"/>
        </w:rPr>
      </w:pPr>
      <w:r w:rsidRPr="0017169F">
        <w:rPr>
          <w:rFonts w:ascii="Verdana" w:hAnsi="Verdana"/>
          <w:b/>
          <w:bCs/>
          <w:sz w:val="20"/>
        </w:rPr>
        <w:t>I.</w:t>
      </w:r>
      <w:r w:rsidRPr="0017169F">
        <w:rPr>
          <w:rFonts w:ascii="Verdana" w:hAnsi="Verdana"/>
          <w:bCs/>
          <w:sz w:val="20"/>
        </w:rPr>
        <w:t>            Para las Juntas Especiales con residencia en la Ciudad de México, deben presentarse ante la Dirección General de Registro de Asociaciones, en el domicilio ubicado en Carretera Picacho al Ajusco kilómetro 1.5 número 714, colonia Torres de Padierna, Delegación Tlalpan, C.P. 14209 (uno, cuatro, dos, cero, nueve), en la Ciudad de México, y</w:t>
      </w:r>
    </w:p>
    <w:p w:rsidR="0017169F" w:rsidRPr="0017169F" w:rsidRDefault="0017169F" w:rsidP="0017169F">
      <w:pPr>
        <w:jc w:val="both"/>
        <w:rPr>
          <w:rFonts w:ascii="Verdana" w:hAnsi="Verdana"/>
          <w:bCs/>
          <w:sz w:val="20"/>
        </w:rPr>
      </w:pPr>
      <w:r w:rsidRPr="0017169F">
        <w:rPr>
          <w:rFonts w:ascii="Verdana" w:hAnsi="Verdana"/>
          <w:b/>
          <w:bCs/>
          <w:sz w:val="20"/>
        </w:rPr>
        <w:t>II.</w:t>
      </w:r>
      <w:r w:rsidRPr="0017169F">
        <w:rPr>
          <w:rFonts w:ascii="Verdana" w:hAnsi="Verdana"/>
          <w:bCs/>
          <w:sz w:val="20"/>
        </w:rPr>
        <w:t>            Para las Juntas Especiales con residencia fuera de la Ciudad de México, deben presentarse ante las Delegaciones Federales del Trabajo de la entidad federativa del lugar de residencia de la Junta Especial correspondiente, según se precisa:</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Aguascalientes</w:t>
      </w:r>
      <w:r w:rsidRPr="0017169F">
        <w:rPr>
          <w:rFonts w:ascii="Verdana" w:hAnsi="Verdana"/>
          <w:bCs/>
          <w:sz w:val="20"/>
        </w:rPr>
        <w:t>, ante la </w:t>
      </w:r>
      <w:r w:rsidRPr="0017169F">
        <w:rPr>
          <w:rFonts w:ascii="Verdana" w:hAnsi="Verdana"/>
          <w:b/>
          <w:bCs/>
          <w:sz w:val="20"/>
        </w:rPr>
        <w:t>Delegación Federal del Trabajo </w:t>
      </w:r>
      <w:r w:rsidRPr="0017169F">
        <w:rPr>
          <w:rFonts w:ascii="Verdana" w:hAnsi="Verdana"/>
          <w:bCs/>
          <w:sz w:val="20"/>
        </w:rPr>
        <w:t>en dicha entidad, ubicada en el Edificio SELAFE República de Belice número 703, Fraccionamiento Santa Elena, Primera Sección, código postal 20230 (dos, cero, dos, tres, cero), Aguascalientes, Aguascalientes.</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Baja California,</w:t>
      </w:r>
      <w:r w:rsidRPr="0017169F">
        <w:rPr>
          <w:rFonts w:ascii="Verdana" w:hAnsi="Verdana"/>
          <w:bCs/>
          <w:sz w:val="20"/>
        </w:rPr>
        <w:t> ante la </w:t>
      </w:r>
      <w:r w:rsidRPr="0017169F">
        <w:rPr>
          <w:rFonts w:ascii="Verdana" w:hAnsi="Verdana"/>
          <w:b/>
          <w:bCs/>
          <w:sz w:val="20"/>
        </w:rPr>
        <w:t>Delegación Federal del Trabajo</w:t>
      </w:r>
      <w:r w:rsidRPr="0017169F">
        <w:rPr>
          <w:rFonts w:ascii="Verdana" w:hAnsi="Verdana"/>
          <w:bCs/>
          <w:sz w:val="20"/>
        </w:rPr>
        <w:t> en dicha entidad, ubicada en Avenida Carpinteros número 1473 entre F y G, Colonia Industrial, código postal 21010 (dos, uno, cero, uno, cero), Mexicali, Baja California.</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Baja California Sur,</w:t>
      </w:r>
      <w:r w:rsidRPr="0017169F">
        <w:rPr>
          <w:rFonts w:ascii="Verdana" w:hAnsi="Verdana"/>
          <w:bCs/>
          <w:sz w:val="20"/>
        </w:rPr>
        <w:t> ante la </w:t>
      </w:r>
      <w:r w:rsidRPr="0017169F">
        <w:rPr>
          <w:rFonts w:ascii="Verdana" w:hAnsi="Verdana"/>
          <w:b/>
          <w:bCs/>
          <w:sz w:val="20"/>
        </w:rPr>
        <w:t>Delegación Federal del Trabajo</w:t>
      </w:r>
      <w:r w:rsidRPr="0017169F">
        <w:rPr>
          <w:rFonts w:ascii="Verdana" w:hAnsi="Verdana"/>
          <w:bCs/>
          <w:sz w:val="20"/>
        </w:rPr>
        <w:t> en dicha entidad, ubicada en Prolongación Durango número 4280, entre Colosio y Agricultura, Colonia Las Palmas, código postal 23070 (dos, tres, cero, siete, cero), La Paz, Baja California Sur.</w:t>
      </w:r>
    </w:p>
    <w:p w:rsidR="0017169F" w:rsidRPr="0017169F" w:rsidRDefault="0017169F" w:rsidP="0017169F">
      <w:pPr>
        <w:jc w:val="both"/>
        <w:rPr>
          <w:rFonts w:ascii="Verdana" w:hAnsi="Verdana"/>
          <w:bCs/>
          <w:sz w:val="20"/>
        </w:rPr>
      </w:pPr>
      <w:r w:rsidRPr="0017169F">
        <w:rPr>
          <w:rFonts w:ascii="Verdana" w:hAnsi="Verdana"/>
          <w:bCs/>
          <w:sz w:val="20"/>
        </w:rPr>
        <w:lastRenderedPageBreak/>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Campeche,</w:t>
      </w:r>
      <w:r w:rsidRPr="0017169F">
        <w:rPr>
          <w:rFonts w:ascii="Verdana" w:hAnsi="Verdana"/>
          <w:bCs/>
          <w:sz w:val="20"/>
        </w:rPr>
        <w:t> ante la </w:t>
      </w:r>
      <w:r w:rsidRPr="0017169F">
        <w:rPr>
          <w:rFonts w:ascii="Verdana" w:hAnsi="Verdana"/>
          <w:b/>
          <w:bCs/>
          <w:sz w:val="20"/>
        </w:rPr>
        <w:t xml:space="preserve">Delegación Federal del </w:t>
      </w:r>
      <w:proofErr w:type="spellStart"/>
      <w:r w:rsidRPr="0017169F">
        <w:rPr>
          <w:rFonts w:ascii="Verdana" w:hAnsi="Verdana"/>
          <w:b/>
          <w:bCs/>
          <w:sz w:val="20"/>
        </w:rPr>
        <w:t>Trabajo</w:t>
      </w:r>
      <w:r w:rsidRPr="0017169F">
        <w:rPr>
          <w:rFonts w:ascii="Verdana" w:hAnsi="Verdana"/>
          <w:bCs/>
          <w:sz w:val="20"/>
        </w:rPr>
        <w:t>en</w:t>
      </w:r>
      <w:proofErr w:type="spellEnd"/>
      <w:r w:rsidRPr="0017169F">
        <w:rPr>
          <w:rFonts w:ascii="Verdana" w:hAnsi="Verdana"/>
          <w:bCs/>
          <w:sz w:val="20"/>
        </w:rPr>
        <w:t xml:space="preserve"> dicha entidad, ubicada en Avenida 16 de septiembre sin número, primer piso, Palacio Federal, Colonia Centro, código postal 24000 (dos, cuatro, cero, cero, cero), San Francisco, Campeche, Campeche.</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Coahuila,</w:t>
      </w:r>
      <w:r w:rsidRPr="0017169F">
        <w:rPr>
          <w:rFonts w:ascii="Verdana" w:hAnsi="Verdana"/>
          <w:bCs/>
          <w:sz w:val="20"/>
        </w:rPr>
        <w:t> ante la </w:t>
      </w:r>
      <w:r w:rsidRPr="0017169F">
        <w:rPr>
          <w:rFonts w:ascii="Verdana" w:hAnsi="Verdana"/>
          <w:b/>
          <w:bCs/>
          <w:sz w:val="20"/>
        </w:rPr>
        <w:t>Delegación Federal del Trabajo </w:t>
      </w:r>
      <w:r w:rsidRPr="0017169F">
        <w:rPr>
          <w:rFonts w:ascii="Verdana" w:hAnsi="Verdana"/>
          <w:bCs/>
          <w:sz w:val="20"/>
        </w:rPr>
        <w:t>en dicha entidad, ubicada en Avenida Universidad número 205, Esquina Calle Monclova, Colonia República Poniente, código postal 25265 (dos, cinco, dos, seis, cinco), Saltillo, Coahuila.</w:t>
      </w:r>
    </w:p>
    <w:p w:rsidR="0017169F" w:rsidRPr="0017169F" w:rsidRDefault="0017169F" w:rsidP="0017169F">
      <w:pPr>
        <w:jc w:val="both"/>
        <w:rPr>
          <w:rFonts w:ascii="Verdana" w:hAnsi="Verdana"/>
          <w:bCs/>
          <w:sz w:val="20"/>
        </w:rPr>
      </w:pPr>
      <w:r w:rsidRPr="0017169F">
        <w:rPr>
          <w:rFonts w:ascii="Verdana" w:hAnsi="Verdana"/>
          <w:bCs/>
          <w:sz w:val="20"/>
        </w:rPr>
        <w:t> </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Colima,</w:t>
      </w:r>
      <w:r w:rsidRPr="0017169F">
        <w:rPr>
          <w:rFonts w:ascii="Verdana" w:hAnsi="Verdana"/>
          <w:bCs/>
          <w:sz w:val="20"/>
        </w:rPr>
        <w:t> ante la </w:t>
      </w:r>
      <w:r w:rsidRPr="0017169F">
        <w:rPr>
          <w:rFonts w:ascii="Verdana" w:hAnsi="Verdana"/>
          <w:b/>
          <w:bCs/>
          <w:sz w:val="20"/>
        </w:rPr>
        <w:t>Delegación Federal del Trabajo </w:t>
      </w:r>
      <w:r w:rsidRPr="0017169F">
        <w:rPr>
          <w:rFonts w:ascii="Verdana" w:hAnsi="Verdana"/>
          <w:bCs/>
          <w:sz w:val="20"/>
        </w:rPr>
        <w:t>en dicha entidad, ubicada en Palacio Federal, planta alta, Francisco I. Madero número 243, Colonia Centro, código postal 28000 (dos, ocho, cero, cero, cero), Colima, Colima.</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Chiapas, </w:t>
      </w:r>
      <w:r w:rsidRPr="0017169F">
        <w:rPr>
          <w:rFonts w:ascii="Verdana" w:hAnsi="Verdana"/>
          <w:bCs/>
          <w:sz w:val="20"/>
        </w:rPr>
        <w:t>ante la </w:t>
      </w:r>
      <w:r w:rsidRPr="0017169F">
        <w:rPr>
          <w:rFonts w:ascii="Verdana" w:hAnsi="Verdana"/>
          <w:b/>
          <w:bCs/>
          <w:sz w:val="20"/>
        </w:rPr>
        <w:t>Delegación Federal del Trabajo</w:t>
      </w:r>
      <w:r w:rsidRPr="0017169F">
        <w:rPr>
          <w:rFonts w:ascii="Verdana" w:hAnsi="Verdana"/>
          <w:bCs/>
          <w:sz w:val="20"/>
        </w:rPr>
        <w:t> en dicha entidad, ubicada en Palacio Federal, segunda oriente y primera norte, Piso 2, Colonia Centro, código postal 29000 (dos, nueve, cero, cero, cero), Tuxtla Gutiérrez, Chiapas.</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Chihuahua,</w:t>
      </w:r>
      <w:r w:rsidRPr="0017169F">
        <w:rPr>
          <w:rFonts w:ascii="Verdana" w:hAnsi="Verdana"/>
          <w:bCs/>
          <w:sz w:val="20"/>
        </w:rPr>
        <w:t> ante la </w:t>
      </w:r>
      <w:r w:rsidRPr="0017169F">
        <w:rPr>
          <w:rFonts w:ascii="Verdana" w:hAnsi="Verdana"/>
          <w:b/>
          <w:bCs/>
          <w:sz w:val="20"/>
        </w:rPr>
        <w:t xml:space="preserve">Delegación Federal del </w:t>
      </w:r>
      <w:proofErr w:type="spellStart"/>
      <w:r w:rsidRPr="0017169F">
        <w:rPr>
          <w:rFonts w:ascii="Verdana" w:hAnsi="Verdana"/>
          <w:b/>
          <w:bCs/>
          <w:sz w:val="20"/>
        </w:rPr>
        <w:t>Trabajo</w:t>
      </w:r>
      <w:r w:rsidRPr="0017169F">
        <w:rPr>
          <w:rFonts w:ascii="Verdana" w:hAnsi="Verdana"/>
          <w:bCs/>
          <w:sz w:val="20"/>
        </w:rPr>
        <w:t>en</w:t>
      </w:r>
      <w:proofErr w:type="spellEnd"/>
      <w:r w:rsidRPr="0017169F">
        <w:rPr>
          <w:rFonts w:ascii="Verdana" w:hAnsi="Verdana"/>
          <w:bCs/>
          <w:sz w:val="20"/>
        </w:rPr>
        <w:t xml:space="preserve"> dicha entidad, ubicada en Avenida </w:t>
      </w:r>
      <w:proofErr w:type="spellStart"/>
      <w:r w:rsidRPr="0017169F">
        <w:rPr>
          <w:rFonts w:ascii="Verdana" w:hAnsi="Verdana"/>
          <w:bCs/>
          <w:sz w:val="20"/>
        </w:rPr>
        <w:t>Carbonel</w:t>
      </w:r>
      <w:proofErr w:type="spellEnd"/>
      <w:r w:rsidRPr="0017169F">
        <w:rPr>
          <w:rFonts w:ascii="Verdana" w:hAnsi="Verdana"/>
          <w:bCs/>
          <w:sz w:val="20"/>
        </w:rPr>
        <w:t xml:space="preserve"> número 3904, Colonia Panamericana, código postal 31240 (tres, uno, dos, cuatro, cero), Chihuahua, Chihuahua.</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Durango,</w:t>
      </w:r>
      <w:r w:rsidRPr="0017169F">
        <w:rPr>
          <w:rFonts w:ascii="Verdana" w:hAnsi="Verdana"/>
          <w:bCs/>
          <w:sz w:val="20"/>
        </w:rPr>
        <w:t> ante la </w:t>
      </w:r>
      <w:r w:rsidRPr="0017169F">
        <w:rPr>
          <w:rFonts w:ascii="Verdana" w:hAnsi="Verdana"/>
          <w:b/>
          <w:bCs/>
          <w:sz w:val="20"/>
        </w:rPr>
        <w:t>Delegación Federal del Trabajo </w:t>
      </w:r>
      <w:r w:rsidRPr="0017169F">
        <w:rPr>
          <w:rFonts w:ascii="Verdana" w:hAnsi="Verdana"/>
          <w:bCs/>
          <w:sz w:val="20"/>
        </w:rPr>
        <w:t xml:space="preserve">en dicha entidad, ubicada en Palacio Federal, Avenida del Hierro número 505 </w:t>
      </w:r>
      <w:proofErr w:type="spellStart"/>
      <w:r w:rsidRPr="0017169F">
        <w:rPr>
          <w:rFonts w:ascii="Verdana" w:hAnsi="Verdana"/>
          <w:bCs/>
          <w:sz w:val="20"/>
        </w:rPr>
        <w:t>Mz</w:t>
      </w:r>
      <w:proofErr w:type="spellEnd"/>
      <w:r w:rsidRPr="0017169F">
        <w:rPr>
          <w:rFonts w:ascii="Verdana" w:hAnsi="Verdana"/>
          <w:bCs/>
          <w:sz w:val="20"/>
        </w:rPr>
        <w:t>. 9, Ala Norte, Piso 3, Ciudad Industrial, código postal 34208 (tres, cuatro, dos, cero, ocho), Durango, Durango.</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Guanajuato,</w:t>
      </w:r>
      <w:r w:rsidRPr="0017169F">
        <w:rPr>
          <w:rFonts w:ascii="Verdana" w:hAnsi="Verdana"/>
          <w:bCs/>
          <w:sz w:val="20"/>
        </w:rPr>
        <w:t> ante la </w:t>
      </w:r>
      <w:r w:rsidRPr="0017169F">
        <w:rPr>
          <w:rFonts w:ascii="Verdana" w:hAnsi="Verdana"/>
          <w:b/>
          <w:bCs/>
          <w:sz w:val="20"/>
        </w:rPr>
        <w:t xml:space="preserve">Delegación Federal del </w:t>
      </w:r>
      <w:proofErr w:type="spellStart"/>
      <w:r w:rsidRPr="0017169F">
        <w:rPr>
          <w:rFonts w:ascii="Verdana" w:hAnsi="Verdana"/>
          <w:b/>
          <w:bCs/>
          <w:sz w:val="20"/>
        </w:rPr>
        <w:t>Trabajo</w:t>
      </w:r>
      <w:r w:rsidRPr="0017169F">
        <w:rPr>
          <w:rFonts w:ascii="Verdana" w:hAnsi="Verdana"/>
          <w:bCs/>
          <w:sz w:val="20"/>
        </w:rPr>
        <w:t>en</w:t>
      </w:r>
      <w:proofErr w:type="spellEnd"/>
      <w:r w:rsidRPr="0017169F">
        <w:rPr>
          <w:rFonts w:ascii="Verdana" w:hAnsi="Verdana"/>
          <w:bCs/>
          <w:sz w:val="20"/>
        </w:rPr>
        <w:t xml:space="preserve"> dicha entidad, ubicada en Edificio SELAFE, Calle Caminero número 2, Fraccionamiento Burócrata de Marfil, código postal 36250 (tres, seis, dos, cinco, cero), Guanajuato, Guanajuato.</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Guerrero, </w:t>
      </w:r>
      <w:r w:rsidRPr="0017169F">
        <w:rPr>
          <w:rFonts w:ascii="Verdana" w:hAnsi="Verdana"/>
          <w:bCs/>
          <w:sz w:val="20"/>
        </w:rPr>
        <w:t>ante la </w:t>
      </w:r>
      <w:r w:rsidRPr="0017169F">
        <w:rPr>
          <w:rFonts w:ascii="Verdana" w:hAnsi="Verdana"/>
          <w:b/>
          <w:bCs/>
          <w:sz w:val="20"/>
        </w:rPr>
        <w:t>Delegación Federal del Trabajo</w:t>
      </w:r>
      <w:r w:rsidRPr="0017169F">
        <w:rPr>
          <w:rFonts w:ascii="Verdana" w:hAnsi="Verdana"/>
          <w:bCs/>
          <w:sz w:val="20"/>
        </w:rPr>
        <w:t> en dicha entidad, ubicada en Edificio SELAFE, Privada de Jacarandas sin número, Colonia Burócratas, código postal 39090 (tres, nueve, cero, nueve, cero), Chilpancingo, Guerrero.</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Hidalgo,</w:t>
      </w:r>
      <w:r w:rsidRPr="0017169F">
        <w:rPr>
          <w:rFonts w:ascii="Verdana" w:hAnsi="Verdana"/>
          <w:bCs/>
          <w:sz w:val="20"/>
        </w:rPr>
        <w:t> ante la </w:t>
      </w:r>
      <w:r w:rsidRPr="0017169F">
        <w:rPr>
          <w:rFonts w:ascii="Verdana" w:hAnsi="Verdana"/>
          <w:b/>
          <w:bCs/>
          <w:sz w:val="20"/>
        </w:rPr>
        <w:t>Delegación Federal del Trabajo</w:t>
      </w:r>
      <w:r w:rsidRPr="0017169F">
        <w:rPr>
          <w:rFonts w:ascii="Verdana" w:hAnsi="Verdana"/>
          <w:bCs/>
          <w:sz w:val="20"/>
        </w:rPr>
        <w:t> en dicha entidad, ubicada en Edificio SELAFE, Boulevard Felipe Ángeles número 801, Colonia Cuesco, código postal 42080 (cuatro, dos, cero, ocho, cero), Pachuca, Hidalgo.</w:t>
      </w:r>
    </w:p>
    <w:p w:rsidR="0017169F" w:rsidRPr="0017169F" w:rsidRDefault="0017169F" w:rsidP="0017169F">
      <w:pPr>
        <w:jc w:val="both"/>
        <w:rPr>
          <w:rFonts w:ascii="Verdana" w:hAnsi="Verdana"/>
          <w:bCs/>
          <w:sz w:val="20"/>
        </w:rPr>
      </w:pPr>
      <w:r w:rsidRPr="0017169F">
        <w:rPr>
          <w:rFonts w:ascii="Verdana" w:hAnsi="Verdana"/>
          <w:bCs/>
          <w:sz w:val="20"/>
        </w:rPr>
        <w:lastRenderedPageBreak/>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Jalisco,</w:t>
      </w:r>
      <w:r w:rsidRPr="0017169F">
        <w:rPr>
          <w:rFonts w:ascii="Verdana" w:hAnsi="Verdana"/>
          <w:bCs/>
          <w:sz w:val="20"/>
        </w:rPr>
        <w:t> ante la </w:t>
      </w:r>
      <w:r w:rsidRPr="0017169F">
        <w:rPr>
          <w:rFonts w:ascii="Verdana" w:hAnsi="Verdana"/>
          <w:b/>
          <w:bCs/>
          <w:sz w:val="20"/>
        </w:rPr>
        <w:t>Delegación Federal del Trabajo</w:t>
      </w:r>
      <w:r w:rsidRPr="0017169F">
        <w:rPr>
          <w:rFonts w:ascii="Verdana" w:hAnsi="Verdana"/>
          <w:bCs/>
          <w:sz w:val="20"/>
        </w:rPr>
        <w:t> en dicha entidad, ubicada en Palacio Federal, Avenida Alcalde número 500, Piso 3, Colonia Centro, Sector Hidalgo, código postal 44100 (cuatro, cuatro, uno, cero, cero), Guadalajara, Jalisco.</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México,</w:t>
      </w:r>
      <w:r w:rsidRPr="0017169F">
        <w:rPr>
          <w:rFonts w:ascii="Verdana" w:hAnsi="Verdana"/>
          <w:bCs/>
          <w:sz w:val="20"/>
        </w:rPr>
        <w:t> ante la </w:t>
      </w:r>
      <w:r w:rsidRPr="0017169F">
        <w:rPr>
          <w:rFonts w:ascii="Verdana" w:hAnsi="Verdana"/>
          <w:b/>
          <w:bCs/>
          <w:sz w:val="20"/>
        </w:rPr>
        <w:t>Delegación Federal del Trabajo </w:t>
      </w:r>
      <w:r w:rsidRPr="0017169F">
        <w:rPr>
          <w:rFonts w:ascii="Verdana" w:hAnsi="Verdana"/>
          <w:bCs/>
          <w:sz w:val="20"/>
        </w:rPr>
        <w:t>en dicha entidad, ubicada en Edificio SELAFE, Calle 21 de marzo número 203, Planta Alta, Colonia Sor Juana Inés de la Cruz, código postal 50040 (cinco, cero, cero, cuatro, cero), Toluca, Estado de México.</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Michoacán,</w:t>
      </w:r>
      <w:r w:rsidRPr="0017169F">
        <w:rPr>
          <w:rFonts w:ascii="Verdana" w:hAnsi="Verdana"/>
          <w:bCs/>
          <w:sz w:val="20"/>
        </w:rPr>
        <w:t> ante la </w:t>
      </w:r>
      <w:r w:rsidRPr="0017169F">
        <w:rPr>
          <w:rFonts w:ascii="Verdana" w:hAnsi="Verdana"/>
          <w:b/>
          <w:bCs/>
          <w:sz w:val="20"/>
        </w:rPr>
        <w:t>Delegación Federal del Trabajo </w:t>
      </w:r>
      <w:r w:rsidRPr="0017169F">
        <w:rPr>
          <w:rFonts w:ascii="Verdana" w:hAnsi="Verdana"/>
          <w:bCs/>
          <w:sz w:val="20"/>
        </w:rPr>
        <w:t xml:space="preserve">en dicha entidad, ubicada en </w:t>
      </w:r>
      <w:proofErr w:type="spellStart"/>
      <w:r w:rsidRPr="0017169F">
        <w:rPr>
          <w:rFonts w:ascii="Verdana" w:hAnsi="Verdana"/>
          <w:bCs/>
          <w:sz w:val="20"/>
        </w:rPr>
        <w:t>Patzimba</w:t>
      </w:r>
      <w:proofErr w:type="spellEnd"/>
      <w:r w:rsidRPr="0017169F">
        <w:rPr>
          <w:rFonts w:ascii="Verdana" w:hAnsi="Verdana"/>
          <w:bCs/>
          <w:sz w:val="20"/>
        </w:rPr>
        <w:t xml:space="preserve"> número 343, Colonia Vista Bella, código postal 58090 (cinco, ocho, cero, nueve, cero), Morelia, Michoacán.</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Morelos,</w:t>
      </w:r>
      <w:r w:rsidRPr="0017169F">
        <w:rPr>
          <w:rFonts w:ascii="Verdana" w:hAnsi="Verdana"/>
          <w:bCs/>
          <w:sz w:val="20"/>
        </w:rPr>
        <w:t> ante la </w:t>
      </w:r>
      <w:r w:rsidRPr="0017169F">
        <w:rPr>
          <w:rFonts w:ascii="Verdana" w:hAnsi="Verdana"/>
          <w:b/>
          <w:bCs/>
          <w:sz w:val="20"/>
        </w:rPr>
        <w:t>Delegación Federal del Trabajo</w:t>
      </w:r>
      <w:r w:rsidRPr="0017169F">
        <w:rPr>
          <w:rFonts w:ascii="Verdana" w:hAnsi="Verdana"/>
          <w:bCs/>
          <w:sz w:val="20"/>
        </w:rPr>
        <w:t xml:space="preserve"> en dicha entidad, ubicada en Avenida Plan de Ayala número 501, Piso 2, Local 43, Plaza Los Arcos, Colonia </w:t>
      </w:r>
      <w:proofErr w:type="spellStart"/>
      <w:r w:rsidRPr="0017169F">
        <w:rPr>
          <w:rFonts w:ascii="Verdana" w:hAnsi="Verdana"/>
          <w:bCs/>
          <w:sz w:val="20"/>
        </w:rPr>
        <w:t>Teopanzolco</w:t>
      </w:r>
      <w:proofErr w:type="spellEnd"/>
      <w:r w:rsidRPr="0017169F">
        <w:rPr>
          <w:rFonts w:ascii="Verdana" w:hAnsi="Verdana"/>
          <w:bCs/>
          <w:sz w:val="20"/>
        </w:rPr>
        <w:t>, código postal 62350 (seis, dos, tres, cinco, cero), Cuernavaca, Morelos.</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Nayarit,</w:t>
      </w:r>
      <w:r w:rsidRPr="0017169F">
        <w:rPr>
          <w:rFonts w:ascii="Verdana" w:hAnsi="Verdana"/>
          <w:bCs/>
          <w:sz w:val="20"/>
        </w:rPr>
        <w:t> ante la </w:t>
      </w:r>
      <w:r w:rsidRPr="0017169F">
        <w:rPr>
          <w:rFonts w:ascii="Verdana" w:hAnsi="Verdana"/>
          <w:b/>
          <w:bCs/>
          <w:sz w:val="20"/>
        </w:rPr>
        <w:t>Delegación Federal del Trabajo </w:t>
      </w:r>
      <w:r w:rsidRPr="0017169F">
        <w:rPr>
          <w:rFonts w:ascii="Verdana" w:hAnsi="Verdana"/>
          <w:bCs/>
          <w:sz w:val="20"/>
        </w:rPr>
        <w:t>en dicha entidad, ubicada en Avenida Allende Oriente número 110, primer piso, Despacho 207, Colonia Centro, código postal 63000 (seis, tres, cero, cero, cero), Tepic, Nayarit.</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Nuevo León,</w:t>
      </w:r>
      <w:r w:rsidRPr="0017169F">
        <w:rPr>
          <w:rFonts w:ascii="Verdana" w:hAnsi="Verdana"/>
          <w:bCs/>
          <w:sz w:val="20"/>
        </w:rPr>
        <w:t> ante la </w:t>
      </w:r>
      <w:r w:rsidRPr="0017169F">
        <w:rPr>
          <w:rFonts w:ascii="Verdana" w:hAnsi="Verdana"/>
          <w:b/>
          <w:bCs/>
          <w:sz w:val="20"/>
        </w:rPr>
        <w:t>Delegación Federal del Trabajo </w:t>
      </w:r>
      <w:r w:rsidRPr="0017169F">
        <w:rPr>
          <w:rFonts w:ascii="Verdana" w:hAnsi="Verdana"/>
          <w:bCs/>
          <w:sz w:val="20"/>
        </w:rPr>
        <w:t>en dicha entidad, ubicada en Palacio Federal, Avenida Benito Juárez número 500, Piso 3, Colonia Centro, código postal 67100 (seis, siete, uno, cero, cero), Guadalupe, Nuevo León.</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Oaxaca,</w:t>
      </w:r>
      <w:r w:rsidRPr="0017169F">
        <w:rPr>
          <w:rFonts w:ascii="Verdana" w:hAnsi="Verdana"/>
          <w:bCs/>
          <w:sz w:val="20"/>
        </w:rPr>
        <w:t> ante la </w:t>
      </w:r>
      <w:r w:rsidRPr="0017169F">
        <w:rPr>
          <w:rFonts w:ascii="Verdana" w:hAnsi="Verdana"/>
          <w:b/>
          <w:bCs/>
          <w:sz w:val="20"/>
        </w:rPr>
        <w:t>Delegación Federal del Trabajo </w:t>
      </w:r>
      <w:r w:rsidRPr="0017169F">
        <w:rPr>
          <w:rFonts w:ascii="Verdana" w:hAnsi="Verdana"/>
          <w:bCs/>
          <w:sz w:val="20"/>
        </w:rPr>
        <w:t>en dicha entidad, ubicada en La Carbonera número 902, Esquina González Ortega, Colonia Barrio Trinidad de las Huertas, código postal 68120 (seis, ocho, uno, dos, cero), Oaxaca de Juárez, Oaxaca.</w:t>
      </w:r>
    </w:p>
    <w:p w:rsidR="0017169F" w:rsidRPr="0017169F" w:rsidRDefault="0017169F" w:rsidP="0017169F">
      <w:pPr>
        <w:jc w:val="both"/>
        <w:rPr>
          <w:rFonts w:ascii="Verdana" w:hAnsi="Verdana"/>
          <w:bCs/>
          <w:sz w:val="20"/>
        </w:rPr>
      </w:pPr>
      <w:r w:rsidRPr="0017169F">
        <w:rPr>
          <w:rFonts w:ascii="Verdana" w:hAnsi="Verdana"/>
          <w:bCs/>
          <w:sz w:val="20"/>
        </w:rPr>
        <w:t> </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Puebla, </w:t>
      </w:r>
      <w:r w:rsidRPr="0017169F">
        <w:rPr>
          <w:rFonts w:ascii="Verdana" w:hAnsi="Verdana"/>
          <w:bCs/>
          <w:sz w:val="20"/>
        </w:rPr>
        <w:t>ante la </w:t>
      </w:r>
      <w:r w:rsidRPr="0017169F">
        <w:rPr>
          <w:rFonts w:ascii="Verdana" w:hAnsi="Verdana"/>
          <w:b/>
          <w:bCs/>
          <w:sz w:val="20"/>
        </w:rPr>
        <w:t>Delegación Federal del Trabajo</w:t>
      </w:r>
      <w:r w:rsidRPr="0017169F">
        <w:rPr>
          <w:rFonts w:ascii="Verdana" w:hAnsi="Verdana"/>
          <w:bCs/>
          <w:sz w:val="20"/>
        </w:rPr>
        <w:t> en dicha entidad, ubicada en Edificio SELAFE, Avenida 31 Poniente número 2904, Planta Baja, Colonia El Vergel, código postal 72400 (siete, dos, cuatro, cero, cero), Puebla, Puebla.</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Querétaro,</w:t>
      </w:r>
      <w:r w:rsidRPr="0017169F">
        <w:rPr>
          <w:rFonts w:ascii="Verdana" w:hAnsi="Verdana"/>
          <w:bCs/>
          <w:sz w:val="20"/>
        </w:rPr>
        <w:t> ante la </w:t>
      </w:r>
      <w:r w:rsidRPr="0017169F">
        <w:rPr>
          <w:rFonts w:ascii="Verdana" w:hAnsi="Verdana"/>
          <w:b/>
          <w:bCs/>
          <w:sz w:val="20"/>
        </w:rPr>
        <w:t xml:space="preserve">Delegación Federal del </w:t>
      </w:r>
      <w:proofErr w:type="spellStart"/>
      <w:r w:rsidRPr="0017169F">
        <w:rPr>
          <w:rFonts w:ascii="Verdana" w:hAnsi="Verdana"/>
          <w:b/>
          <w:bCs/>
          <w:sz w:val="20"/>
        </w:rPr>
        <w:t>Trabajo</w:t>
      </w:r>
      <w:r w:rsidRPr="0017169F">
        <w:rPr>
          <w:rFonts w:ascii="Verdana" w:hAnsi="Verdana"/>
          <w:bCs/>
          <w:sz w:val="20"/>
        </w:rPr>
        <w:t>en</w:t>
      </w:r>
      <w:proofErr w:type="spellEnd"/>
      <w:r w:rsidRPr="0017169F">
        <w:rPr>
          <w:rFonts w:ascii="Verdana" w:hAnsi="Verdana"/>
          <w:bCs/>
          <w:sz w:val="20"/>
        </w:rPr>
        <w:t xml:space="preserve"> dicha entidad, ubicada en Edificio SELAFE, Avenida Zaragoza número 313 Poniente, Colonia San Ángel, código postal 76030 (siete, seis, cero, tres, cero), Santiago de Querétaro, Querétaro.</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Quintana Roo,</w:t>
      </w:r>
      <w:r w:rsidRPr="0017169F">
        <w:rPr>
          <w:rFonts w:ascii="Verdana" w:hAnsi="Verdana"/>
          <w:bCs/>
          <w:sz w:val="20"/>
        </w:rPr>
        <w:t> ante la </w:t>
      </w:r>
      <w:r w:rsidRPr="0017169F">
        <w:rPr>
          <w:rFonts w:ascii="Verdana" w:hAnsi="Verdana"/>
          <w:b/>
          <w:bCs/>
          <w:sz w:val="20"/>
        </w:rPr>
        <w:t>Delegación Federal del Trabajo</w:t>
      </w:r>
      <w:r w:rsidRPr="0017169F">
        <w:rPr>
          <w:rFonts w:ascii="Verdana" w:hAnsi="Verdana"/>
          <w:bCs/>
          <w:sz w:val="20"/>
        </w:rPr>
        <w:t xml:space="preserve"> en dicha entidad, ubicada en Avenida </w:t>
      </w:r>
      <w:r w:rsidRPr="0017169F">
        <w:rPr>
          <w:rFonts w:ascii="Verdana" w:hAnsi="Verdana"/>
          <w:bCs/>
          <w:sz w:val="20"/>
        </w:rPr>
        <w:lastRenderedPageBreak/>
        <w:t xml:space="preserve">Insurgentes número 210, entre Juárez y </w:t>
      </w:r>
      <w:proofErr w:type="spellStart"/>
      <w:r w:rsidRPr="0017169F">
        <w:rPr>
          <w:rFonts w:ascii="Verdana" w:hAnsi="Verdana"/>
          <w:bCs/>
          <w:sz w:val="20"/>
        </w:rPr>
        <w:t>Corosal</w:t>
      </w:r>
      <w:proofErr w:type="spellEnd"/>
      <w:r w:rsidRPr="0017169F">
        <w:rPr>
          <w:rFonts w:ascii="Verdana" w:hAnsi="Verdana"/>
          <w:bCs/>
          <w:sz w:val="20"/>
        </w:rPr>
        <w:t>, Colonia Caminera, código postal 77037 (siete, siete, cero, tres, siete), Chetumal, Quintana Roo.</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San Luis Potosí,</w:t>
      </w:r>
      <w:r w:rsidRPr="0017169F">
        <w:rPr>
          <w:rFonts w:ascii="Verdana" w:hAnsi="Verdana"/>
          <w:bCs/>
          <w:sz w:val="20"/>
        </w:rPr>
        <w:t> ante la </w:t>
      </w:r>
      <w:r w:rsidRPr="0017169F">
        <w:rPr>
          <w:rFonts w:ascii="Verdana" w:hAnsi="Verdana"/>
          <w:b/>
          <w:bCs/>
          <w:sz w:val="20"/>
        </w:rPr>
        <w:t>Delegación Federal del Trabajo</w:t>
      </w:r>
      <w:r w:rsidRPr="0017169F">
        <w:rPr>
          <w:rFonts w:ascii="Verdana" w:hAnsi="Verdana"/>
          <w:bCs/>
          <w:sz w:val="20"/>
        </w:rPr>
        <w:t> en dicha entidad, ubicada en Valentín Gama número 1030, planta baja, Colonia Las Águilas, código postal 78260 (siete, ocho, dos, seis, cero), San Luis Potosí, San Luis Potosí.</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Sinaloa,</w:t>
      </w:r>
      <w:r w:rsidRPr="0017169F">
        <w:rPr>
          <w:rFonts w:ascii="Verdana" w:hAnsi="Verdana"/>
          <w:bCs/>
          <w:sz w:val="20"/>
        </w:rPr>
        <w:t> ante la </w:t>
      </w:r>
      <w:r w:rsidRPr="0017169F">
        <w:rPr>
          <w:rFonts w:ascii="Verdana" w:hAnsi="Verdana"/>
          <w:b/>
          <w:bCs/>
          <w:sz w:val="20"/>
        </w:rPr>
        <w:t>Delegación Federal del Trabajo </w:t>
      </w:r>
      <w:r w:rsidRPr="0017169F">
        <w:rPr>
          <w:rFonts w:ascii="Verdana" w:hAnsi="Verdana"/>
          <w:bCs/>
          <w:sz w:val="20"/>
        </w:rPr>
        <w:t>en dicha entidad, ubicada en Avenida Álvaro Obregón número 684 Norte, piso 2, Colonia Centro, código postal 80000 (ocho, cero, cero, cero, cero), Culiacán, Sinaloa.</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Sonora,</w:t>
      </w:r>
      <w:r w:rsidRPr="0017169F">
        <w:rPr>
          <w:rFonts w:ascii="Verdana" w:hAnsi="Verdana"/>
          <w:bCs/>
          <w:sz w:val="20"/>
        </w:rPr>
        <w:t> ante la </w:t>
      </w:r>
      <w:r w:rsidRPr="0017169F">
        <w:rPr>
          <w:rFonts w:ascii="Verdana" w:hAnsi="Verdana"/>
          <w:b/>
          <w:bCs/>
          <w:sz w:val="20"/>
        </w:rPr>
        <w:t>Delegación Federal del Trabajo </w:t>
      </w:r>
      <w:r w:rsidRPr="0017169F">
        <w:rPr>
          <w:rFonts w:ascii="Verdana" w:hAnsi="Verdana"/>
          <w:bCs/>
          <w:sz w:val="20"/>
        </w:rPr>
        <w:t>en dicha entidad, ubicada en Edificio SELAFE, Calzada de los Ángeles sin número y Avenida Luis Donaldo Colosio, Colonia Las Quintas, código postal 83240 (ocho, tres, dos, cuatro, cero), Hermosillo, Sonora.</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Tabasco,</w:t>
      </w:r>
      <w:r w:rsidRPr="0017169F">
        <w:rPr>
          <w:rFonts w:ascii="Verdana" w:hAnsi="Verdana"/>
          <w:bCs/>
          <w:sz w:val="20"/>
        </w:rPr>
        <w:t> ante la </w:t>
      </w:r>
      <w:r w:rsidRPr="0017169F">
        <w:rPr>
          <w:rFonts w:ascii="Verdana" w:hAnsi="Verdana"/>
          <w:b/>
          <w:bCs/>
          <w:sz w:val="20"/>
        </w:rPr>
        <w:t>Delegación Federal del Trabajo </w:t>
      </w:r>
      <w:r w:rsidRPr="0017169F">
        <w:rPr>
          <w:rFonts w:ascii="Verdana" w:hAnsi="Verdana"/>
          <w:bCs/>
          <w:sz w:val="20"/>
        </w:rPr>
        <w:t>en dicha entidad, ubicada en Avenida Paseo Tabasco número 809, Colonia Jesús García, código postal 86040 (ocho, seis, cero, cuatro, cero), Villahermosa, Tabasco.</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Tamaulipas,</w:t>
      </w:r>
      <w:r w:rsidRPr="0017169F">
        <w:rPr>
          <w:rFonts w:ascii="Verdana" w:hAnsi="Verdana"/>
          <w:bCs/>
          <w:sz w:val="20"/>
        </w:rPr>
        <w:t> ante la </w:t>
      </w:r>
      <w:r w:rsidRPr="0017169F">
        <w:rPr>
          <w:rFonts w:ascii="Verdana" w:hAnsi="Verdana"/>
          <w:b/>
          <w:bCs/>
          <w:sz w:val="20"/>
        </w:rPr>
        <w:t>Delegación Federal del Trabajo </w:t>
      </w:r>
      <w:r w:rsidRPr="0017169F">
        <w:rPr>
          <w:rFonts w:ascii="Verdana" w:hAnsi="Verdana"/>
          <w:bCs/>
          <w:sz w:val="20"/>
        </w:rPr>
        <w:t>en dicha entidad, ubicada en Matamoros número 237 Poniente, Colonia Centro, código postal 87000 (ocho, siete, cero, cero, cero), Ciudad Victoria, Tamaulipas.</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Tlaxcala,</w:t>
      </w:r>
      <w:r w:rsidRPr="0017169F">
        <w:rPr>
          <w:rFonts w:ascii="Verdana" w:hAnsi="Verdana"/>
          <w:bCs/>
          <w:sz w:val="20"/>
        </w:rPr>
        <w:t> ante la </w:t>
      </w:r>
      <w:r w:rsidRPr="0017169F">
        <w:rPr>
          <w:rFonts w:ascii="Verdana" w:hAnsi="Verdana"/>
          <w:b/>
          <w:bCs/>
          <w:sz w:val="20"/>
        </w:rPr>
        <w:t>Delegación Federal del Trabajo </w:t>
      </w:r>
      <w:r w:rsidRPr="0017169F">
        <w:rPr>
          <w:rFonts w:ascii="Verdana" w:hAnsi="Verdana"/>
          <w:bCs/>
          <w:sz w:val="20"/>
        </w:rPr>
        <w:t>en dicha entidad, ubicada en Km. 1.5 carretera Tlaxcala-Puebla sin número, Colonia Centro, código postal 90000 (nueve, cero, cero, cero, cero), Tlaxcala, Tlaxcala.</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Veracruz, </w:t>
      </w:r>
      <w:r w:rsidRPr="0017169F">
        <w:rPr>
          <w:rFonts w:ascii="Verdana" w:hAnsi="Verdana"/>
          <w:bCs/>
          <w:sz w:val="20"/>
        </w:rPr>
        <w:t>ante la </w:t>
      </w:r>
      <w:r w:rsidRPr="0017169F">
        <w:rPr>
          <w:rFonts w:ascii="Verdana" w:hAnsi="Verdana"/>
          <w:b/>
          <w:bCs/>
          <w:sz w:val="20"/>
        </w:rPr>
        <w:t>Delegación Federal del Trabajo</w:t>
      </w:r>
      <w:r w:rsidRPr="0017169F">
        <w:rPr>
          <w:rFonts w:ascii="Verdana" w:hAnsi="Verdana"/>
          <w:bCs/>
          <w:sz w:val="20"/>
        </w:rPr>
        <w:t> en dicha entidad, ubicada en Calle de la Cantera número 25, Fraccionamiento Pedregal de las Animas, código postal 91190 (nueve, uno, uno, nueve, cero), Jalapa, Veracruz.</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Yucatán,</w:t>
      </w:r>
      <w:r w:rsidRPr="0017169F">
        <w:rPr>
          <w:rFonts w:ascii="Verdana" w:hAnsi="Verdana"/>
          <w:bCs/>
          <w:sz w:val="20"/>
        </w:rPr>
        <w:t> ante la </w:t>
      </w:r>
      <w:r w:rsidRPr="0017169F">
        <w:rPr>
          <w:rFonts w:ascii="Verdana" w:hAnsi="Verdana"/>
          <w:b/>
          <w:bCs/>
          <w:sz w:val="20"/>
        </w:rPr>
        <w:t>Delegación Federal del Trabajo</w:t>
      </w:r>
      <w:r w:rsidRPr="0017169F">
        <w:rPr>
          <w:rFonts w:ascii="Verdana" w:hAnsi="Verdana"/>
          <w:bCs/>
          <w:sz w:val="20"/>
        </w:rPr>
        <w:t> en dicha entidad, ubicada en Edificio SELAFE, Calle 73 número 557, entre 72 y 74, Colonia Centro, código postal 97000 (nueve, siete, cero, cero, cero), Mérida, Yucatán.</w:t>
      </w:r>
    </w:p>
    <w:p w:rsidR="0017169F" w:rsidRPr="0017169F" w:rsidRDefault="0017169F" w:rsidP="0017169F">
      <w:pPr>
        <w:jc w:val="both"/>
        <w:rPr>
          <w:rFonts w:ascii="Verdana" w:hAnsi="Verdana"/>
          <w:bCs/>
          <w:sz w:val="20"/>
        </w:rPr>
      </w:pPr>
      <w:r w:rsidRPr="0017169F">
        <w:rPr>
          <w:rFonts w:ascii="Verdana" w:hAnsi="Verdana"/>
          <w:bCs/>
          <w:sz w:val="20"/>
        </w:rPr>
        <w:t>              </w:t>
      </w:r>
      <w:r w:rsidRPr="0017169F">
        <w:rPr>
          <w:rFonts w:ascii="Verdana" w:hAnsi="Verdana"/>
          <w:b/>
          <w:bCs/>
          <w:sz w:val="20"/>
        </w:rPr>
        <w:t>Junta o Juntas Especiales con residencia en el estado</w:t>
      </w:r>
      <w:r w:rsidRPr="0017169F">
        <w:rPr>
          <w:rFonts w:ascii="Verdana" w:hAnsi="Verdana"/>
          <w:bCs/>
          <w:sz w:val="20"/>
        </w:rPr>
        <w:t> </w:t>
      </w:r>
      <w:r w:rsidRPr="0017169F">
        <w:rPr>
          <w:rFonts w:ascii="Verdana" w:hAnsi="Verdana"/>
          <w:b/>
          <w:bCs/>
          <w:sz w:val="20"/>
        </w:rPr>
        <w:t>de Zacatecas,</w:t>
      </w:r>
      <w:r w:rsidRPr="0017169F">
        <w:rPr>
          <w:rFonts w:ascii="Verdana" w:hAnsi="Verdana"/>
          <w:bCs/>
          <w:sz w:val="20"/>
        </w:rPr>
        <w:t> ante la </w:t>
      </w:r>
      <w:r w:rsidRPr="0017169F">
        <w:rPr>
          <w:rFonts w:ascii="Verdana" w:hAnsi="Verdana"/>
          <w:b/>
          <w:bCs/>
          <w:sz w:val="20"/>
        </w:rPr>
        <w:t>Delegación Federal del Trabajo </w:t>
      </w:r>
      <w:r w:rsidRPr="0017169F">
        <w:rPr>
          <w:rFonts w:ascii="Verdana" w:hAnsi="Verdana"/>
          <w:bCs/>
          <w:sz w:val="20"/>
        </w:rPr>
        <w:t>en dicha entidad, ubicada en Boulevard José López Portillo número 303, Fraccionamiento Dependencias Federales, código postal 98618 (nueve, ocho, seis, uno, ocho), Guadalupe, Zacatecas.</w:t>
      </w:r>
    </w:p>
    <w:p w:rsidR="0017169F" w:rsidRPr="0017169F" w:rsidRDefault="0017169F" w:rsidP="0017169F">
      <w:pPr>
        <w:jc w:val="both"/>
        <w:rPr>
          <w:rFonts w:ascii="Verdana" w:hAnsi="Verdana"/>
          <w:bCs/>
          <w:sz w:val="20"/>
        </w:rPr>
      </w:pPr>
      <w:r w:rsidRPr="0017169F">
        <w:rPr>
          <w:rFonts w:ascii="Verdana" w:hAnsi="Verdana"/>
          <w:bCs/>
          <w:sz w:val="20"/>
        </w:rPr>
        <w:lastRenderedPageBreak/>
        <w:t>Las credenciales serán entregadas a cualquiera de los delegados que éstas acrediten, hasta el día inmediato anterior a la fecha de cada convención en el horario comprendido de las nueve a las quince horas, en el domicilio de la autoridad ante la cual éstas se hayan presentado.</w:t>
      </w:r>
    </w:p>
    <w:p w:rsidR="0017169F" w:rsidRPr="0017169F" w:rsidRDefault="0017169F" w:rsidP="0017169F">
      <w:pPr>
        <w:jc w:val="both"/>
        <w:rPr>
          <w:rFonts w:ascii="Verdana" w:hAnsi="Verdana"/>
          <w:bCs/>
          <w:sz w:val="20"/>
        </w:rPr>
      </w:pPr>
      <w:r w:rsidRPr="0017169F">
        <w:rPr>
          <w:rFonts w:ascii="Verdana" w:hAnsi="Verdana"/>
          <w:b/>
          <w:bCs/>
          <w:sz w:val="20"/>
        </w:rPr>
        <w:t>Octava.</w:t>
      </w:r>
      <w:r w:rsidRPr="0017169F">
        <w:rPr>
          <w:rFonts w:ascii="Verdana" w:hAnsi="Verdana"/>
          <w:bCs/>
          <w:sz w:val="20"/>
        </w:rPr>
        <w:t> Las convenciones para elegir a los representantes de los trabajadores en la Junta Federal de Conciliación y Arbitraje, se celebrarán a las diez horas del cinco de diciembre de dos mil dieciocho. Las convenciones para elegir a los representantes de los patrones, se celebrarán a las dieciséis horas de dicha fecha. Los domicilios donde éstas se realizarán son los siguientes:</w:t>
      </w:r>
    </w:p>
    <w:p w:rsidR="0017169F" w:rsidRPr="0017169F" w:rsidRDefault="0017169F" w:rsidP="0017169F">
      <w:pPr>
        <w:jc w:val="both"/>
        <w:rPr>
          <w:rFonts w:ascii="Verdana" w:hAnsi="Verdana"/>
          <w:bCs/>
          <w:sz w:val="20"/>
        </w:rPr>
      </w:pPr>
      <w:r w:rsidRPr="0017169F">
        <w:rPr>
          <w:rFonts w:ascii="Verdana" w:hAnsi="Verdana"/>
          <w:b/>
          <w:bCs/>
          <w:sz w:val="20"/>
        </w:rPr>
        <w:t>I.</w:t>
      </w:r>
      <w:r w:rsidRPr="0017169F">
        <w:rPr>
          <w:rFonts w:ascii="Verdana" w:hAnsi="Verdana"/>
          <w:bCs/>
          <w:sz w:val="20"/>
        </w:rPr>
        <w:t>            Las convenciones correspondientes a las Juntas Especiales con residencia en la Ciudad de México, se celebrarán en la Dirección General de Registro de Asociaciones, en el domicilio ubicado en Carretera Picacho al Ajusco kilómetro 1.5 número 714, Colonia Torres de Padierna, Delegación Tlalpan, C.P. 14209 (uno, cuatro, dos, cero, nueve), en la Ciudad de México, y</w:t>
      </w:r>
    </w:p>
    <w:p w:rsidR="0017169F" w:rsidRPr="0017169F" w:rsidRDefault="0017169F" w:rsidP="0017169F">
      <w:pPr>
        <w:jc w:val="both"/>
        <w:rPr>
          <w:rFonts w:ascii="Verdana" w:hAnsi="Verdana"/>
          <w:bCs/>
          <w:sz w:val="20"/>
        </w:rPr>
      </w:pPr>
      <w:r w:rsidRPr="0017169F">
        <w:rPr>
          <w:rFonts w:ascii="Verdana" w:hAnsi="Verdana"/>
          <w:bCs/>
          <w:sz w:val="20"/>
        </w:rPr>
        <w:t> </w:t>
      </w:r>
    </w:p>
    <w:p w:rsidR="0017169F" w:rsidRPr="0017169F" w:rsidRDefault="0017169F" w:rsidP="0017169F">
      <w:pPr>
        <w:jc w:val="both"/>
        <w:rPr>
          <w:rFonts w:ascii="Verdana" w:hAnsi="Verdana"/>
          <w:bCs/>
          <w:sz w:val="20"/>
        </w:rPr>
      </w:pPr>
      <w:r w:rsidRPr="0017169F">
        <w:rPr>
          <w:rFonts w:ascii="Verdana" w:hAnsi="Verdana"/>
          <w:b/>
          <w:bCs/>
          <w:sz w:val="20"/>
        </w:rPr>
        <w:t>II.</w:t>
      </w:r>
      <w:r w:rsidRPr="0017169F">
        <w:rPr>
          <w:rFonts w:ascii="Verdana" w:hAnsi="Verdana"/>
          <w:bCs/>
          <w:sz w:val="20"/>
        </w:rPr>
        <w:t>            Las convenciones que corresponden a las Juntas Especiales con residencia fuera de la Ciudad de México, se celebrarán en el domicilio de las Delegaciones Federales del Trabajo de la entidad federativa en la que se ubique la Junta Especial correspondiente, conforme a lo establecido en la </w:t>
      </w:r>
      <w:r w:rsidRPr="0017169F">
        <w:rPr>
          <w:rFonts w:ascii="Verdana" w:hAnsi="Verdana"/>
          <w:b/>
          <w:bCs/>
          <w:sz w:val="20"/>
        </w:rPr>
        <w:t>Base Séptima.</w:t>
      </w:r>
    </w:p>
    <w:p w:rsidR="0017169F" w:rsidRPr="0017169F" w:rsidRDefault="0017169F" w:rsidP="0017169F">
      <w:pPr>
        <w:jc w:val="both"/>
        <w:rPr>
          <w:rFonts w:ascii="Verdana" w:hAnsi="Verdana"/>
          <w:bCs/>
          <w:sz w:val="20"/>
        </w:rPr>
      </w:pPr>
      <w:r w:rsidRPr="0017169F">
        <w:rPr>
          <w:rFonts w:ascii="Verdana" w:hAnsi="Verdana"/>
          <w:bCs/>
          <w:sz w:val="20"/>
        </w:rPr>
        <w:t>Las convenciones serán instaladas y funcionarán conforme a las normas dispuestas en los artículos 660 y 664 de la Ley Federal del Trabajo. En caso de que no concurra ningún delegado o patrón independiente a alguna de las convenciones, se tendrá por delegada la facultad de designar a su representante a la Secretaría del Trabajo y Previsión Social, en términos del artículo 661 de la citada Ley Federal del Trabajo.</w:t>
      </w:r>
    </w:p>
    <w:p w:rsidR="0017169F" w:rsidRPr="0017169F" w:rsidRDefault="0017169F" w:rsidP="0017169F">
      <w:pPr>
        <w:jc w:val="both"/>
        <w:rPr>
          <w:rFonts w:ascii="Verdana" w:hAnsi="Verdana"/>
          <w:bCs/>
          <w:sz w:val="20"/>
        </w:rPr>
      </w:pPr>
      <w:r w:rsidRPr="0017169F">
        <w:rPr>
          <w:rFonts w:ascii="Verdana" w:hAnsi="Verdana"/>
          <w:b/>
          <w:bCs/>
          <w:sz w:val="20"/>
        </w:rPr>
        <w:t>Novena.</w:t>
      </w:r>
      <w:r w:rsidRPr="0017169F">
        <w:rPr>
          <w:rFonts w:ascii="Verdana" w:hAnsi="Verdana"/>
          <w:bCs/>
          <w:sz w:val="20"/>
        </w:rPr>
        <w:t> Los representantes de los trabajadores y de los patrones en la Junta Federal de Conciliación y Arbitraje deberán cumplir con los requisitos de elegibilidad establecidos en el artículo 665 de la Ley Federal del Trabajo. Éstos se deberán acreditar ante la Secretaría del Trabajo y Previsión Social, en el periodo comprendido dentro de los diez días naturales siguientes a la fecha de su elección, para lo cual deberán exhibir en dicho momento la credencial que los acredite como representantes electos.</w:t>
      </w:r>
    </w:p>
    <w:p w:rsidR="0017169F" w:rsidRPr="0017169F" w:rsidRDefault="0017169F" w:rsidP="0017169F">
      <w:pPr>
        <w:jc w:val="both"/>
        <w:rPr>
          <w:rFonts w:ascii="Verdana" w:hAnsi="Verdana"/>
          <w:bCs/>
          <w:sz w:val="20"/>
        </w:rPr>
      </w:pPr>
      <w:r w:rsidRPr="0017169F">
        <w:rPr>
          <w:rFonts w:ascii="Verdana" w:hAnsi="Verdana"/>
          <w:bCs/>
          <w:sz w:val="20"/>
        </w:rPr>
        <w:t>En caso de que alguna persona electa como representante no cumpla con los requisitos del citado artículo 665 de la Ley Federal del Trabajo, la elección se tendrá por no hecha, por lo que en este caso la facultad del nombramiento correspondiente, se tendrá por delegada al Secretario del Trabajo y Previsión Social.</w:t>
      </w:r>
    </w:p>
    <w:p w:rsidR="0017169F" w:rsidRPr="0017169F" w:rsidRDefault="0017169F" w:rsidP="0017169F">
      <w:pPr>
        <w:jc w:val="both"/>
        <w:rPr>
          <w:rFonts w:ascii="Verdana" w:hAnsi="Verdana"/>
          <w:bCs/>
          <w:sz w:val="20"/>
        </w:rPr>
      </w:pPr>
      <w:r w:rsidRPr="0017169F">
        <w:rPr>
          <w:rFonts w:ascii="Verdana" w:hAnsi="Verdana"/>
          <w:b/>
          <w:bCs/>
          <w:sz w:val="20"/>
        </w:rPr>
        <w:t>Décima.</w:t>
      </w:r>
      <w:r w:rsidRPr="0017169F">
        <w:rPr>
          <w:rFonts w:ascii="Verdana" w:hAnsi="Verdana"/>
          <w:bCs/>
          <w:sz w:val="20"/>
        </w:rPr>
        <w:t> La representación de las personas morales será revisada por las autoridades competentes, acorde con lo previsto por la Ley Federal del Trabajo y de la presente Convocatoria, conforme a lo siguiente:</w:t>
      </w:r>
    </w:p>
    <w:p w:rsidR="0017169F" w:rsidRPr="0017169F" w:rsidRDefault="0017169F" w:rsidP="0017169F">
      <w:pPr>
        <w:jc w:val="both"/>
        <w:rPr>
          <w:rFonts w:ascii="Verdana" w:hAnsi="Verdana"/>
          <w:bCs/>
          <w:sz w:val="20"/>
        </w:rPr>
      </w:pPr>
      <w:r w:rsidRPr="0017169F">
        <w:rPr>
          <w:rFonts w:ascii="Verdana" w:hAnsi="Verdana"/>
          <w:b/>
          <w:bCs/>
          <w:sz w:val="20"/>
        </w:rPr>
        <w:t>I.</w:t>
      </w:r>
      <w:r w:rsidRPr="0017169F">
        <w:rPr>
          <w:rFonts w:ascii="Verdana" w:hAnsi="Verdana"/>
          <w:bCs/>
          <w:sz w:val="20"/>
        </w:rPr>
        <w:t xml:space="preserve">            En el caso de los patrones independientes que deseen participar y sean personas morales, deberán concurrir a través de quien acredite contar con su </w:t>
      </w:r>
      <w:r w:rsidRPr="0017169F">
        <w:rPr>
          <w:rFonts w:ascii="Verdana" w:hAnsi="Verdana"/>
          <w:bCs/>
          <w:sz w:val="20"/>
        </w:rPr>
        <w:lastRenderedPageBreak/>
        <w:t>representación en términos del artículo 692, fracción III, de la Ley Federal del Trabajo. En caso de que el representante comparezca mediante carta poder suscrita por dos testigos, conforme al artículo 653 fracción III de dicha Ley, deberá acreditar la personalidad de quien se la haya extendido conforme al citado artículo 692, fracción III, y</w:t>
      </w:r>
    </w:p>
    <w:p w:rsidR="0017169F" w:rsidRPr="0017169F" w:rsidRDefault="0017169F" w:rsidP="0017169F">
      <w:pPr>
        <w:jc w:val="both"/>
        <w:rPr>
          <w:rFonts w:ascii="Verdana" w:hAnsi="Verdana"/>
          <w:bCs/>
          <w:sz w:val="20"/>
        </w:rPr>
      </w:pPr>
      <w:r w:rsidRPr="0017169F">
        <w:rPr>
          <w:rFonts w:ascii="Verdana" w:hAnsi="Verdana"/>
          <w:b/>
          <w:bCs/>
          <w:sz w:val="20"/>
        </w:rPr>
        <w:t>II.</w:t>
      </w:r>
      <w:r w:rsidRPr="0017169F">
        <w:rPr>
          <w:rFonts w:ascii="Verdana" w:hAnsi="Verdana"/>
          <w:bCs/>
          <w:sz w:val="20"/>
        </w:rPr>
        <w:t>            Los sindicatos de trabajadores y de patrones registrados ante la Secretaría del Trabajo y Previsión Social, podrán acreditar la personalidad de sus directivos en términos de las certificaciones que obren en los expedientes de registro correspondientes, sin necesidad de exhibir dichos documentos. En los demás casos, se deberá presentar la documentación correspondiente en términos de los artículos 376 y 692 de la Ley Federal del Trabajo.</w:t>
      </w:r>
    </w:p>
    <w:p w:rsidR="0017169F" w:rsidRPr="0017169F" w:rsidRDefault="0017169F" w:rsidP="0017169F">
      <w:pPr>
        <w:jc w:val="both"/>
        <w:rPr>
          <w:rFonts w:ascii="Verdana" w:hAnsi="Verdana"/>
          <w:bCs/>
          <w:sz w:val="20"/>
        </w:rPr>
      </w:pPr>
      <w:r w:rsidRPr="0017169F">
        <w:rPr>
          <w:rFonts w:ascii="Verdana" w:hAnsi="Verdana"/>
          <w:b/>
          <w:bCs/>
          <w:sz w:val="20"/>
        </w:rPr>
        <w:t>Décima Primera.</w:t>
      </w:r>
      <w:r w:rsidRPr="0017169F">
        <w:rPr>
          <w:rFonts w:ascii="Verdana" w:hAnsi="Verdana"/>
          <w:bCs/>
          <w:sz w:val="20"/>
        </w:rPr>
        <w:t> En las convenciones materia de la presente convocatoria, también se elegirá al representante propietario de los trabajadores y otro de los patrones, y sus respectivos suplentes, quienes integrarán el Jurado de Responsabilidades de los Representantes, conforme a lo previsto en el artículo 674 de la Ley Federal del Trabajo.</w:t>
      </w:r>
    </w:p>
    <w:p w:rsidR="0017169F" w:rsidRPr="0017169F" w:rsidRDefault="0017169F" w:rsidP="0017169F">
      <w:pPr>
        <w:jc w:val="both"/>
        <w:rPr>
          <w:rFonts w:ascii="Verdana" w:hAnsi="Verdana"/>
          <w:bCs/>
          <w:sz w:val="20"/>
        </w:rPr>
      </w:pPr>
      <w:r w:rsidRPr="0017169F">
        <w:rPr>
          <w:rFonts w:ascii="Verdana" w:hAnsi="Verdana"/>
          <w:b/>
          <w:bCs/>
          <w:sz w:val="20"/>
        </w:rPr>
        <w:t>Décima Segunda.</w:t>
      </w:r>
      <w:r w:rsidRPr="0017169F">
        <w:rPr>
          <w:rFonts w:ascii="Verdana" w:hAnsi="Verdana"/>
          <w:bCs/>
          <w:sz w:val="20"/>
        </w:rPr>
        <w:t> La Secretaría del Trabajo y Previsión pondrá a disposición en su portal de internet, una guía del proceso de elección de los representantes de los trabajadores y de los patrones en la Junta Federal de Conciliación y Arbitraje, la cual contendrá formatos para orientar la forma de conformar los padrones y la emisión de las credenciales.</w:t>
      </w:r>
    </w:p>
    <w:p w:rsidR="0017169F" w:rsidRPr="0017169F" w:rsidRDefault="0017169F" w:rsidP="0017169F">
      <w:pPr>
        <w:jc w:val="both"/>
        <w:rPr>
          <w:rFonts w:ascii="Verdana" w:hAnsi="Verdana"/>
          <w:bCs/>
          <w:sz w:val="20"/>
        </w:rPr>
      </w:pPr>
      <w:r w:rsidRPr="0017169F">
        <w:rPr>
          <w:rFonts w:ascii="Verdana" w:hAnsi="Verdana"/>
          <w:b/>
          <w:bCs/>
          <w:sz w:val="20"/>
        </w:rPr>
        <w:t>Décima Tercera.</w:t>
      </w:r>
      <w:r w:rsidRPr="0017169F">
        <w:rPr>
          <w:rFonts w:ascii="Verdana" w:hAnsi="Verdana"/>
          <w:bCs/>
          <w:sz w:val="20"/>
        </w:rPr>
        <w:t> La interpretación de la presente convocatoria se deberá realizar en términos de los fines, objetivos, principios y normas de la Ley Federal del Trabajo, de conformidad con sus artículos 2, 3, 6, 17, 18, 648 a 675, 841 y demás disposiciones aplicables.</w:t>
      </w:r>
    </w:p>
    <w:p w:rsidR="0017169F" w:rsidRPr="0017169F" w:rsidRDefault="0017169F" w:rsidP="0017169F">
      <w:pPr>
        <w:jc w:val="both"/>
        <w:rPr>
          <w:rFonts w:ascii="Verdana" w:hAnsi="Verdana"/>
          <w:bCs/>
          <w:sz w:val="20"/>
        </w:rPr>
      </w:pPr>
      <w:r w:rsidRPr="0017169F">
        <w:rPr>
          <w:rFonts w:ascii="Verdana" w:hAnsi="Verdana"/>
          <w:b/>
          <w:bCs/>
          <w:sz w:val="20"/>
        </w:rPr>
        <w:t>Décima Cuarta.</w:t>
      </w:r>
      <w:r w:rsidRPr="0017169F">
        <w:rPr>
          <w:rFonts w:ascii="Verdana" w:hAnsi="Verdana"/>
          <w:bCs/>
          <w:sz w:val="20"/>
        </w:rPr>
        <w:t xml:space="preserve"> Los representantes de los trabajadores y de los patrones que resulten electos conforme a la presente convocatoria dejarán de fungir en sus respectivos encargos al cumplirse el plazo establecido en el artículo 667 de la Ley Federal del Trabajo, o antes de dicho plazo, una vez que la Junta correspondiente desaparezca o transfiera los expedientes y asuntos de su competencia a los Tribunales Laborales y a los Centros de Conciliación, conforme al Decreto por el que se declaran reformadas y adicionadas diversas disposiciones de los artículos 107 y 123 de la Constitución Política de los Estados Unidos Mexicanos en materia de justicia laboral, publicado en el Diario Oficial de la Federación el veinticuatro de febrero de dos </w:t>
      </w:r>
      <w:proofErr w:type="spellStart"/>
      <w:r w:rsidRPr="0017169F">
        <w:rPr>
          <w:rFonts w:ascii="Verdana" w:hAnsi="Verdana"/>
          <w:bCs/>
          <w:sz w:val="20"/>
        </w:rPr>
        <w:t>midiecisiete</w:t>
      </w:r>
      <w:proofErr w:type="spellEnd"/>
      <w:r w:rsidRPr="0017169F">
        <w:rPr>
          <w:rFonts w:ascii="Verdana" w:hAnsi="Verdana"/>
          <w:bCs/>
          <w:sz w:val="20"/>
        </w:rPr>
        <w:t>.</w:t>
      </w:r>
    </w:p>
    <w:p w:rsidR="0017169F" w:rsidRPr="0017169F" w:rsidRDefault="0017169F" w:rsidP="0017169F">
      <w:pPr>
        <w:jc w:val="both"/>
        <w:rPr>
          <w:rFonts w:ascii="Verdana" w:hAnsi="Verdana"/>
          <w:bCs/>
          <w:sz w:val="20"/>
        </w:rPr>
      </w:pPr>
      <w:r w:rsidRPr="0017169F">
        <w:rPr>
          <w:rFonts w:ascii="Verdana" w:hAnsi="Verdana"/>
          <w:b/>
          <w:bCs/>
          <w:sz w:val="20"/>
        </w:rPr>
        <w:t>Décima Quinta.</w:t>
      </w:r>
      <w:r w:rsidRPr="0017169F">
        <w:rPr>
          <w:rFonts w:ascii="Verdana" w:hAnsi="Verdana"/>
          <w:bCs/>
          <w:sz w:val="20"/>
        </w:rPr>
        <w:t> Publíquese la presente Convocatoria en el Diario Oficial de la Federación y en un periódico de circulación nacional.</w:t>
      </w:r>
    </w:p>
    <w:p w:rsidR="0017169F" w:rsidRPr="0017169F" w:rsidRDefault="0017169F" w:rsidP="0017169F">
      <w:pPr>
        <w:jc w:val="both"/>
        <w:rPr>
          <w:rFonts w:ascii="Verdana" w:hAnsi="Verdana"/>
          <w:bCs/>
          <w:sz w:val="20"/>
        </w:rPr>
      </w:pPr>
      <w:r w:rsidRPr="0017169F">
        <w:rPr>
          <w:rFonts w:ascii="Verdana" w:hAnsi="Verdana"/>
          <w:bCs/>
          <w:sz w:val="20"/>
        </w:rPr>
        <w:t>La presente Convocatoria se funda en lo dispuesto por el Capítulo I del Título Trece de la Ley Federal del Trabajo.</w:t>
      </w:r>
    </w:p>
    <w:p w:rsidR="0017169F" w:rsidRPr="0017169F" w:rsidRDefault="0017169F" w:rsidP="0017169F">
      <w:pPr>
        <w:jc w:val="both"/>
        <w:rPr>
          <w:rFonts w:ascii="Verdana" w:hAnsi="Verdana"/>
          <w:bCs/>
          <w:sz w:val="20"/>
        </w:rPr>
      </w:pPr>
      <w:r w:rsidRPr="0017169F">
        <w:rPr>
          <w:rFonts w:ascii="Verdana" w:hAnsi="Verdana"/>
          <w:bCs/>
          <w:sz w:val="20"/>
        </w:rPr>
        <w:lastRenderedPageBreak/>
        <w:t>Ciudad de México, a diecisiete de septiembre de dos mil dieciocho.- El Secretario del Trabajo y Previsión Social, </w:t>
      </w:r>
      <w:r w:rsidRPr="0017169F">
        <w:rPr>
          <w:rFonts w:ascii="Verdana" w:hAnsi="Verdana"/>
          <w:b/>
          <w:bCs/>
          <w:sz w:val="20"/>
        </w:rPr>
        <w:t>Roberto Rafael Campa Cifrián</w:t>
      </w:r>
      <w:r w:rsidRPr="0017169F">
        <w:rPr>
          <w:rFonts w:ascii="Verdana" w:hAnsi="Verdana"/>
          <w:bCs/>
          <w:sz w:val="20"/>
        </w:rPr>
        <w:t>.- Rúbrica.</w:t>
      </w:r>
    </w:p>
    <w:p w:rsidR="00A47166" w:rsidRPr="00A47166" w:rsidRDefault="00A47166" w:rsidP="00A47166">
      <w:pPr>
        <w:jc w:val="both"/>
        <w:rPr>
          <w:rFonts w:ascii="Verdana" w:hAnsi="Verdana"/>
          <w:bCs/>
          <w:sz w:val="20"/>
        </w:rPr>
      </w:pPr>
    </w:p>
    <w:p w:rsidR="0017169F" w:rsidRDefault="0017169F"/>
    <w:sectPr w:rsidR="001716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66"/>
    <w:rsid w:val="0017169F"/>
    <w:rsid w:val="00195A15"/>
    <w:rsid w:val="002228FA"/>
    <w:rsid w:val="00A47166"/>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84547">
      <w:bodyDiv w:val="1"/>
      <w:marLeft w:val="0"/>
      <w:marRight w:val="0"/>
      <w:marTop w:val="0"/>
      <w:marBottom w:val="0"/>
      <w:divBdr>
        <w:top w:val="none" w:sz="0" w:space="0" w:color="auto"/>
        <w:left w:val="none" w:sz="0" w:space="0" w:color="auto"/>
        <w:bottom w:val="none" w:sz="0" w:space="0" w:color="auto"/>
        <w:right w:val="none" w:sz="0" w:space="0" w:color="auto"/>
      </w:divBdr>
      <w:divsChild>
        <w:div w:id="1357460674">
          <w:marLeft w:val="0"/>
          <w:marRight w:val="0"/>
          <w:marTop w:val="0"/>
          <w:marBottom w:val="101"/>
          <w:divBdr>
            <w:top w:val="none" w:sz="0" w:space="0" w:color="auto"/>
            <w:left w:val="none" w:sz="0" w:space="0" w:color="auto"/>
            <w:bottom w:val="none" w:sz="0" w:space="0" w:color="auto"/>
            <w:right w:val="none" w:sz="0" w:space="0" w:color="auto"/>
          </w:divBdr>
        </w:div>
        <w:div w:id="517231974">
          <w:marLeft w:val="0"/>
          <w:marRight w:val="0"/>
          <w:marTop w:val="101"/>
          <w:marBottom w:val="101"/>
          <w:divBdr>
            <w:top w:val="none" w:sz="0" w:space="0" w:color="auto"/>
            <w:left w:val="none" w:sz="0" w:space="0" w:color="auto"/>
            <w:bottom w:val="none" w:sz="0" w:space="0" w:color="auto"/>
            <w:right w:val="none" w:sz="0" w:space="0" w:color="auto"/>
          </w:divBdr>
        </w:div>
        <w:div w:id="1181241254">
          <w:marLeft w:val="0"/>
          <w:marRight w:val="0"/>
          <w:marTop w:val="0"/>
          <w:marBottom w:val="101"/>
          <w:divBdr>
            <w:top w:val="none" w:sz="0" w:space="0" w:color="auto"/>
            <w:left w:val="none" w:sz="0" w:space="0" w:color="auto"/>
            <w:bottom w:val="none" w:sz="0" w:space="0" w:color="auto"/>
            <w:right w:val="none" w:sz="0" w:space="0" w:color="auto"/>
          </w:divBdr>
        </w:div>
        <w:div w:id="1122070607">
          <w:marLeft w:val="0"/>
          <w:marRight w:val="0"/>
          <w:marTop w:val="0"/>
          <w:marBottom w:val="101"/>
          <w:divBdr>
            <w:top w:val="none" w:sz="0" w:space="0" w:color="auto"/>
            <w:left w:val="none" w:sz="0" w:space="0" w:color="auto"/>
            <w:bottom w:val="none" w:sz="0" w:space="0" w:color="auto"/>
            <w:right w:val="none" w:sz="0" w:space="0" w:color="auto"/>
          </w:divBdr>
        </w:div>
        <w:div w:id="733814148">
          <w:marLeft w:val="0"/>
          <w:marRight w:val="0"/>
          <w:marTop w:val="0"/>
          <w:marBottom w:val="101"/>
          <w:divBdr>
            <w:top w:val="none" w:sz="0" w:space="0" w:color="auto"/>
            <w:left w:val="none" w:sz="0" w:space="0" w:color="auto"/>
            <w:bottom w:val="none" w:sz="0" w:space="0" w:color="auto"/>
            <w:right w:val="none" w:sz="0" w:space="0" w:color="auto"/>
          </w:divBdr>
        </w:div>
        <w:div w:id="1723016967">
          <w:marLeft w:val="0"/>
          <w:marRight w:val="0"/>
          <w:marTop w:val="0"/>
          <w:marBottom w:val="101"/>
          <w:divBdr>
            <w:top w:val="none" w:sz="0" w:space="0" w:color="auto"/>
            <w:left w:val="none" w:sz="0" w:space="0" w:color="auto"/>
            <w:bottom w:val="none" w:sz="0" w:space="0" w:color="auto"/>
            <w:right w:val="none" w:sz="0" w:space="0" w:color="auto"/>
          </w:divBdr>
        </w:div>
        <w:div w:id="1197234109">
          <w:marLeft w:val="0"/>
          <w:marRight w:val="0"/>
          <w:marTop w:val="0"/>
          <w:marBottom w:val="101"/>
          <w:divBdr>
            <w:top w:val="none" w:sz="0" w:space="0" w:color="auto"/>
            <w:left w:val="none" w:sz="0" w:space="0" w:color="auto"/>
            <w:bottom w:val="none" w:sz="0" w:space="0" w:color="auto"/>
            <w:right w:val="none" w:sz="0" w:space="0" w:color="auto"/>
          </w:divBdr>
        </w:div>
        <w:div w:id="557208612">
          <w:marLeft w:val="0"/>
          <w:marRight w:val="0"/>
          <w:marTop w:val="0"/>
          <w:marBottom w:val="101"/>
          <w:divBdr>
            <w:top w:val="none" w:sz="0" w:space="0" w:color="auto"/>
            <w:left w:val="none" w:sz="0" w:space="0" w:color="auto"/>
            <w:bottom w:val="none" w:sz="0" w:space="0" w:color="auto"/>
            <w:right w:val="none" w:sz="0" w:space="0" w:color="auto"/>
          </w:divBdr>
        </w:div>
        <w:div w:id="168565699">
          <w:marLeft w:val="0"/>
          <w:marRight w:val="0"/>
          <w:marTop w:val="101"/>
          <w:marBottom w:val="101"/>
          <w:divBdr>
            <w:top w:val="none" w:sz="0" w:space="0" w:color="auto"/>
            <w:left w:val="none" w:sz="0" w:space="0" w:color="auto"/>
            <w:bottom w:val="none" w:sz="0" w:space="0" w:color="auto"/>
            <w:right w:val="none" w:sz="0" w:space="0" w:color="auto"/>
          </w:divBdr>
        </w:div>
        <w:div w:id="121581345">
          <w:marLeft w:val="0"/>
          <w:marRight w:val="0"/>
          <w:marTop w:val="0"/>
          <w:marBottom w:val="101"/>
          <w:divBdr>
            <w:top w:val="none" w:sz="0" w:space="0" w:color="auto"/>
            <w:left w:val="none" w:sz="0" w:space="0" w:color="auto"/>
            <w:bottom w:val="none" w:sz="0" w:space="0" w:color="auto"/>
            <w:right w:val="none" w:sz="0" w:space="0" w:color="auto"/>
          </w:divBdr>
        </w:div>
        <w:div w:id="227573651">
          <w:marLeft w:val="1152"/>
          <w:marRight w:val="0"/>
          <w:marTop w:val="0"/>
          <w:marBottom w:val="101"/>
          <w:divBdr>
            <w:top w:val="none" w:sz="0" w:space="0" w:color="auto"/>
            <w:left w:val="none" w:sz="0" w:space="0" w:color="auto"/>
            <w:bottom w:val="none" w:sz="0" w:space="0" w:color="auto"/>
            <w:right w:val="none" w:sz="0" w:space="0" w:color="auto"/>
          </w:divBdr>
        </w:div>
        <w:div w:id="1423527012">
          <w:marLeft w:val="1152"/>
          <w:marRight w:val="0"/>
          <w:marTop w:val="0"/>
          <w:marBottom w:val="101"/>
          <w:divBdr>
            <w:top w:val="none" w:sz="0" w:space="0" w:color="auto"/>
            <w:left w:val="none" w:sz="0" w:space="0" w:color="auto"/>
            <w:bottom w:val="none" w:sz="0" w:space="0" w:color="auto"/>
            <w:right w:val="none" w:sz="0" w:space="0" w:color="auto"/>
          </w:divBdr>
        </w:div>
        <w:div w:id="1034695654">
          <w:marLeft w:val="1152"/>
          <w:marRight w:val="0"/>
          <w:marTop w:val="0"/>
          <w:marBottom w:val="101"/>
          <w:divBdr>
            <w:top w:val="none" w:sz="0" w:space="0" w:color="auto"/>
            <w:left w:val="none" w:sz="0" w:space="0" w:color="auto"/>
            <w:bottom w:val="none" w:sz="0" w:space="0" w:color="auto"/>
            <w:right w:val="none" w:sz="0" w:space="0" w:color="auto"/>
          </w:divBdr>
        </w:div>
        <w:div w:id="351879924">
          <w:marLeft w:val="1152"/>
          <w:marRight w:val="0"/>
          <w:marTop w:val="0"/>
          <w:marBottom w:val="101"/>
          <w:divBdr>
            <w:top w:val="none" w:sz="0" w:space="0" w:color="auto"/>
            <w:left w:val="none" w:sz="0" w:space="0" w:color="auto"/>
            <w:bottom w:val="none" w:sz="0" w:space="0" w:color="auto"/>
            <w:right w:val="none" w:sz="0" w:space="0" w:color="auto"/>
          </w:divBdr>
        </w:div>
        <w:div w:id="402945299">
          <w:marLeft w:val="0"/>
          <w:marRight w:val="0"/>
          <w:marTop w:val="0"/>
          <w:marBottom w:val="101"/>
          <w:divBdr>
            <w:top w:val="none" w:sz="0" w:space="0" w:color="auto"/>
            <w:left w:val="none" w:sz="0" w:space="0" w:color="auto"/>
            <w:bottom w:val="none" w:sz="0" w:space="0" w:color="auto"/>
            <w:right w:val="none" w:sz="0" w:space="0" w:color="auto"/>
          </w:divBdr>
        </w:div>
        <w:div w:id="176236385">
          <w:marLeft w:val="0"/>
          <w:marRight w:val="0"/>
          <w:marTop w:val="0"/>
          <w:marBottom w:val="101"/>
          <w:divBdr>
            <w:top w:val="none" w:sz="0" w:space="0" w:color="auto"/>
            <w:left w:val="none" w:sz="0" w:space="0" w:color="auto"/>
            <w:bottom w:val="none" w:sz="0" w:space="0" w:color="auto"/>
            <w:right w:val="none" w:sz="0" w:space="0" w:color="auto"/>
          </w:divBdr>
        </w:div>
        <w:div w:id="1141001402">
          <w:marLeft w:val="1152"/>
          <w:marRight w:val="0"/>
          <w:marTop w:val="0"/>
          <w:marBottom w:val="101"/>
          <w:divBdr>
            <w:top w:val="none" w:sz="0" w:space="0" w:color="auto"/>
            <w:left w:val="none" w:sz="0" w:space="0" w:color="auto"/>
            <w:bottom w:val="none" w:sz="0" w:space="0" w:color="auto"/>
            <w:right w:val="none" w:sz="0" w:space="0" w:color="auto"/>
          </w:divBdr>
        </w:div>
        <w:div w:id="514659916">
          <w:marLeft w:val="1598"/>
          <w:marRight w:val="0"/>
          <w:marTop w:val="0"/>
          <w:marBottom w:val="101"/>
          <w:divBdr>
            <w:top w:val="none" w:sz="0" w:space="0" w:color="auto"/>
            <w:left w:val="none" w:sz="0" w:space="0" w:color="auto"/>
            <w:bottom w:val="none" w:sz="0" w:space="0" w:color="auto"/>
            <w:right w:val="none" w:sz="0" w:space="0" w:color="auto"/>
          </w:divBdr>
        </w:div>
        <w:div w:id="1877766127">
          <w:marLeft w:val="1598"/>
          <w:marRight w:val="0"/>
          <w:marTop w:val="0"/>
          <w:marBottom w:val="101"/>
          <w:divBdr>
            <w:top w:val="none" w:sz="0" w:space="0" w:color="auto"/>
            <w:left w:val="none" w:sz="0" w:space="0" w:color="auto"/>
            <w:bottom w:val="none" w:sz="0" w:space="0" w:color="auto"/>
            <w:right w:val="none" w:sz="0" w:space="0" w:color="auto"/>
          </w:divBdr>
        </w:div>
        <w:div w:id="1107772059">
          <w:marLeft w:val="1152"/>
          <w:marRight w:val="0"/>
          <w:marTop w:val="0"/>
          <w:marBottom w:val="101"/>
          <w:divBdr>
            <w:top w:val="none" w:sz="0" w:space="0" w:color="auto"/>
            <w:left w:val="none" w:sz="0" w:space="0" w:color="auto"/>
            <w:bottom w:val="none" w:sz="0" w:space="0" w:color="auto"/>
            <w:right w:val="none" w:sz="0" w:space="0" w:color="auto"/>
          </w:divBdr>
        </w:div>
        <w:div w:id="1652978808">
          <w:marLeft w:val="1152"/>
          <w:marRight w:val="0"/>
          <w:marTop w:val="0"/>
          <w:marBottom w:val="101"/>
          <w:divBdr>
            <w:top w:val="none" w:sz="0" w:space="0" w:color="auto"/>
            <w:left w:val="none" w:sz="0" w:space="0" w:color="auto"/>
            <w:bottom w:val="none" w:sz="0" w:space="0" w:color="auto"/>
            <w:right w:val="none" w:sz="0" w:space="0" w:color="auto"/>
          </w:divBdr>
        </w:div>
        <w:div w:id="1197506457">
          <w:marLeft w:val="0"/>
          <w:marRight w:val="0"/>
          <w:marTop w:val="0"/>
          <w:marBottom w:val="101"/>
          <w:divBdr>
            <w:top w:val="none" w:sz="0" w:space="0" w:color="auto"/>
            <w:left w:val="none" w:sz="0" w:space="0" w:color="auto"/>
            <w:bottom w:val="none" w:sz="0" w:space="0" w:color="auto"/>
            <w:right w:val="none" w:sz="0" w:space="0" w:color="auto"/>
          </w:divBdr>
        </w:div>
        <w:div w:id="899292030">
          <w:marLeft w:val="1152"/>
          <w:marRight w:val="0"/>
          <w:marTop w:val="0"/>
          <w:marBottom w:val="101"/>
          <w:divBdr>
            <w:top w:val="none" w:sz="0" w:space="0" w:color="auto"/>
            <w:left w:val="none" w:sz="0" w:space="0" w:color="auto"/>
            <w:bottom w:val="none" w:sz="0" w:space="0" w:color="auto"/>
            <w:right w:val="none" w:sz="0" w:space="0" w:color="auto"/>
          </w:divBdr>
        </w:div>
        <w:div w:id="977030950">
          <w:marLeft w:val="1152"/>
          <w:marRight w:val="0"/>
          <w:marTop w:val="0"/>
          <w:marBottom w:val="101"/>
          <w:divBdr>
            <w:top w:val="none" w:sz="0" w:space="0" w:color="auto"/>
            <w:left w:val="none" w:sz="0" w:space="0" w:color="auto"/>
            <w:bottom w:val="none" w:sz="0" w:space="0" w:color="auto"/>
            <w:right w:val="none" w:sz="0" w:space="0" w:color="auto"/>
          </w:divBdr>
        </w:div>
        <w:div w:id="165871818">
          <w:marLeft w:val="1152"/>
          <w:marRight w:val="0"/>
          <w:marTop w:val="0"/>
          <w:marBottom w:val="101"/>
          <w:divBdr>
            <w:top w:val="none" w:sz="0" w:space="0" w:color="auto"/>
            <w:left w:val="none" w:sz="0" w:space="0" w:color="auto"/>
            <w:bottom w:val="none" w:sz="0" w:space="0" w:color="auto"/>
            <w:right w:val="none" w:sz="0" w:space="0" w:color="auto"/>
          </w:divBdr>
        </w:div>
        <w:div w:id="1527672156">
          <w:marLeft w:val="0"/>
          <w:marRight w:val="0"/>
          <w:marTop w:val="0"/>
          <w:marBottom w:val="101"/>
          <w:divBdr>
            <w:top w:val="none" w:sz="0" w:space="0" w:color="auto"/>
            <w:left w:val="none" w:sz="0" w:space="0" w:color="auto"/>
            <w:bottom w:val="none" w:sz="0" w:space="0" w:color="auto"/>
            <w:right w:val="none" w:sz="0" w:space="0" w:color="auto"/>
          </w:divBdr>
        </w:div>
        <w:div w:id="2126801189">
          <w:marLeft w:val="1152"/>
          <w:marRight w:val="0"/>
          <w:marTop w:val="0"/>
          <w:marBottom w:val="101"/>
          <w:divBdr>
            <w:top w:val="none" w:sz="0" w:space="0" w:color="auto"/>
            <w:left w:val="none" w:sz="0" w:space="0" w:color="auto"/>
            <w:bottom w:val="none" w:sz="0" w:space="0" w:color="auto"/>
            <w:right w:val="none" w:sz="0" w:space="0" w:color="auto"/>
          </w:divBdr>
        </w:div>
        <w:div w:id="1729185809">
          <w:marLeft w:val="1152"/>
          <w:marRight w:val="0"/>
          <w:marTop w:val="0"/>
          <w:marBottom w:val="101"/>
          <w:divBdr>
            <w:top w:val="none" w:sz="0" w:space="0" w:color="auto"/>
            <w:left w:val="none" w:sz="0" w:space="0" w:color="auto"/>
            <w:bottom w:val="none" w:sz="0" w:space="0" w:color="auto"/>
            <w:right w:val="none" w:sz="0" w:space="0" w:color="auto"/>
          </w:divBdr>
        </w:div>
        <w:div w:id="1097286387">
          <w:marLeft w:val="1152"/>
          <w:marRight w:val="0"/>
          <w:marTop w:val="0"/>
          <w:marBottom w:val="101"/>
          <w:divBdr>
            <w:top w:val="none" w:sz="0" w:space="0" w:color="auto"/>
            <w:left w:val="none" w:sz="0" w:space="0" w:color="auto"/>
            <w:bottom w:val="none" w:sz="0" w:space="0" w:color="auto"/>
            <w:right w:val="none" w:sz="0" w:space="0" w:color="auto"/>
          </w:divBdr>
        </w:div>
        <w:div w:id="1926303127">
          <w:marLeft w:val="1152"/>
          <w:marRight w:val="0"/>
          <w:marTop w:val="0"/>
          <w:marBottom w:val="101"/>
          <w:divBdr>
            <w:top w:val="none" w:sz="0" w:space="0" w:color="auto"/>
            <w:left w:val="none" w:sz="0" w:space="0" w:color="auto"/>
            <w:bottom w:val="none" w:sz="0" w:space="0" w:color="auto"/>
            <w:right w:val="none" w:sz="0" w:space="0" w:color="auto"/>
          </w:divBdr>
        </w:div>
        <w:div w:id="1490751274">
          <w:marLeft w:val="0"/>
          <w:marRight w:val="0"/>
          <w:marTop w:val="0"/>
          <w:marBottom w:val="101"/>
          <w:divBdr>
            <w:top w:val="none" w:sz="0" w:space="0" w:color="auto"/>
            <w:left w:val="none" w:sz="0" w:space="0" w:color="auto"/>
            <w:bottom w:val="none" w:sz="0" w:space="0" w:color="auto"/>
            <w:right w:val="none" w:sz="0" w:space="0" w:color="auto"/>
          </w:divBdr>
        </w:div>
        <w:div w:id="1221987787">
          <w:marLeft w:val="0"/>
          <w:marRight w:val="0"/>
          <w:marTop w:val="0"/>
          <w:marBottom w:val="101"/>
          <w:divBdr>
            <w:top w:val="none" w:sz="0" w:space="0" w:color="auto"/>
            <w:left w:val="none" w:sz="0" w:space="0" w:color="auto"/>
            <w:bottom w:val="none" w:sz="0" w:space="0" w:color="auto"/>
            <w:right w:val="none" w:sz="0" w:space="0" w:color="auto"/>
          </w:divBdr>
        </w:div>
        <w:div w:id="954871104">
          <w:marLeft w:val="0"/>
          <w:marRight w:val="0"/>
          <w:marTop w:val="0"/>
          <w:marBottom w:val="101"/>
          <w:divBdr>
            <w:top w:val="none" w:sz="0" w:space="0" w:color="auto"/>
            <w:left w:val="none" w:sz="0" w:space="0" w:color="auto"/>
            <w:bottom w:val="none" w:sz="0" w:space="0" w:color="auto"/>
            <w:right w:val="none" w:sz="0" w:space="0" w:color="auto"/>
          </w:divBdr>
        </w:div>
        <w:div w:id="166021976">
          <w:marLeft w:val="0"/>
          <w:marRight w:val="0"/>
          <w:marTop w:val="0"/>
          <w:marBottom w:val="94"/>
          <w:divBdr>
            <w:top w:val="none" w:sz="0" w:space="0" w:color="auto"/>
            <w:left w:val="none" w:sz="0" w:space="0" w:color="auto"/>
            <w:bottom w:val="none" w:sz="0" w:space="0" w:color="auto"/>
            <w:right w:val="none" w:sz="0" w:space="0" w:color="auto"/>
          </w:divBdr>
        </w:div>
        <w:div w:id="519976325">
          <w:marLeft w:val="0"/>
          <w:marRight w:val="0"/>
          <w:marTop w:val="0"/>
          <w:marBottom w:val="94"/>
          <w:divBdr>
            <w:top w:val="none" w:sz="0" w:space="0" w:color="auto"/>
            <w:left w:val="none" w:sz="0" w:space="0" w:color="auto"/>
            <w:bottom w:val="none" w:sz="0" w:space="0" w:color="auto"/>
            <w:right w:val="none" w:sz="0" w:space="0" w:color="auto"/>
          </w:divBdr>
        </w:div>
        <w:div w:id="1000237676">
          <w:marLeft w:val="1152"/>
          <w:marRight w:val="0"/>
          <w:marTop w:val="0"/>
          <w:marBottom w:val="94"/>
          <w:divBdr>
            <w:top w:val="none" w:sz="0" w:space="0" w:color="auto"/>
            <w:left w:val="none" w:sz="0" w:space="0" w:color="auto"/>
            <w:bottom w:val="none" w:sz="0" w:space="0" w:color="auto"/>
            <w:right w:val="none" w:sz="0" w:space="0" w:color="auto"/>
          </w:divBdr>
        </w:div>
        <w:div w:id="1233392175">
          <w:marLeft w:val="1152"/>
          <w:marRight w:val="0"/>
          <w:marTop w:val="0"/>
          <w:marBottom w:val="94"/>
          <w:divBdr>
            <w:top w:val="none" w:sz="0" w:space="0" w:color="auto"/>
            <w:left w:val="none" w:sz="0" w:space="0" w:color="auto"/>
            <w:bottom w:val="none" w:sz="0" w:space="0" w:color="auto"/>
            <w:right w:val="none" w:sz="0" w:space="0" w:color="auto"/>
          </w:divBdr>
        </w:div>
        <w:div w:id="450786329">
          <w:marLeft w:val="1152"/>
          <w:marRight w:val="0"/>
          <w:marTop w:val="0"/>
          <w:marBottom w:val="94"/>
          <w:divBdr>
            <w:top w:val="none" w:sz="0" w:space="0" w:color="auto"/>
            <w:left w:val="none" w:sz="0" w:space="0" w:color="auto"/>
            <w:bottom w:val="none" w:sz="0" w:space="0" w:color="auto"/>
            <w:right w:val="none" w:sz="0" w:space="0" w:color="auto"/>
          </w:divBdr>
        </w:div>
        <w:div w:id="407386094">
          <w:marLeft w:val="1152"/>
          <w:marRight w:val="0"/>
          <w:marTop w:val="0"/>
          <w:marBottom w:val="94"/>
          <w:divBdr>
            <w:top w:val="none" w:sz="0" w:space="0" w:color="auto"/>
            <w:left w:val="none" w:sz="0" w:space="0" w:color="auto"/>
            <w:bottom w:val="none" w:sz="0" w:space="0" w:color="auto"/>
            <w:right w:val="none" w:sz="0" w:space="0" w:color="auto"/>
          </w:divBdr>
        </w:div>
        <w:div w:id="1145509307">
          <w:marLeft w:val="1152"/>
          <w:marRight w:val="0"/>
          <w:marTop w:val="0"/>
          <w:marBottom w:val="94"/>
          <w:divBdr>
            <w:top w:val="none" w:sz="0" w:space="0" w:color="auto"/>
            <w:left w:val="none" w:sz="0" w:space="0" w:color="auto"/>
            <w:bottom w:val="none" w:sz="0" w:space="0" w:color="auto"/>
            <w:right w:val="none" w:sz="0" w:space="0" w:color="auto"/>
          </w:divBdr>
        </w:div>
        <w:div w:id="983969061">
          <w:marLeft w:val="1152"/>
          <w:marRight w:val="0"/>
          <w:marTop w:val="0"/>
          <w:marBottom w:val="94"/>
          <w:divBdr>
            <w:top w:val="none" w:sz="0" w:space="0" w:color="auto"/>
            <w:left w:val="none" w:sz="0" w:space="0" w:color="auto"/>
            <w:bottom w:val="none" w:sz="0" w:space="0" w:color="auto"/>
            <w:right w:val="none" w:sz="0" w:space="0" w:color="auto"/>
          </w:divBdr>
        </w:div>
        <w:div w:id="2124028793">
          <w:marLeft w:val="1152"/>
          <w:marRight w:val="0"/>
          <w:marTop w:val="0"/>
          <w:marBottom w:val="94"/>
          <w:divBdr>
            <w:top w:val="none" w:sz="0" w:space="0" w:color="auto"/>
            <w:left w:val="none" w:sz="0" w:space="0" w:color="auto"/>
            <w:bottom w:val="none" w:sz="0" w:space="0" w:color="auto"/>
            <w:right w:val="none" w:sz="0" w:space="0" w:color="auto"/>
          </w:divBdr>
        </w:div>
        <w:div w:id="2048797150">
          <w:marLeft w:val="1152"/>
          <w:marRight w:val="0"/>
          <w:marTop w:val="0"/>
          <w:marBottom w:val="94"/>
          <w:divBdr>
            <w:top w:val="none" w:sz="0" w:space="0" w:color="auto"/>
            <w:left w:val="none" w:sz="0" w:space="0" w:color="auto"/>
            <w:bottom w:val="none" w:sz="0" w:space="0" w:color="auto"/>
            <w:right w:val="none" w:sz="0" w:space="0" w:color="auto"/>
          </w:divBdr>
        </w:div>
        <w:div w:id="918098800">
          <w:marLeft w:val="1152"/>
          <w:marRight w:val="0"/>
          <w:marTop w:val="0"/>
          <w:marBottom w:val="94"/>
          <w:divBdr>
            <w:top w:val="none" w:sz="0" w:space="0" w:color="auto"/>
            <w:left w:val="none" w:sz="0" w:space="0" w:color="auto"/>
            <w:bottom w:val="none" w:sz="0" w:space="0" w:color="auto"/>
            <w:right w:val="none" w:sz="0" w:space="0" w:color="auto"/>
          </w:divBdr>
        </w:div>
        <w:div w:id="759251793">
          <w:marLeft w:val="1152"/>
          <w:marRight w:val="0"/>
          <w:marTop w:val="0"/>
          <w:marBottom w:val="94"/>
          <w:divBdr>
            <w:top w:val="none" w:sz="0" w:space="0" w:color="auto"/>
            <w:left w:val="none" w:sz="0" w:space="0" w:color="auto"/>
            <w:bottom w:val="none" w:sz="0" w:space="0" w:color="auto"/>
            <w:right w:val="none" w:sz="0" w:space="0" w:color="auto"/>
          </w:divBdr>
        </w:div>
        <w:div w:id="283929618">
          <w:marLeft w:val="1152"/>
          <w:marRight w:val="0"/>
          <w:marTop w:val="0"/>
          <w:marBottom w:val="94"/>
          <w:divBdr>
            <w:top w:val="none" w:sz="0" w:space="0" w:color="auto"/>
            <w:left w:val="none" w:sz="0" w:space="0" w:color="auto"/>
            <w:bottom w:val="none" w:sz="0" w:space="0" w:color="auto"/>
            <w:right w:val="none" w:sz="0" w:space="0" w:color="auto"/>
          </w:divBdr>
        </w:div>
        <w:div w:id="505748413">
          <w:marLeft w:val="1152"/>
          <w:marRight w:val="0"/>
          <w:marTop w:val="0"/>
          <w:marBottom w:val="94"/>
          <w:divBdr>
            <w:top w:val="none" w:sz="0" w:space="0" w:color="auto"/>
            <w:left w:val="none" w:sz="0" w:space="0" w:color="auto"/>
            <w:bottom w:val="none" w:sz="0" w:space="0" w:color="auto"/>
            <w:right w:val="none" w:sz="0" w:space="0" w:color="auto"/>
          </w:divBdr>
        </w:div>
        <w:div w:id="690229896">
          <w:marLeft w:val="1152"/>
          <w:marRight w:val="0"/>
          <w:marTop w:val="0"/>
          <w:marBottom w:val="94"/>
          <w:divBdr>
            <w:top w:val="none" w:sz="0" w:space="0" w:color="auto"/>
            <w:left w:val="none" w:sz="0" w:space="0" w:color="auto"/>
            <w:bottom w:val="none" w:sz="0" w:space="0" w:color="auto"/>
            <w:right w:val="none" w:sz="0" w:space="0" w:color="auto"/>
          </w:divBdr>
        </w:div>
        <w:div w:id="2050883886">
          <w:marLeft w:val="1152"/>
          <w:marRight w:val="0"/>
          <w:marTop w:val="0"/>
          <w:marBottom w:val="94"/>
          <w:divBdr>
            <w:top w:val="none" w:sz="0" w:space="0" w:color="auto"/>
            <w:left w:val="none" w:sz="0" w:space="0" w:color="auto"/>
            <w:bottom w:val="none" w:sz="0" w:space="0" w:color="auto"/>
            <w:right w:val="none" w:sz="0" w:space="0" w:color="auto"/>
          </w:divBdr>
        </w:div>
        <w:div w:id="985860822">
          <w:marLeft w:val="1152"/>
          <w:marRight w:val="0"/>
          <w:marTop w:val="0"/>
          <w:marBottom w:val="94"/>
          <w:divBdr>
            <w:top w:val="none" w:sz="0" w:space="0" w:color="auto"/>
            <w:left w:val="none" w:sz="0" w:space="0" w:color="auto"/>
            <w:bottom w:val="none" w:sz="0" w:space="0" w:color="auto"/>
            <w:right w:val="none" w:sz="0" w:space="0" w:color="auto"/>
          </w:divBdr>
        </w:div>
        <w:div w:id="848183299">
          <w:marLeft w:val="1152"/>
          <w:marRight w:val="0"/>
          <w:marTop w:val="0"/>
          <w:marBottom w:val="94"/>
          <w:divBdr>
            <w:top w:val="none" w:sz="0" w:space="0" w:color="auto"/>
            <w:left w:val="none" w:sz="0" w:space="0" w:color="auto"/>
            <w:bottom w:val="none" w:sz="0" w:space="0" w:color="auto"/>
            <w:right w:val="none" w:sz="0" w:space="0" w:color="auto"/>
          </w:divBdr>
        </w:div>
        <w:div w:id="1566144825">
          <w:marLeft w:val="1152"/>
          <w:marRight w:val="0"/>
          <w:marTop w:val="0"/>
          <w:marBottom w:val="94"/>
          <w:divBdr>
            <w:top w:val="none" w:sz="0" w:space="0" w:color="auto"/>
            <w:left w:val="none" w:sz="0" w:space="0" w:color="auto"/>
            <w:bottom w:val="none" w:sz="0" w:space="0" w:color="auto"/>
            <w:right w:val="none" w:sz="0" w:space="0" w:color="auto"/>
          </w:divBdr>
        </w:div>
        <w:div w:id="520246373">
          <w:marLeft w:val="1152"/>
          <w:marRight w:val="0"/>
          <w:marTop w:val="0"/>
          <w:marBottom w:val="94"/>
          <w:divBdr>
            <w:top w:val="none" w:sz="0" w:space="0" w:color="auto"/>
            <w:left w:val="none" w:sz="0" w:space="0" w:color="auto"/>
            <w:bottom w:val="none" w:sz="0" w:space="0" w:color="auto"/>
            <w:right w:val="none" w:sz="0" w:space="0" w:color="auto"/>
          </w:divBdr>
        </w:div>
        <w:div w:id="1252619564">
          <w:marLeft w:val="1152"/>
          <w:marRight w:val="0"/>
          <w:marTop w:val="0"/>
          <w:marBottom w:val="70"/>
          <w:divBdr>
            <w:top w:val="none" w:sz="0" w:space="0" w:color="auto"/>
            <w:left w:val="none" w:sz="0" w:space="0" w:color="auto"/>
            <w:bottom w:val="none" w:sz="0" w:space="0" w:color="auto"/>
            <w:right w:val="none" w:sz="0" w:space="0" w:color="auto"/>
          </w:divBdr>
        </w:div>
        <w:div w:id="1283685688">
          <w:marLeft w:val="1152"/>
          <w:marRight w:val="0"/>
          <w:marTop w:val="0"/>
          <w:marBottom w:val="70"/>
          <w:divBdr>
            <w:top w:val="none" w:sz="0" w:space="0" w:color="auto"/>
            <w:left w:val="none" w:sz="0" w:space="0" w:color="auto"/>
            <w:bottom w:val="none" w:sz="0" w:space="0" w:color="auto"/>
            <w:right w:val="none" w:sz="0" w:space="0" w:color="auto"/>
          </w:divBdr>
        </w:div>
        <w:div w:id="90198614">
          <w:marLeft w:val="1152"/>
          <w:marRight w:val="0"/>
          <w:marTop w:val="0"/>
          <w:marBottom w:val="70"/>
          <w:divBdr>
            <w:top w:val="none" w:sz="0" w:space="0" w:color="auto"/>
            <w:left w:val="none" w:sz="0" w:space="0" w:color="auto"/>
            <w:bottom w:val="none" w:sz="0" w:space="0" w:color="auto"/>
            <w:right w:val="none" w:sz="0" w:space="0" w:color="auto"/>
          </w:divBdr>
        </w:div>
        <w:div w:id="1165054621">
          <w:marLeft w:val="1152"/>
          <w:marRight w:val="0"/>
          <w:marTop w:val="0"/>
          <w:marBottom w:val="70"/>
          <w:divBdr>
            <w:top w:val="none" w:sz="0" w:space="0" w:color="auto"/>
            <w:left w:val="none" w:sz="0" w:space="0" w:color="auto"/>
            <w:bottom w:val="none" w:sz="0" w:space="0" w:color="auto"/>
            <w:right w:val="none" w:sz="0" w:space="0" w:color="auto"/>
          </w:divBdr>
        </w:div>
        <w:div w:id="1952932605">
          <w:marLeft w:val="1152"/>
          <w:marRight w:val="0"/>
          <w:marTop w:val="0"/>
          <w:marBottom w:val="70"/>
          <w:divBdr>
            <w:top w:val="none" w:sz="0" w:space="0" w:color="auto"/>
            <w:left w:val="none" w:sz="0" w:space="0" w:color="auto"/>
            <w:bottom w:val="none" w:sz="0" w:space="0" w:color="auto"/>
            <w:right w:val="none" w:sz="0" w:space="0" w:color="auto"/>
          </w:divBdr>
        </w:div>
        <w:div w:id="828906396">
          <w:marLeft w:val="1152"/>
          <w:marRight w:val="0"/>
          <w:marTop w:val="0"/>
          <w:marBottom w:val="70"/>
          <w:divBdr>
            <w:top w:val="none" w:sz="0" w:space="0" w:color="auto"/>
            <w:left w:val="none" w:sz="0" w:space="0" w:color="auto"/>
            <w:bottom w:val="none" w:sz="0" w:space="0" w:color="auto"/>
            <w:right w:val="none" w:sz="0" w:space="0" w:color="auto"/>
          </w:divBdr>
        </w:div>
        <w:div w:id="1011181901">
          <w:marLeft w:val="1152"/>
          <w:marRight w:val="0"/>
          <w:marTop w:val="0"/>
          <w:marBottom w:val="70"/>
          <w:divBdr>
            <w:top w:val="none" w:sz="0" w:space="0" w:color="auto"/>
            <w:left w:val="none" w:sz="0" w:space="0" w:color="auto"/>
            <w:bottom w:val="none" w:sz="0" w:space="0" w:color="auto"/>
            <w:right w:val="none" w:sz="0" w:space="0" w:color="auto"/>
          </w:divBdr>
        </w:div>
        <w:div w:id="1307902467">
          <w:marLeft w:val="1152"/>
          <w:marRight w:val="0"/>
          <w:marTop w:val="0"/>
          <w:marBottom w:val="70"/>
          <w:divBdr>
            <w:top w:val="none" w:sz="0" w:space="0" w:color="auto"/>
            <w:left w:val="none" w:sz="0" w:space="0" w:color="auto"/>
            <w:bottom w:val="none" w:sz="0" w:space="0" w:color="auto"/>
            <w:right w:val="none" w:sz="0" w:space="0" w:color="auto"/>
          </w:divBdr>
        </w:div>
        <w:div w:id="607351626">
          <w:marLeft w:val="1152"/>
          <w:marRight w:val="0"/>
          <w:marTop w:val="0"/>
          <w:marBottom w:val="70"/>
          <w:divBdr>
            <w:top w:val="none" w:sz="0" w:space="0" w:color="auto"/>
            <w:left w:val="none" w:sz="0" w:space="0" w:color="auto"/>
            <w:bottom w:val="none" w:sz="0" w:space="0" w:color="auto"/>
            <w:right w:val="none" w:sz="0" w:space="0" w:color="auto"/>
          </w:divBdr>
        </w:div>
        <w:div w:id="408506639">
          <w:marLeft w:val="1152"/>
          <w:marRight w:val="0"/>
          <w:marTop w:val="0"/>
          <w:marBottom w:val="70"/>
          <w:divBdr>
            <w:top w:val="none" w:sz="0" w:space="0" w:color="auto"/>
            <w:left w:val="none" w:sz="0" w:space="0" w:color="auto"/>
            <w:bottom w:val="none" w:sz="0" w:space="0" w:color="auto"/>
            <w:right w:val="none" w:sz="0" w:space="0" w:color="auto"/>
          </w:divBdr>
        </w:div>
        <w:div w:id="1520730106">
          <w:marLeft w:val="1152"/>
          <w:marRight w:val="0"/>
          <w:marTop w:val="0"/>
          <w:marBottom w:val="70"/>
          <w:divBdr>
            <w:top w:val="none" w:sz="0" w:space="0" w:color="auto"/>
            <w:left w:val="none" w:sz="0" w:space="0" w:color="auto"/>
            <w:bottom w:val="none" w:sz="0" w:space="0" w:color="auto"/>
            <w:right w:val="none" w:sz="0" w:space="0" w:color="auto"/>
          </w:divBdr>
        </w:div>
        <w:div w:id="1176849665">
          <w:marLeft w:val="1152"/>
          <w:marRight w:val="0"/>
          <w:marTop w:val="0"/>
          <w:marBottom w:val="70"/>
          <w:divBdr>
            <w:top w:val="none" w:sz="0" w:space="0" w:color="auto"/>
            <w:left w:val="none" w:sz="0" w:space="0" w:color="auto"/>
            <w:bottom w:val="none" w:sz="0" w:space="0" w:color="auto"/>
            <w:right w:val="none" w:sz="0" w:space="0" w:color="auto"/>
          </w:divBdr>
        </w:div>
        <w:div w:id="1040516690">
          <w:marLeft w:val="1152"/>
          <w:marRight w:val="0"/>
          <w:marTop w:val="0"/>
          <w:marBottom w:val="70"/>
          <w:divBdr>
            <w:top w:val="none" w:sz="0" w:space="0" w:color="auto"/>
            <w:left w:val="none" w:sz="0" w:space="0" w:color="auto"/>
            <w:bottom w:val="none" w:sz="0" w:space="0" w:color="auto"/>
            <w:right w:val="none" w:sz="0" w:space="0" w:color="auto"/>
          </w:divBdr>
        </w:div>
        <w:div w:id="289753329">
          <w:marLeft w:val="1152"/>
          <w:marRight w:val="0"/>
          <w:marTop w:val="0"/>
          <w:marBottom w:val="70"/>
          <w:divBdr>
            <w:top w:val="none" w:sz="0" w:space="0" w:color="auto"/>
            <w:left w:val="none" w:sz="0" w:space="0" w:color="auto"/>
            <w:bottom w:val="none" w:sz="0" w:space="0" w:color="auto"/>
            <w:right w:val="none" w:sz="0" w:space="0" w:color="auto"/>
          </w:divBdr>
        </w:div>
        <w:div w:id="1914241349">
          <w:marLeft w:val="1152"/>
          <w:marRight w:val="0"/>
          <w:marTop w:val="0"/>
          <w:marBottom w:val="70"/>
          <w:divBdr>
            <w:top w:val="none" w:sz="0" w:space="0" w:color="auto"/>
            <w:left w:val="none" w:sz="0" w:space="0" w:color="auto"/>
            <w:bottom w:val="none" w:sz="0" w:space="0" w:color="auto"/>
            <w:right w:val="none" w:sz="0" w:space="0" w:color="auto"/>
          </w:divBdr>
        </w:div>
        <w:div w:id="1169177433">
          <w:marLeft w:val="1152"/>
          <w:marRight w:val="0"/>
          <w:marTop w:val="0"/>
          <w:marBottom w:val="70"/>
          <w:divBdr>
            <w:top w:val="none" w:sz="0" w:space="0" w:color="auto"/>
            <w:left w:val="none" w:sz="0" w:space="0" w:color="auto"/>
            <w:bottom w:val="none" w:sz="0" w:space="0" w:color="auto"/>
            <w:right w:val="none" w:sz="0" w:space="0" w:color="auto"/>
          </w:divBdr>
        </w:div>
        <w:div w:id="1800295318">
          <w:marLeft w:val="1152"/>
          <w:marRight w:val="0"/>
          <w:marTop w:val="0"/>
          <w:marBottom w:val="70"/>
          <w:divBdr>
            <w:top w:val="none" w:sz="0" w:space="0" w:color="auto"/>
            <w:left w:val="none" w:sz="0" w:space="0" w:color="auto"/>
            <w:bottom w:val="none" w:sz="0" w:space="0" w:color="auto"/>
            <w:right w:val="none" w:sz="0" w:space="0" w:color="auto"/>
          </w:divBdr>
        </w:div>
        <w:div w:id="855731612">
          <w:marLeft w:val="1152"/>
          <w:marRight w:val="0"/>
          <w:marTop w:val="0"/>
          <w:marBottom w:val="101"/>
          <w:divBdr>
            <w:top w:val="none" w:sz="0" w:space="0" w:color="auto"/>
            <w:left w:val="none" w:sz="0" w:space="0" w:color="auto"/>
            <w:bottom w:val="none" w:sz="0" w:space="0" w:color="auto"/>
            <w:right w:val="none" w:sz="0" w:space="0" w:color="auto"/>
          </w:divBdr>
        </w:div>
        <w:div w:id="553614232">
          <w:marLeft w:val="1152"/>
          <w:marRight w:val="0"/>
          <w:marTop w:val="0"/>
          <w:marBottom w:val="101"/>
          <w:divBdr>
            <w:top w:val="none" w:sz="0" w:space="0" w:color="auto"/>
            <w:left w:val="none" w:sz="0" w:space="0" w:color="auto"/>
            <w:bottom w:val="none" w:sz="0" w:space="0" w:color="auto"/>
            <w:right w:val="none" w:sz="0" w:space="0" w:color="auto"/>
          </w:divBdr>
        </w:div>
        <w:div w:id="508640634">
          <w:marLeft w:val="1152"/>
          <w:marRight w:val="0"/>
          <w:marTop w:val="0"/>
          <w:marBottom w:val="101"/>
          <w:divBdr>
            <w:top w:val="none" w:sz="0" w:space="0" w:color="auto"/>
            <w:left w:val="none" w:sz="0" w:space="0" w:color="auto"/>
            <w:bottom w:val="none" w:sz="0" w:space="0" w:color="auto"/>
            <w:right w:val="none" w:sz="0" w:space="0" w:color="auto"/>
          </w:divBdr>
        </w:div>
        <w:div w:id="232472459">
          <w:marLeft w:val="1152"/>
          <w:marRight w:val="0"/>
          <w:marTop w:val="0"/>
          <w:marBottom w:val="101"/>
          <w:divBdr>
            <w:top w:val="none" w:sz="0" w:space="0" w:color="auto"/>
            <w:left w:val="none" w:sz="0" w:space="0" w:color="auto"/>
            <w:bottom w:val="none" w:sz="0" w:space="0" w:color="auto"/>
            <w:right w:val="none" w:sz="0" w:space="0" w:color="auto"/>
          </w:divBdr>
        </w:div>
        <w:div w:id="1187216337">
          <w:marLeft w:val="1152"/>
          <w:marRight w:val="0"/>
          <w:marTop w:val="0"/>
          <w:marBottom w:val="101"/>
          <w:divBdr>
            <w:top w:val="none" w:sz="0" w:space="0" w:color="auto"/>
            <w:left w:val="none" w:sz="0" w:space="0" w:color="auto"/>
            <w:bottom w:val="none" w:sz="0" w:space="0" w:color="auto"/>
            <w:right w:val="none" w:sz="0" w:space="0" w:color="auto"/>
          </w:divBdr>
        </w:div>
        <w:div w:id="604265063">
          <w:marLeft w:val="1152"/>
          <w:marRight w:val="0"/>
          <w:marTop w:val="0"/>
          <w:marBottom w:val="101"/>
          <w:divBdr>
            <w:top w:val="none" w:sz="0" w:space="0" w:color="auto"/>
            <w:left w:val="none" w:sz="0" w:space="0" w:color="auto"/>
            <w:bottom w:val="none" w:sz="0" w:space="0" w:color="auto"/>
            <w:right w:val="none" w:sz="0" w:space="0" w:color="auto"/>
          </w:divBdr>
        </w:div>
        <w:div w:id="1229921806">
          <w:marLeft w:val="1152"/>
          <w:marRight w:val="0"/>
          <w:marTop w:val="0"/>
          <w:marBottom w:val="101"/>
          <w:divBdr>
            <w:top w:val="none" w:sz="0" w:space="0" w:color="auto"/>
            <w:left w:val="none" w:sz="0" w:space="0" w:color="auto"/>
            <w:bottom w:val="none" w:sz="0" w:space="0" w:color="auto"/>
            <w:right w:val="none" w:sz="0" w:space="0" w:color="auto"/>
          </w:divBdr>
        </w:div>
        <w:div w:id="195851669">
          <w:marLeft w:val="1152"/>
          <w:marRight w:val="0"/>
          <w:marTop w:val="0"/>
          <w:marBottom w:val="101"/>
          <w:divBdr>
            <w:top w:val="none" w:sz="0" w:space="0" w:color="auto"/>
            <w:left w:val="none" w:sz="0" w:space="0" w:color="auto"/>
            <w:bottom w:val="none" w:sz="0" w:space="0" w:color="auto"/>
            <w:right w:val="none" w:sz="0" w:space="0" w:color="auto"/>
          </w:divBdr>
        </w:div>
        <w:div w:id="314797315">
          <w:marLeft w:val="1152"/>
          <w:marRight w:val="0"/>
          <w:marTop w:val="0"/>
          <w:marBottom w:val="101"/>
          <w:divBdr>
            <w:top w:val="none" w:sz="0" w:space="0" w:color="auto"/>
            <w:left w:val="none" w:sz="0" w:space="0" w:color="auto"/>
            <w:bottom w:val="none" w:sz="0" w:space="0" w:color="auto"/>
            <w:right w:val="none" w:sz="0" w:space="0" w:color="auto"/>
          </w:divBdr>
        </w:div>
        <w:div w:id="863597361">
          <w:marLeft w:val="1152"/>
          <w:marRight w:val="0"/>
          <w:marTop w:val="0"/>
          <w:marBottom w:val="101"/>
          <w:divBdr>
            <w:top w:val="none" w:sz="0" w:space="0" w:color="auto"/>
            <w:left w:val="none" w:sz="0" w:space="0" w:color="auto"/>
            <w:bottom w:val="none" w:sz="0" w:space="0" w:color="auto"/>
            <w:right w:val="none" w:sz="0" w:space="0" w:color="auto"/>
          </w:divBdr>
        </w:div>
        <w:div w:id="1387800012">
          <w:marLeft w:val="1152"/>
          <w:marRight w:val="0"/>
          <w:marTop w:val="0"/>
          <w:marBottom w:val="101"/>
          <w:divBdr>
            <w:top w:val="none" w:sz="0" w:space="0" w:color="auto"/>
            <w:left w:val="none" w:sz="0" w:space="0" w:color="auto"/>
            <w:bottom w:val="none" w:sz="0" w:space="0" w:color="auto"/>
            <w:right w:val="none" w:sz="0" w:space="0" w:color="auto"/>
          </w:divBdr>
        </w:div>
        <w:div w:id="175927763">
          <w:marLeft w:val="1152"/>
          <w:marRight w:val="0"/>
          <w:marTop w:val="0"/>
          <w:marBottom w:val="101"/>
          <w:divBdr>
            <w:top w:val="none" w:sz="0" w:space="0" w:color="auto"/>
            <w:left w:val="none" w:sz="0" w:space="0" w:color="auto"/>
            <w:bottom w:val="none" w:sz="0" w:space="0" w:color="auto"/>
            <w:right w:val="none" w:sz="0" w:space="0" w:color="auto"/>
          </w:divBdr>
        </w:div>
        <w:div w:id="1281956946">
          <w:marLeft w:val="1152"/>
          <w:marRight w:val="0"/>
          <w:marTop w:val="0"/>
          <w:marBottom w:val="101"/>
          <w:divBdr>
            <w:top w:val="none" w:sz="0" w:space="0" w:color="auto"/>
            <w:left w:val="none" w:sz="0" w:space="0" w:color="auto"/>
            <w:bottom w:val="none" w:sz="0" w:space="0" w:color="auto"/>
            <w:right w:val="none" w:sz="0" w:space="0" w:color="auto"/>
          </w:divBdr>
        </w:div>
        <w:div w:id="255790722">
          <w:marLeft w:val="1152"/>
          <w:marRight w:val="0"/>
          <w:marTop w:val="0"/>
          <w:marBottom w:val="101"/>
          <w:divBdr>
            <w:top w:val="none" w:sz="0" w:space="0" w:color="auto"/>
            <w:left w:val="none" w:sz="0" w:space="0" w:color="auto"/>
            <w:bottom w:val="none" w:sz="0" w:space="0" w:color="auto"/>
            <w:right w:val="none" w:sz="0" w:space="0" w:color="auto"/>
          </w:divBdr>
        </w:div>
        <w:div w:id="577715530">
          <w:marLeft w:val="1152"/>
          <w:marRight w:val="0"/>
          <w:marTop w:val="0"/>
          <w:marBottom w:val="101"/>
          <w:divBdr>
            <w:top w:val="none" w:sz="0" w:space="0" w:color="auto"/>
            <w:left w:val="none" w:sz="0" w:space="0" w:color="auto"/>
            <w:bottom w:val="none" w:sz="0" w:space="0" w:color="auto"/>
            <w:right w:val="none" w:sz="0" w:space="0" w:color="auto"/>
          </w:divBdr>
        </w:div>
        <w:div w:id="1390612098">
          <w:marLeft w:val="1152"/>
          <w:marRight w:val="0"/>
          <w:marTop w:val="0"/>
          <w:marBottom w:val="101"/>
          <w:divBdr>
            <w:top w:val="none" w:sz="0" w:space="0" w:color="auto"/>
            <w:left w:val="none" w:sz="0" w:space="0" w:color="auto"/>
            <w:bottom w:val="none" w:sz="0" w:space="0" w:color="auto"/>
            <w:right w:val="none" w:sz="0" w:space="0" w:color="auto"/>
          </w:divBdr>
        </w:div>
        <w:div w:id="500849701">
          <w:marLeft w:val="1152"/>
          <w:marRight w:val="0"/>
          <w:marTop w:val="0"/>
          <w:marBottom w:val="84"/>
          <w:divBdr>
            <w:top w:val="none" w:sz="0" w:space="0" w:color="auto"/>
            <w:left w:val="none" w:sz="0" w:space="0" w:color="auto"/>
            <w:bottom w:val="none" w:sz="0" w:space="0" w:color="auto"/>
            <w:right w:val="none" w:sz="0" w:space="0" w:color="auto"/>
          </w:divBdr>
        </w:div>
        <w:div w:id="315570212">
          <w:marLeft w:val="1152"/>
          <w:marRight w:val="0"/>
          <w:marTop w:val="0"/>
          <w:marBottom w:val="84"/>
          <w:divBdr>
            <w:top w:val="none" w:sz="0" w:space="0" w:color="auto"/>
            <w:left w:val="none" w:sz="0" w:space="0" w:color="auto"/>
            <w:bottom w:val="none" w:sz="0" w:space="0" w:color="auto"/>
            <w:right w:val="none" w:sz="0" w:space="0" w:color="auto"/>
          </w:divBdr>
        </w:div>
        <w:div w:id="1354530780">
          <w:marLeft w:val="1152"/>
          <w:marRight w:val="0"/>
          <w:marTop w:val="0"/>
          <w:marBottom w:val="84"/>
          <w:divBdr>
            <w:top w:val="none" w:sz="0" w:space="0" w:color="auto"/>
            <w:left w:val="none" w:sz="0" w:space="0" w:color="auto"/>
            <w:bottom w:val="none" w:sz="0" w:space="0" w:color="auto"/>
            <w:right w:val="none" w:sz="0" w:space="0" w:color="auto"/>
          </w:divBdr>
        </w:div>
        <w:div w:id="1210725517">
          <w:marLeft w:val="1152"/>
          <w:marRight w:val="0"/>
          <w:marTop w:val="0"/>
          <w:marBottom w:val="84"/>
          <w:divBdr>
            <w:top w:val="none" w:sz="0" w:space="0" w:color="auto"/>
            <w:left w:val="none" w:sz="0" w:space="0" w:color="auto"/>
            <w:bottom w:val="none" w:sz="0" w:space="0" w:color="auto"/>
            <w:right w:val="none" w:sz="0" w:space="0" w:color="auto"/>
          </w:divBdr>
        </w:div>
        <w:div w:id="578564402">
          <w:marLeft w:val="1152"/>
          <w:marRight w:val="0"/>
          <w:marTop w:val="0"/>
          <w:marBottom w:val="84"/>
          <w:divBdr>
            <w:top w:val="none" w:sz="0" w:space="0" w:color="auto"/>
            <w:left w:val="none" w:sz="0" w:space="0" w:color="auto"/>
            <w:bottom w:val="none" w:sz="0" w:space="0" w:color="auto"/>
            <w:right w:val="none" w:sz="0" w:space="0" w:color="auto"/>
          </w:divBdr>
        </w:div>
        <w:div w:id="1435176681">
          <w:marLeft w:val="1152"/>
          <w:marRight w:val="0"/>
          <w:marTop w:val="0"/>
          <w:marBottom w:val="84"/>
          <w:divBdr>
            <w:top w:val="none" w:sz="0" w:space="0" w:color="auto"/>
            <w:left w:val="none" w:sz="0" w:space="0" w:color="auto"/>
            <w:bottom w:val="none" w:sz="0" w:space="0" w:color="auto"/>
            <w:right w:val="none" w:sz="0" w:space="0" w:color="auto"/>
          </w:divBdr>
        </w:div>
        <w:div w:id="290945651">
          <w:marLeft w:val="1152"/>
          <w:marRight w:val="0"/>
          <w:marTop w:val="0"/>
          <w:marBottom w:val="84"/>
          <w:divBdr>
            <w:top w:val="none" w:sz="0" w:space="0" w:color="auto"/>
            <w:left w:val="none" w:sz="0" w:space="0" w:color="auto"/>
            <w:bottom w:val="none" w:sz="0" w:space="0" w:color="auto"/>
            <w:right w:val="none" w:sz="0" w:space="0" w:color="auto"/>
          </w:divBdr>
        </w:div>
        <w:div w:id="1017082019">
          <w:marLeft w:val="1152"/>
          <w:marRight w:val="0"/>
          <w:marTop w:val="0"/>
          <w:marBottom w:val="84"/>
          <w:divBdr>
            <w:top w:val="none" w:sz="0" w:space="0" w:color="auto"/>
            <w:left w:val="none" w:sz="0" w:space="0" w:color="auto"/>
            <w:bottom w:val="none" w:sz="0" w:space="0" w:color="auto"/>
            <w:right w:val="none" w:sz="0" w:space="0" w:color="auto"/>
          </w:divBdr>
        </w:div>
        <w:div w:id="1232234820">
          <w:marLeft w:val="1152"/>
          <w:marRight w:val="0"/>
          <w:marTop w:val="0"/>
          <w:marBottom w:val="84"/>
          <w:divBdr>
            <w:top w:val="none" w:sz="0" w:space="0" w:color="auto"/>
            <w:left w:val="none" w:sz="0" w:space="0" w:color="auto"/>
            <w:bottom w:val="none" w:sz="0" w:space="0" w:color="auto"/>
            <w:right w:val="none" w:sz="0" w:space="0" w:color="auto"/>
          </w:divBdr>
        </w:div>
        <w:div w:id="1879051555">
          <w:marLeft w:val="1152"/>
          <w:marRight w:val="0"/>
          <w:marTop w:val="0"/>
          <w:marBottom w:val="84"/>
          <w:divBdr>
            <w:top w:val="none" w:sz="0" w:space="0" w:color="auto"/>
            <w:left w:val="none" w:sz="0" w:space="0" w:color="auto"/>
            <w:bottom w:val="none" w:sz="0" w:space="0" w:color="auto"/>
            <w:right w:val="none" w:sz="0" w:space="0" w:color="auto"/>
          </w:divBdr>
        </w:div>
        <w:div w:id="238713894">
          <w:marLeft w:val="1152"/>
          <w:marRight w:val="0"/>
          <w:marTop w:val="0"/>
          <w:marBottom w:val="84"/>
          <w:divBdr>
            <w:top w:val="none" w:sz="0" w:space="0" w:color="auto"/>
            <w:left w:val="none" w:sz="0" w:space="0" w:color="auto"/>
            <w:bottom w:val="none" w:sz="0" w:space="0" w:color="auto"/>
            <w:right w:val="none" w:sz="0" w:space="0" w:color="auto"/>
          </w:divBdr>
        </w:div>
        <w:div w:id="2004504670">
          <w:marLeft w:val="1152"/>
          <w:marRight w:val="0"/>
          <w:marTop w:val="0"/>
          <w:marBottom w:val="84"/>
          <w:divBdr>
            <w:top w:val="none" w:sz="0" w:space="0" w:color="auto"/>
            <w:left w:val="none" w:sz="0" w:space="0" w:color="auto"/>
            <w:bottom w:val="none" w:sz="0" w:space="0" w:color="auto"/>
            <w:right w:val="none" w:sz="0" w:space="0" w:color="auto"/>
          </w:divBdr>
        </w:div>
        <w:div w:id="956449253">
          <w:marLeft w:val="1152"/>
          <w:marRight w:val="0"/>
          <w:marTop w:val="0"/>
          <w:marBottom w:val="84"/>
          <w:divBdr>
            <w:top w:val="none" w:sz="0" w:space="0" w:color="auto"/>
            <w:left w:val="none" w:sz="0" w:space="0" w:color="auto"/>
            <w:bottom w:val="none" w:sz="0" w:space="0" w:color="auto"/>
            <w:right w:val="none" w:sz="0" w:space="0" w:color="auto"/>
          </w:divBdr>
        </w:div>
        <w:div w:id="61800932">
          <w:marLeft w:val="1152"/>
          <w:marRight w:val="0"/>
          <w:marTop w:val="0"/>
          <w:marBottom w:val="84"/>
          <w:divBdr>
            <w:top w:val="none" w:sz="0" w:space="0" w:color="auto"/>
            <w:left w:val="none" w:sz="0" w:space="0" w:color="auto"/>
            <w:bottom w:val="none" w:sz="0" w:space="0" w:color="auto"/>
            <w:right w:val="none" w:sz="0" w:space="0" w:color="auto"/>
          </w:divBdr>
        </w:div>
        <w:div w:id="554582106">
          <w:marLeft w:val="1152"/>
          <w:marRight w:val="0"/>
          <w:marTop w:val="0"/>
          <w:marBottom w:val="84"/>
          <w:divBdr>
            <w:top w:val="none" w:sz="0" w:space="0" w:color="auto"/>
            <w:left w:val="none" w:sz="0" w:space="0" w:color="auto"/>
            <w:bottom w:val="none" w:sz="0" w:space="0" w:color="auto"/>
            <w:right w:val="none" w:sz="0" w:space="0" w:color="auto"/>
          </w:divBdr>
        </w:div>
        <w:div w:id="1451558384">
          <w:marLeft w:val="1152"/>
          <w:marRight w:val="0"/>
          <w:marTop w:val="0"/>
          <w:marBottom w:val="84"/>
          <w:divBdr>
            <w:top w:val="none" w:sz="0" w:space="0" w:color="auto"/>
            <w:left w:val="none" w:sz="0" w:space="0" w:color="auto"/>
            <w:bottom w:val="none" w:sz="0" w:space="0" w:color="auto"/>
            <w:right w:val="none" w:sz="0" w:space="0" w:color="auto"/>
          </w:divBdr>
        </w:div>
        <w:div w:id="1108500242">
          <w:marLeft w:val="1152"/>
          <w:marRight w:val="0"/>
          <w:marTop w:val="0"/>
          <w:marBottom w:val="84"/>
          <w:divBdr>
            <w:top w:val="none" w:sz="0" w:space="0" w:color="auto"/>
            <w:left w:val="none" w:sz="0" w:space="0" w:color="auto"/>
            <w:bottom w:val="none" w:sz="0" w:space="0" w:color="auto"/>
            <w:right w:val="none" w:sz="0" w:space="0" w:color="auto"/>
          </w:divBdr>
        </w:div>
        <w:div w:id="1421364604">
          <w:marLeft w:val="1152"/>
          <w:marRight w:val="0"/>
          <w:marTop w:val="0"/>
          <w:marBottom w:val="64"/>
          <w:divBdr>
            <w:top w:val="none" w:sz="0" w:space="0" w:color="auto"/>
            <w:left w:val="none" w:sz="0" w:space="0" w:color="auto"/>
            <w:bottom w:val="none" w:sz="0" w:space="0" w:color="auto"/>
            <w:right w:val="none" w:sz="0" w:space="0" w:color="auto"/>
          </w:divBdr>
        </w:div>
        <w:div w:id="605506784">
          <w:marLeft w:val="1152"/>
          <w:marRight w:val="0"/>
          <w:marTop w:val="0"/>
          <w:marBottom w:val="64"/>
          <w:divBdr>
            <w:top w:val="none" w:sz="0" w:space="0" w:color="auto"/>
            <w:left w:val="none" w:sz="0" w:space="0" w:color="auto"/>
            <w:bottom w:val="none" w:sz="0" w:space="0" w:color="auto"/>
            <w:right w:val="none" w:sz="0" w:space="0" w:color="auto"/>
          </w:divBdr>
        </w:div>
        <w:div w:id="1220290522">
          <w:marLeft w:val="1152"/>
          <w:marRight w:val="0"/>
          <w:marTop w:val="0"/>
          <w:marBottom w:val="64"/>
          <w:divBdr>
            <w:top w:val="none" w:sz="0" w:space="0" w:color="auto"/>
            <w:left w:val="none" w:sz="0" w:space="0" w:color="auto"/>
            <w:bottom w:val="none" w:sz="0" w:space="0" w:color="auto"/>
            <w:right w:val="none" w:sz="0" w:space="0" w:color="auto"/>
          </w:divBdr>
        </w:div>
        <w:div w:id="1959141864">
          <w:marLeft w:val="1152"/>
          <w:marRight w:val="0"/>
          <w:marTop w:val="0"/>
          <w:marBottom w:val="64"/>
          <w:divBdr>
            <w:top w:val="none" w:sz="0" w:space="0" w:color="auto"/>
            <w:left w:val="none" w:sz="0" w:space="0" w:color="auto"/>
            <w:bottom w:val="none" w:sz="0" w:space="0" w:color="auto"/>
            <w:right w:val="none" w:sz="0" w:space="0" w:color="auto"/>
          </w:divBdr>
        </w:div>
        <w:div w:id="1351448900">
          <w:marLeft w:val="1152"/>
          <w:marRight w:val="0"/>
          <w:marTop w:val="0"/>
          <w:marBottom w:val="64"/>
          <w:divBdr>
            <w:top w:val="none" w:sz="0" w:space="0" w:color="auto"/>
            <w:left w:val="none" w:sz="0" w:space="0" w:color="auto"/>
            <w:bottom w:val="none" w:sz="0" w:space="0" w:color="auto"/>
            <w:right w:val="none" w:sz="0" w:space="0" w:color="auto"/>
          </w:divBdr>
        </w:div>
        <w:div w:id="1691566470">
          <w:marLeft w:val="1152"/>
          <w:marRight w:val="0"/>
          <w:marTop w:val="0"/>
          <w:marBottom w:val="64"/>
          <w:divBdr>
            <w:top w:val="none" w:sz="0" w:space="0" w:color="auto"/>
            <w:left w:val="none" w:sz="0" w:space="0" w:color="auto"/>
            <w:bottom w:val="none" w:sz="0" w:space="0" w:color="auto"/>
            <w:right w:val="none" w:sz="0" w:space="0" w:color="auto"/>
          </w:divBdr>
        </w:div>
        <w:div w:id="1249340322">
          <w:marLeft w:val="1152"/>
          <w:marRight w:val="0"/>
          <w:marTop w:val="0"/>
          <w:marBottom w:val="64"/>
          <w:divBdr>
            <w:top w:val="none" w:sz="0" w:space="0" w:color="auto"/>
            <w:left w:val="none" w:sz="0" w:space="0" w:color="auto"/>
            <w:bottom w:val="none" w:sz="0" w:space="0" w:color="auto"/>
            <w:right w:val="none" w:sz="0" w:space="0" w:color="auto"/>
          </w:divBdr>
        </w:div>
        <w:div w:id="1201168675">
          <w:marLeft w:val="0"/>
          <w:marRight w:val="0"/>
          <w:marTop w:val="0"/>
          <w:marBottom w:val="64"/>
          <w:divBdr>
            <w:top w:val="none" w:sz="0" w:space="0" w:color="auto"/>
            <w:left w:val="none" w:sz="0" w:space="0" w:color="auto"/>
            <w:bottom w:val="none" w:sz="0" w:space="0" w:color="auto"/>
            <w:right w:val="none" w:sz="0" w:space="0" w:color="auto"/>
          </w:divBdr>
        </w:div>
        <w:div w:id="397628616">
          <w:marLeft w:val="1152"/>
          <w:marRight w:val="0"/>
          <w:marTop w:val="0"/>
          <w:marBottom w:val="64"/>
          <w:divBdr>
            <w:top w:val="none" w:sz="0" w:space="0" w:color="auto"/>
            <w:left w:val="none" w:sz="0" w:space="0" w:color="auto"/>
            <w:bottom w:val="none" w:sz="0" w:space="0" w:color="auto"/>
            <w:right w:val="none" w:sz="0" w:space="0" w:color="auto"/>
          </w:divBdr>
        </w:div>
        <w:div w:id="203712431">
          <w:marLeft w:val="1152"/>
          <w:marRight w:val="0"/>
          <w:marTop w:val="0"/>
          <w:marBottom w:val="64"/>
          <w:divBdr>
            <w:top w:val="none" w:sz="0" w:space="0" w:color="auto"/>
            <w:left w:val="none" w:sz="0" w:space="0" w:color="auto"/>
            <w:bottom w:val="none" w:sz="0" w:space="0" w:color="auto"/>
            <w:right w:val="none" w:sz="0" w:space="0" w:color="auto"/>
          </w:divBdr>
        </w:div>
        <w:div w:id="1479374924">
          <w:marLeft w:val="1598"/>
          <w:marRight w:val="0"/>
          <w:marTop w:val="0"/>
          <w:marBottom w:val="64"/>
          <w:divBdr>
            <w:top w:val="none" w:sz="0" w:space="0" w:color="auto"/>
            <w:left w:val="none" w:sz="0" w:space="0" w:color="auto"/>
            <w:bottom w:val="none" w:sz="0" w:space="0" w:color="auto"/>
            <w:right w:val="none" w:sz="0" w:space="0" w:color="auto"/>
          </w:divBdr>
        </w:div>
        <w:div w:id="770932499">
          <w:marLeft w:val="1598"/>
          <w:marRight w:val="0"/>
          <w:marTop w:val="0"/>
          <w:marBottom w:val="64"/>
          <w:divBdr>
            <w:top w:val="none" w:sz="0" w:space="0" w:color="auto"/>
            <w:left w:val="none" w:sz="0" w:space="0" w:color="auto"/>
            <w:bottom w:val="none" w:sz="0" w:space="0" w:color="auto"/>
            <w:right w:val="none" w:sz="0" w:space="0" w:color="auto"/>
          </w:divBdr>
        </w:div>
        <w:div w:id="469058147">
          <w:marLeft w:val="1598"/>
          <w:marRight w:val="0"/>
          <w:marTop w:val="0"/>
          <w:marBottom w:val="64"/>
          <w:divBdr>
            <w:top w:val="none" w:sz="0" w:space="0" w:color="auto"/>
            <w:left w:val="none" w:sz="0" w:space="0" w:color="auto"/>
            <w:bottom w:val="none" w:sz="0" w:space="0" w:color="auto"/>
            <w:right w:val="none" w:sz="0" w:space="0" w:color="auto"/>
          </w:divBdr>
        </w:div>
        <w:div w:id="1949042751">
          <w:marLeft w:val="1152"/>
          <w:marRight w:val="0"/>
          <w:marTop w:val="0"/>
          <w:marBottom w:val="64"/>
          <w:divBdr>
            <w:top w:val="none" w:sz="0" w:space="0" w:color="auto"/>
            <w:left w:val="none" w:sz="0" w:space="0" w:color="auto"/>
            <w:bottom w:val="none" w:sz="0" w:space="0" w:color="auto"/>
            <w:right w:val="none" w:sz="0" w:space="0" w:color="auto"/>
          </w:divBdr>
        </w:div>
        <w:div w:id="1488671348">
          <w:marLeft w:val="1152"/>
          <w:marRight w:val="0"/>
          <w:marTop w:val="0"/>
          <w:marBottom w:val="64"/>
          <w:divBdr>
            <w:top w:val="none" w:sz="0" w:space="0" w:color="auto"/>
            <w:left w:val="none" w:sz="0" w:space="0" w:color="auto"/>
            <w:bottom w:val="none" w:sz="0" w:space="0" w:color="auto"/>
            <w:right w:val="none" w:sz="0" w:space="0" w:color="auto"/>
          </w:divBdr>
        </w:div>
        <w:div w:id="1087964048">
          <w:marLeft w:val="1152"/>
          <w:marRight w:val="0"/>
          <w:marTop w:val="0"/>
          <w:marBottom w:val="64"/>
          <w:divBdr>
            <w:top w:val="none" w:sz="0" w:space="0" w:color="auto"/>
            <w:left w:val="none" w:sz="0" w:space="0" w:color="auto"/>
            <w:bottom w:val="none" w:sz="0" w:space="0" w:color="auto"/>
            <w:right w:val="none" w:sz="0" w:space="0" w:color="auto"/>
          </w:divBdr>
        </w:div>
        <w:div w:id="1195922650">
          <w:marLeft w:val="1598"/>
          <w:marRight w:val="0"/>
          <w:marTop w:val="0"/>
          <w:marBottom w:val="64"/>
          <w:divBdr>
            <w:top w:val="none" w:sz="0" w:space="0" w:color="auto"/>
            <w:left w:val="none" w:sz="0" w:space="0" w:color="auto"/>
            <w:bottom w:val="none" w:sz="0" w:space="0" w:color="auto"/>
            <w:right w:val="none" w:sz="0" w:space="0" w:color="auto"/>
          </w:divBdr>
        </w:div>
        <w:div w:id="1313368815">
          <w:marLeft w:val="1598"/>
          <w:marRight w:val="0"/>
          <w:marTop w:val="0"/>
          <w:marBottom w:val="64"/>
          <w:divBdr>
            <w:top w:val="none" w:sz="0" w:space="0" w:color="auto"/>
            <w:left w:val="none" w:sz="0" w:space="0" w:color="auto"/>
            <w:bottom w:val="none" w:sz="0" w:space="0" w:color="auto"/>
            <w:right w:val="none" w:sz="0" w:space="0" w:color="auto"/>
          </w:divBdr>
        </w:div>
        <w:div w:id="1851334949">
          <w:marLeft w:val="1598"/>
          <w:marRight w:val="0"/>
          <w:marTop w:val="0"/>
          <w:marBottom w:val="64"/>
          <w:divBdr>
            <w:top w:val="none" w:sz="0" w:space="0" w:color="auto"/>
            <w:left w:val="none" w:sz="0" w:space="0" w:color="auto"/>
            <w:bottom w:val="none" w:sz="0" w:space="0" w:color="auto"/>
            <w:right w:val="none" w:sz="0" w:space="0" w:color="auto"/>
          </w:divBdr>
        </w:div>
        <w:div w:id="221530139">
          <w:marLeft w:val="1152"/>
          <w:marRight w:val="0"/>
          <w:marTop w:val="0"/>
          <w:marBottom w:val="64"/>
          <w:divBdr>
            <w:top w:val="none" w:sz="0" w:space="0" w:color="auto"/>
            <w:left w:val="none" w:sz="0" w:space="0" w:color="auto"/>
            <w:bottom w:val="none" w:sz="0" w:space="0" w:color="auto"/>
            <w:right w:val="none" w:sz="0" w:space="0" w:color="auto"/>
          </w:divBdr>
        </w:div>
        <w:div w:id="1670594681">
          <w:marLeft w:val="1152"/>
          <w:marRight w:val="0"/>
          <w:marTop w:val="0"/>
          <w:marBottom w:val="64"/>
          <w:divBdr>
            <w:top w:val="none" w:sz="0" w:space="0" w:color="auto"/>
            <w:left w:val="none" w:sz="0" w:space="0" w:color="auto"/>
            <w:bottom w:val="none" w:sz="0" w:space="0" w:color="auto"/>
            <w:right w:val="none" w:sz="0" w:space="0" w:color="auto"/>
          </w:divBdr>
        </w:div>
        <w:div w:id="2035572136">
          <w:marLeft w:val="1152"/>
          <w:marRight w:val="0"/>
          <w:marTop w:val="0"/>
          <w:marBottom w:val="64"/>
          <w:divBdr>
            <w:top w:val="none" w:sz="0" w:space="0" w:color="auto"/>
            <w:left w:val="none" w:sz="0" w:space="0" w:color="auto"/>
            <w:bottom w:val="none" w:sz="0" w:space="0" w:color="auto"/>
            <w:right w:val="none" w:sz="0" w:space="0" w:color="auto"/>
          </w:divBdr>
        </w:div>
        <w:div w:id="139811229">
          <w:marLeft w:val="1152"/>
          <w:marRight w:val="0"/>
          <w:marTop w:val="0"/>
          <w:marBottom w:val="101"/>
          <w:divBdr>
            <w:top w:val="none" w:sz="0" w:space="0" w:color="auto"/>
            <w:left w:val="none" w:sz="0" w:space="0" w:color="auto"/>
            <w:bottom w:val="none" w:sz="0" w:space="0" w:color="auto"/>
            <w:right w:val="none" w:sz="0" w:space="0" w:color="auto"/>
          </w:divBdr>
        </w:div>
        <w:div w:id="2118131333">
          <w:marLeft w:val="1152"/>
          <w:marRight w:val="0"/>
          <w:marTop w:val="0"/>
          <w:marBottom w:val="101"/>
          <w:divBdr>
            <w:top w:val="none" w:sz="0" w:space="0" w:color="auto"/>
            <w:left w:val="none" w:sz="0" w:space="0" w:color="auto"/>
            <w:bottom w:val="none" w:sz="0" w:space="0" w:color="auto"/>
            <w:right w:val="none" w:sz="0" w:space="0" w:color="auto"/>
          </w:divBdr>
        </w:div>
        <w:div w:id="1654749423">
          <w:marLeft w:val="1152"/>
          <w:marRight w:val="0"/>
          <w:marTop w:val="0"/>
          <w:marBottom w:val="101"/>
          <w:divBdr>
            <w:top w:val="none" w:sz="0" w:space="0" w:color="auto"/>
            <w:left w:val="none" w:sz="0" w:space="0" w:color="auto"/>
            <w:bottom w:val="none" w:sz="0" w:space="0" w:color="auto"/>
            <w:right w:val="none" w:sz="0" w:space="0" w:color="auto"/>
          </w:divBdr>
        </w:div>
        <w:div w:id="381029161">
          <w:marLeft w:val="1152"/>
          <w:marRight w:val="0"/>
          <w:marTop w:val="0"/>
          <w:marBottom w:val="101"/>
          <w:divBdr>
            <w:top w:val="none" w:sz="0" w:space="0" w:color="auto"/>
            <w:left w:val="none" w:sz="0" w:space="0" w:color="auto"/>
            <w:bottom w:val="none" w:sz="0" w:space="0" w:color="auto"/>
            <w:right w:val="none" w:sz="0" w:space="0" w:color="auto"/>
          </w:divBdr>
        </w:div>
        <w:div w:id="820780026">
          <w:marLeft w:val="1152"/>
          <w:marRight w:val="0"/>
          <w:marTop w:val="0"/>
          <w:marBottom w:val="101"/>
          <w:divBdr>
            <w:top w:val="none" w:sz="0" w:space="0" w:color="auto"/>
            <w:left w:val="none" w:sz="0" w:space="0" w:color="auto"/>
            <w:bottom w:val="none" w:sz="0" w:space="0" w:color="auto"/>
            <w:right w:val="none" w:sz="0" w:space="0" w:color="auto"/>
          </w:divBdr>
        </w:div>
        <w:div w:id="1308513778">
          <w:marLeft w:val="1152"/>
          <w:marRight w:val="0"/>
          <w:marTop w:val="0"/>
          <w:marBottom w:val="101"/>
          <w:divBdr>
            <w:top w:val="none" w:sz="0" w:space="0" w:color="auto"/>
            <w:left w:val="none" w:sz="0" w:space="0" w:color="auto"/>
            <w:bottom w:val="none" w:sz="0" w:space="0" w:color="auto"/>
            <w:right w:val="none" w:sz="0" w:space="0" w:color="auto"/>
          </w:divBdr>
        </w:div>
        <w:div w:id="906300348">
          <w:marLeft w:val="1152"/>
          <w:marRight w:val="0"/>
          <w:marTop w:val="0"/>
          <w:marBottom w:val="101"/>
          <w:divBdr>
            <w:top w:val="none" w:sz="0" w:space="0" w:color="auto"/>
            <w:left w:val="none" w:sz="0" w:space="0" w:color="auto"/>
            <w:bottom w:val="none" w:sz="0" w:space="0" w:color="auto"/>
            <w:right w:val="none" w:sz="0" w:space="0" w:color="auto"/>
          </w:divBdr>
        </w:div>
        <w:div w:id="873277096">
          <w:marLeft w:val="1152"/>
          <w:marRight w:val="0"/>
          <w:marTop w:val="0"/>
          <w:marBottom w:val="101"/>
          <w:divBdr>
            <w:top w:val="none" w:sz="0" w:space="0" w:color="auto"/>
            <w:left w:val="none" w:sz="0" w:space="0" w:color="auto"/>
            <w:bottom w:val="none" w:sz="0" w:space="0" w:color="auto"/>
            <w:right w:val="none" w:sz="0" w:space="0" w:color="auto"/>
          </w:divBdr>
        </w:div>
        <w:div w:id="319427562">
          <w:marLeft w:val="1152"/>
          <w:marRight w:val="0"/>
          <w:marTop w:val="0"/>
          <w:marBottom w:val="101"/>
          <w:divBdr>
            <w:top w:val="none" w:sz="0" w:space="0" w:color="auto"/>
            <w:left w:val="none" w:sz="0" w:space="0" w:color="auto"/>
            <w:bottom w:val="none" w:sz="0" w:space="0" w:color="auto"/>
            <w:right w:val="none" w:sz="0" w:space="0" w:color="auto"/>
          </w:divBdr>
        </w:div>
        <w:div w:id="1963925078">
          <w:marLeft w:val="1152"/>
          <w:marRight w:val="0"/>
          <w:marTop w:val="0"/>
          <w:marBottom w:val="101"/>
          <w:divBdr>
            <w:top w:val="none" w:sz="0" w:space="0" w:color="auto"/>
            <w:left w:val="none" w:sz="0" w:space="0" w:color="auto"/>
            <w:bottom w:val="none" w:sz="0" w:space="0" w:color="auto"/>
            <w:right w:val="none" w:sz="0" w:space="0" w:color="auto"/>
          </w:divBdr>
        </w:div>
        <w:div w:id="1602100860">
          <w:marLeft w:val="1152"/>
          <w:marRight w:val="0"/>
          <w:marTop w:val="0"/>
          <w:marBottom w:val="101"/>
          <w:divBdr>
            <w:top w:val="none" w:sz="0" w:space="0" w:color="auto"/>
            <w:left w:val="none" w:sz="0" w:space="0" w:color="auto"/>
            <w:bottom w:val="none" w:sz="0" w:space="0" w:color="auto"/>
            <w:right w:val="none" w:sz="0" w:space="0" w:color="auto"/>
          </w:divBdr>
        </w:div>
        <w:div w:id="198053998">
          <w:marLeft w:val="1152"/>
          <w:marRight w:val="0"/>
          <w:marTop w:val="0"/>
          <w:marBottom w:val="101"/>
          <w:divBdr>
            <w:top w:val="none" w:sz="0" w:space="0" w:color="auto"/>
            <w:left w:val="none" w:sz="0" w:space="0" w:color="auto"/>
            <w:bottom w:val="none" w:sz="0" w:space="0" w:color="auto"/>
            <w:right w:val="none" w:sz="0" w:space="0" w:color="auto"/>
          </w:divBdr>
        </w:div>
        <w:div w:id="1439450455">
          <w:marLeft w:val="1152"/>
          <w:marRight w:val="0"/>
          <w:marTop w:val="0"/>
          <w:marBottom w:val="101"/>
          <w:divBdr>
            <w:top w:val="none" w:sz="0" w:space="0" w:color="auto"/>
            <w:left w:val="none" w:sz="0" w:space="0" w:color="auto"/>
            <w:bottom w:val="none" w:sz="0" w:space="0" w:color="auto"/>
            <w:right w:val="none" w:sz="0" w:space="0" w:color="auto"/>
          </w:divBdr>
        </w:div>
        <w:div w:id="1120030066">
          <w:marLeft w:val="1152"/>
          <w:marRight w:val="0"/>
          <w:marTop w:val="0"/>
          <w:marBottom w:val="101"/>
          <w:divBdr>
            <w:top w:val="none" w:sz="0" w:space="0" w:color="auto"/>
            <w:left w:val="none" w:sz="0" w:space="0" w:color="auto"/>
            <w:bottom w:val="none" w:sz="0" w:space="0" w:color="auto"/>
            <w:right w:val="none" w:sz="0" w:space="0" w:color="auto"/>
          </w:divBdr>
        </w:div>
        <w:div w:id="965041215">
          <w:marLeft w:val="1152"/>
          <w:marRight w:val="0"/>
          <w:marTop w:val="0"/>
          <w:marBottom w:val="101"/>
          <w:divBdr>
            <w:top w:val="none" w:sz="0" w:space="0" w:color="auto"/>
            <w:left w:val="none" w:sz="0" w:space="0" w:color="auto"/>
            <w:bottom w:val="none" w:sz="0" w:space="0" w:color="auto"/>
            <w:right w:val="none" w:sz="0" w:space="0" w:color="auto"/>
          </w:divBdr>
        </w:div>
        <w:div w:id="300959268">
          <w:marLeft w:val="1152"/>
          <w:marRight w:val="0"/>
          <w:marTop w:val="0"/>
          <w:marBottom w:val="101"/>
          <w:divBdr>
            <w:top w:val="none" w:sz="0" w:space="0" w:color="auto"/>
            <w:left w:val="none" w:sz="0" w:space="0" w:color="auto"/>
            <w:bottom w:val="none" w:sz="0" w:space="0" w:color="auto"/>
            <w:right w:val="none" w:sz="0" w:space="0" w:color="auto"/>
          </w:divBdr>
        </w:div>
        <w:div w:id="1897469919">
          <w:marLeft w:val="1152"/>
          <w:marRight w:val="0"/>
          <w:marTop w:val="0"/>
          <w:marBottom w:val="96"/>
          <w:divBdr>
            <w:top w:val="none" w:sz="0" w:space="0" w:color="auto"/>
            <w:left w:val="none" w:sz="0" w:space="0" w:color="auto"/>
            <w:bottom w:val="none" w:sz="0" w:space="0" w:color="auto"/>
            <w:right w:val="none" w:sz="0" w:space="0" w:color="auto"/>
          </w:divBdr>
        </w:div>
        <w:div w:id="1251113753">
          <w:marLeft w:val="1152"/>
          <w:marRight w:val="0"/>
          <w:marTop w:val="0"/>
          <w:marBottom w:val="96"/>
          <w:divBdr>
            <w:top w:val="none" w:sz="0" w:space="0" w:color="auto"/>
            <w:left w:val="none" w:sz="0" w:space="0" w:color="auto"/>
            <w:bottom w:val="none" w:sz="0" w:space="0" w:color="auto"/>
            <w:right w:val="none" w:sz="0" w:space="0" w:color="auto"/>
          </w:divBdr>
        </w:div>
        <w:div w:id="210383451">
          <w:marLeft w:val="1152"/>
          <w:marRight w:val="0"/>
          <w:marTop w:val="0"/>
          <w:marBottom w:val="96"/>
          <w:divBdr>
            <w:top w:val="none" w:sz="0" w:space="0" w:color="auto"/>
            <w:left w:val="none" w:sz="0" w:space="0" w:color="auto"/>
            <w:bottom w:val="none" w:sz="0" w:space="0" w:color="auto"/>
            <w:right w:val="none" w:sz="0" w:space="0" w:color="auto"/>
          </w:divBdr>
        </w:div>
        <w:div w:id="1877035648">
          <w:marLeft w:val="1152"/>
          <w:marRight w:val="0"/>
          <w:marTop w:val="0"/>
          <w:marBottom w:val="96"/>
          <w:divBdr>
            <w:top w:val="none" w:sz="0" w:space="0" w:color="auto"/>
            <w:left w:val="none" w:sz="0" w:space="0" w:color="auto"/>
            <w:bottom w:val="none" w:sz="0" w:space="0" w:color="auto"/>
            <w:right w:val="none" w:sz="0" w:space="0" w:color="auto"/>
          </w:divBdr>
        </w:div>
        <w:div w:id="943995953">
          <w:marLeft w:val="1152"/>
          <w:marRight w:val="0"/>
          <w:marTop w:val="0"/>
          <w:marBottom w:val="96"/>
          <w:divBdr>
            <w:top w:val="none" w:sz="0" w:space="0" w:color="auto"/>
            <w:left w:val="none" w:sz="0" w:space="0" w:color="auto"/>
            <w:bottom w:val="none" w:sz="0" w:space="0" w:color="auto"/>
            <w:right w:val="none" w:sz="0" w:space="0" w:color="auto"/>
          </w:divBdr>
        </w:div>
        <w:div w:id="1311011295">
          <w:marLeft w:val="1152"/>
          <w:marRight w:val="0"/>
          <w:marTop w:val="0"/>
          <w:marBottom w:val="96"/>
          <w:divBdr>
            <w:top w:val="none" w:sz="0" w:space="0" w:color="auto"/>
            <w:left w:val="none" w:sz="0" w:space="0" w:color="auto"/>
            <w:bottom w:val="none" w:sz="0" w:space="0" w:color="auto"/>
            <w:right w:val="none" w:sz="0" w:space="0" w:color="auto"/>
          </w:divBdr>
        </w:div>
        <w:div w:id="685985122">
          <w:marLeft w:val="1598"/>
          <w:marRight w:val="0"/>
          <w:marTop w:val="0"/>
          <w:marBottom w:val="96"/>
          <w:divBdr>
            <w:top w:val="none" w:sz="0" w:space="0" w:color="auto"/>
            <w:left w:val="none" w:sz="0" w:space="0" w:color="auto"/>
            <w:bottom w:val="none" w:sz="0" w:space="0" w:color="auto"/>
            <w:right w:val="none" w:sz="0" w:space="0" w:color="auto"/>
          </w:divBdr>
        </w:div>
        <w:div w:id="1311059962">
          <w:marLeft w:val="1598"/>
          <w:marRight w:val="0"/>
          <w:marTop w:val="0"/>
          <w:marBottom w:val="96"/>
          <w:divBdr>
            <w:top w:val="none" w:sz="0" w:space="0" w:color="auto"/>
            <w:left w:val="none" w:sz="0" w:space="0" w:color="auto"/>
            <w:bottom w:val="none" w:sz="0" w:space="0" w:color="auto"/>
            <w:right w:val="none" w:sz="0" w:space="0" w:color="auto"/>
          </w:divBdr>
        </w:div>
        <w:div w:id="553008058">
          <w:marLeft w:val="1598"/>
          <w:marRight w:val="0"/>
          <w:marTop w:val="0"/>
          <w:marBottom w:val="96"/>
          <w:divBdr>
            <w:top w:val="none" w:sz="0" w:space="0" w:color="auto"/>
            <w:left w:val="none" w:sz="0" w:space="0" w:color="auto"/>
            <w:bottom w:val="none" w:sz="0" w:space="0" w:color="auto"/>
            <w:right w:val="none" w:sz="0" w:space="0" w:color="auto"/>
          </w:divBdr>
        </w:div>
        <w:div w:id="1849563705">
          <w:marLeft w:val="1152"/>
          <w:marRight w:val="0"/>
          <w:marTop w:val="0"/>
          <w:marBottom w:val="96"/>
          <w:divBdr>
            <w:top w:val="none" w:sz="0" w:space="0" w:color="auto"/>
            <w:left w:val="none" w:sz="0" w:space="0" w:color="auto"/>
            <w:bottom w:val="none" w:sz="0" w:space="0" w:color="auto"/>
            <w:right w:val="none" w:sz="0" w:space="0" w:color="auto"/>
          </w:divBdr>
        </w:div>
        <w:div w:id="441606106">
          <w:marLeft w:val="1152"/>
          <w:marRight w:val="0"/>
          <w:marTop w:val="0"/>
          <w:marBottom w:val="96"/>
          <w:divBdr>
            <w:top w:val="none" w:sz="0" w:space="0" w:color="auto"/>
            <w:left w:val="none" w:sz="0" w:space="0" w:color="auto"/>
            <w:bottom w:val="none" w:sz="0" w:space="0" w:color="auto"/>
            <w:right w:val="none" w:sz="0" w:space="0" w:color="auto"/>
          </w:divBdr>
        </w:div>
        <w:div w:id="1682195025">
          <w:marLeft w:val="1152"/>
          <w:marRight w:val="0"/>
          <w:marTop w:val="0"/>
          <w:marBottom w:val="96"/>
          <w:divBdr>
            <w:top w:val="none" w:sz="0" w:space="0" w:color="auto"/>
            <w:left w:val="none" w:sz="0" w:space="0" w:color="auto"/>
            <w:bottom w:val="none" w:sz="0" w:space="0" w:color="auto"/>
            <w:right w:val="none" w:sz="0" w:space="0" w:color="auto"/>
          </w:divBdr>
        </w:div>
        <w:div w:id="849805610">
          <w:marLeft w:val="1598"/>
          <w:marRight w:val="0"/>
          <w:marTop w:val="0"/>
          <w:marBottom w:val="96"/>
          <w:divBdr>
            <w:top w:val="none" w:sz="0" w:space="0" w:color="auto"/>
            <w:left w:val="none" w:sz="0" w:space="0" w:color="auto"/>
            <w:bottom w:val="none" w:sz="0" w:space="0" w:color="auto"/>
            <w:right w:val="none" w:sz="0" w:space="0" w:color="auto"/>
          </w:divBdr>
        </w:div>
        <w:div w:id="1076047705">
          <w:marLeft w:val="1598"/>
          <w:marRight w:val="0"/>
          <w:marTop w:val="0"/>
          <w:marBottom w:val="96"/>
          <w:divBdr>
            <w:top w:val="none" w:sz="0" w:space="0" w:color="auto"/>
            <w:left w:val="none" w:sz="0" w:space="0" w:color="auto"/>
            <w:bottom w:val="none" w:sz="0" w:space="0" w:color="auto"/>
            <w:right w:val="none" w:sz="0" w:space="0" w:color="auto"/>
          </w:divBdr>
        </w:div>
        <w:div w:id="170073671">
          <w:marLeft w:val="1598"/>
          <w:marRight w:val="0"/>
          <w:marTop w:val="0"/>
          <w:marBottom w:val="96"/>
          <w:divBdr>
            <w:top w:val="none" w:sz="0" w:space="0" w:color="auto"/>
            <w:left w:val="none" w:sz="0" w:space="0" w:color="auto"/>
            <w:bottom w:val="none" w:sz="0" w:space="0" w:color="auto"/>
            <w:right w:val="none" w:sz="0" w:space="0" w:color="auto"/>
          </w:divBdr>
        </w:div>
        <w:div w:id="163860244">
          <w:marLeft w:val="1152"/>
          <w:marRight w:val="0"/>
          <w:marTop w:val="0"/>
          <w:marBottom w:val="96"/>
          <w:divBdr>
            <w:top w:val="none" w:sz="0" w:space="0" w:color="auto"/>
            <w:left w:val="none" w:sz="0" w:space="0" w:color="auto"/>
            <w:bottom w:val="none" w:sz="0" w:space="0" w:color="auto"/>
            <w:right w:val="none" w:sz="0" w:space="0" w:color="auto"/>
          </w:divBdr>
        </w:div>
        <w:div w:id="1216970109">
          <w:marLeft w:val="1152"/>
          <w:marRight w:val="0"/>
          <w:marTop w:val="0"/>
          <w:marBottom w:val="96"/>
          <w:divBdr>
            <w:top w:val="none" w:sz="0" w:space="0" w:color="auto"/>
            <w:left w:val="none" w:sz="0" w:space="0" w:color="auto"/>
            <w:bottom w:val="none" w:sz="0" w:space="0" w:color="auto"/>
            <w:right w:val="none" w:sz="0" w:space="0" w:color="auto"/>
          </w:divBdr>
        </w:div>
        <w:div w:id="1113937966">
          <w:marLeft w:val="1152"/>
          <w:marRight w:val="0"/>
          <w:marTop w:val="0"/>
          <w:marBottom w:val="96"/>
          <w:divBdr>
            <w:top w:val="none" w:sz="0" w:space="0" w:color="auto"/>
            <w:left w:val="none" w:sz="0" w:space="0" w:color="auto"/>
            <w:bottom w:val="none" w:sz="0" w:space="0" w:color="auto"/>
            <w:right w:val="none" w:sz="0" w:space="0" w:color="auto"/>
          </w:divBdr>
        </w:div>
        <w:div w:id="1884364718">
          <w:marLeft w:val="1152"/>
          <w:marRight w:val="0"/>
          <w:marTop w:val="0"/>
          <w:marBottom w:val="96"/>
          <w:divBdr>
            <w:top w:val="none" w:sz="0" w:space="0" w:color="auto"/>
            <w:left w:val="none" w:sz="0" w:space="0" w:color="auto"/>
            <w:bottom w:val="none" w:sz="0" w:space="0" w:color="auto"/>
            <w:right w:val="none" w:sz="0" w:space="0" w:color="auto"/>
          </w:divBdr>
        </w:div>
        <w:div w:id="1752965913">
          <w:marLeft w:val="1152"/>
          <w:marRight w:val="0"/>
          <w:marTop w:val="0"/>
          <w:marBottom w:val="101"/>
          <w:divBdr>
            <w:top w:val="none" w:sz="0" w:space="0" w:color="auto"/>
            <w:left w:val="none" w:sz="0" w:space="0" w:color="auto"/>
            <w:bottom w:val="none" w:sz="0" w:space="0" w:color="auto"/>
            <w:right w:val="none" w:sz="0" w:space="0" w:color="auto"/>
          </w:divBdr>
        </w:div>
        <w:div w:id="441724865">
          <w:marLeft w:val="1152"/>
          <w:marRight w:val="0"/>
          <w:marTop w:val="0"/>
          <w:marBottom w:val="101"/>
          <w:divBdr>
            <w:top w:val="none" w:sz="0" w:space="0" w:color="auto"/>
            <w:left w:val="none" w:sz="0" w:space="0" w:color="auto"/>
            <w:bottom w:val="none" w:sz="0" w:space="0" w:color="auto"/>
            <w:right w:val="none" w:sz="0" w:space="0" w:color="auto"/>
          </w:divBdr>
        </w:div>
        <w:div w:id="484979210">
          <w:marLeft w:val="1152"/>
          <w:marRight w:val="0"/>
          <w:marTop w:val="0"/>
          <w:marBottom w:val="101"/>
          <w:divBdr>
            <w:top w:val="none" w:sz="0" w:space="0" w:color="auto"/>
            <w:left w:val="none" w:sz="0" w:space="0" w:color="auto"/>
            <w:bottom w:val="none" w:sz="0" w:space="0" w:color="auto"/>
            <w:right w:val="none" w:sz="0" w:space="0" w:color="auto"/>
          </w:divBdr>
        </w:div>
        <w:div w:id="1134716139">
          <w:marLeft w:val="1152"/>
          <w:marRight w:val="0"/>
          <w:marTop w:val="0"/>
          <w:marBottom w:val="101"/>
          <w:divBdr>
            <w:top w:val="none" w:sz="0" w:space="0" w:color="auto"/>
            <w:left w:val="none" w:sz="0" w:space="0" w:color="auto"/>
            <w:bottom w:val="none" w:sz="0" w:space="0" w:color="auto"/>
            <w:right w:val="none" w:sz="0" w:space="0" w:color="auto"/>
          </w:divBdr>
        </w:div>
        <w:div w:id="918321176">
          <w:marLeft w:val="1152"/>
          <w:marRight w:val="0"/>
          <w:marTop w:val="0"/>
          <w:marBottom w:val="101"/>
          <w:divBdr>
            <w:top w:val="none" w:sz="0" w:space="0" w:color="auto"/>
            <w:left w:val="none" w:sz="0" w:space="0" w:color="auto"/>
            <w:bottom w:val="none" w:sz="0" w:space="0" w:color="auto"/>
            <w:right w:val="none" w:sz="0" w:space="0" w:color="auto"/>
          </w:divBdr>
        </w:div>
        <w:div w:id="1440445260">
          <w:marLeft w:val="1152"/>
          <w:marRight w:val="0"/>
          <w:marTop w:val="0"/>
          <w:marBottom w:val="101"/>
          <w:divBdr>
            <w:top w:val="none" w:sz="0" w:space="0" w:color="auto"/>
            <w:left w:val="none" w:sz="0" w:space="0" w:color="auto"/>
            <w:bottom w:val="none" w:sz="0" w:space="0" w:color="auto"/>
            <w:right w:val="none" w:sz="0" w:space="0" w:color="auto"/>
          </w:divBdr>
        </w:div>
        <w:div w:id="1424568569">
          <w:marLeft w:val="1152"/>
          <w:marRight w:val="0"/>
          <w:marTop w:val="0"/>
          <w:marBottom w:val="101"/>
          <w:divBdr>
            <w:top w:val="none" w:sz="0" w:space="0" w:color="auto"/>
            <w:left w:val="none" w:sz="0" w:space="0" w:color="auto"/>
            <w:bottom w:val="none" w:sz="0" w:space="0" w:color="auto"/>
            <w:right w:val="none" w:sz="0" w:space="0" w:color="auto"/>
          </w:divBdr>
        </w:div>
        <w:div w:id="1332876360">
          <w:marLeft w:val="1152"/>
          <w:marRight w:val="0"/>
          <w:marTop w:val="0"/>
          <w:marBottom w:val="101"/>
          <w:divBdr>
            <w:top w:val="none" w:sz="0" w:space="0" w:color="auto"/>
            <w:left w:val="none" w:sz="0" w:space="0" w:color="auto"/>
            <w:bottom w:val="none" w:sz="0" w:space="0" w:color="auto"/>
            <w:right w:val="none" w:sz="0" w:space="0" w:color="auto"/>
          </w:divBdr>
        </w:div>
        <w:div w:id="636687090">
          <w:marLeft w:val="1152"/>
          <w:marRight w:val="0"/>
          <w:marTop w:val="0"/>
          <w:marBottom w:val="101"/>
          <w:divBdr>
            <w:top w:val="none" w:sz="0" w:space="0" w:color="auto"/>
            <w:left w:val="none" w:sz="0" w:space="0" w:color="auto"/>
            <w:bottom w:val="none" w:sz="0" w:space="0" w:color="auto"/>
            <w:right w:val="none" w:sz="0" w:space="0" w:color="auto"/>
          </w:divBdr>
        </w:div>
        <w:div w:id="1233616144">
          <w:marLeft w:val="1152"/>
          <w:marRight w:val="0"/>
          <w:marTop w:val="0"/>
          <w:marBottom w:val="101"/>
          <w:divBdr>
            <w:top w:val="none" w:sz="0" w:space="0" w:color="auto"/>
            <w:left w:val="none" w:sz="0" w:space="0" w:color="auto"/>
            <w:bottom w:val="none" w:sz="0" w:space="0" w:color="auto"/>
            <w:right w:val="none" w:sz="0" w:space="0" w:color="auto"/>
          </w:divBdr>
        </w:div>
        <w:div w:id="1788816683">
          <w:marLeft w:val="1152"/>
          <w:marRight w:val="0"/>
          <w:marTop w:val="0"/>
          <w:marBottom w:val="101"/>
          <w:divBdr>
            <w:top w:val="none" w:sz="0" w:space="0" w:color="auto"/>
            <w:left w:val="none" w:sz="0" w:space="0" w:color="auto"/>
            <w:bottom w:val="none" w:sz="0" w:space="0" w:color="auto"/>
            <w:right w:val="none" w:sz="0" w:space="0" w:color="auto"/>
          </w:divBdr>
        </w:div>
        <w:div w:id="1660231947">
          <w:marLeft w:val="1152"/>
          <w:marRight w:val="0"/>
          <w:marTop w:val="0"/>
          <w:marBottom w:val="101"/>
          <w:divBdr>
            <w:top w:val="none" w:sz="0" w:space="0" w:color="auto"/>
            <w:left w:val="none" w:sz="0" w:space="0" w:color="auto"/>
            <w:bottom w:val="none" w:sz="0" w:space="0" w:color="auto"/>
            <w:right w:val="none" w:sz="0" w:space="0" w:color="auto"/>
          </w:divBdr>
        </w:div>
        <w:div w:id="668102083">
          <w:marLeft w:val="1152"/>
          <w:marRight w:val="0"/>
          <w:marTop w:val="0"/>
          <w:marBottom w:val="101"/>
          <w:divBdr>
            <w:top w:val="none" w:sz="0" w:space="0" w:color="auto"/>
            <w:left w:val="none" w:sz="0" w:space="0" w:color="auto"/>
            <w:bottom w:val="none" w:sz="0" w:space="0" w:color="auto"/>
            <w:right w:val="none" w:sz="0" w:space="0" w:color="auto"/>
          </w:divBdr>
        </w:div>
        <w:div w:id="173418536">
          <w:marLeft w:val="1152"/>
          <w:marRight w:val="0"/>
          <w:marTop w:val="0"/>
          <w:marBottom w:val="101"/>
          <w:divBdr>
            <w:top w:val="none" w:sz="0" w:space="0" w:color="auto"/>
            <w:left w:val="none" w:sz="0" w:space="0" w:color="auto"/>
            <w:bottom w:val="none" w:sz="0" w:space="0" w:color="auto"/>
            <w:right w:val="none" w:sz="0" w:space="0" w:color="auto"/>
          </w:divBdr>
        </w:div>
        <w:div w:id="455293685">
          <w:marLeft w:val="1152"/>
          <w:marRight w:val="0"/>
          <w:marTop w:val="0"/>
          <w:marBottom w:val="101"/>
          <w:divBdr>
            <w:top w:val="none" w:sz="0" w:space="0" w:color="auto"/>
            <w:left w:val="none" w:sz="0" w:space="0" w:color="auto"/>
            <w:bottom w:val="none" w:sz="0" w:space="0" w:color="auto"/>
            <w:right w:val="none" w:sz="0" w:space="0" w:color="auto"/>
          </w:divBdr>
        </w:div>
        <w:div w:id="1879128308">
          <w:marLeft w:val="1152"/>
          <w:marRight w:val="0"/>
          <w:marTop w:val="0"/>
          <w:marBottom w:val="101"/>
          <w:divBdr>
            <w:top w:val="none" w:sz="0" w:space="0" w:color="auto"/>
            <w:left w:val="none" w:sz="0" w:space="0" w:color="auto"/>
            <w:bottom w:val="none" w:sz="0" w:space="0" w:color="auto"/>
            <w:right w:val="none" w:sz="0" w:space="0" w:color="auto"/>
          </w:divBdr>
        </w:div>
        <w:div w:id="29497057">
          <w:marLeft w:val="1152"/>
          <w:marRight w:val="0"/>
          <w:marTop w:val="0"/>
          <w:marBottom w:val="101"/>
          <w:divBdr>
            <w:top w:val="none" w:sz="0" w:space="0" w:color="auto"/>
            <w:left w:val="none" w:sz="0" w:space="0" w:color="auto"/>
            <w:bottom w:val="none" w:sz="0" w:space="0" w:color="auto"/>
            <w:right w:val="none" w:sz="0" w:space="0" w:color="auto"/>
          </w:divBdr>
        </w:div>
        <w:div w:id="985277674">
          <w:marLeft w:val="1152"/>
          <w:marRight w:val="0"/>
          <w:marTop w:val="0"/>
          <w:marBottom w:val="101"/>
          <w:divBdr>
            <w:top w:val="none" w:sz="0" w:space="0" w:color="auto"/>
            <w:left w:val="none" w:sz="0" w:space="0" w:color="auto"/>
            <w:bottom w:val="none" w:sz="0" w:space="0" w:color="auto"/>
            <w:right w:val="none" w:sz="0" w:space="0" w:color="auto"/>
          </w:divBdr>
        </w:div>
        <w:div w:id="933977474">
          <w:marLeft w:val="1152"/>
          <w:marRight w:val="0"/>
          <w:marTop w:val="0"/>
          <w:marBottom w:val="101"/>
          <w:divBdr>
            <w:top w:val="none" w:sz="0" w:space="0" w:color="auto"/>
            <w:left w:val="none" w:sz="0" w:space="0" w:color="auto"/>
            <w:bottom w:val="none" w:sz="0" w:space="0" w:color="auto"/>
            <w:right w:val="none" w:sz="0" w:space="0" w:color="auto"/>
          </w:divBdr>
        </w:div>
        <w:div w:id="1538002276">
          <w:marLeft w:val="1152"/>
          <w:marRight w:val="0"/>
          <w:marTop w:val="0"/>
          <w:marBottom w:val="101"/>
          <w:divBdr>
            <w:top w:val="none" w:sz="0" w:space="0" w:color="auto"/>
            <w:left w:val="none" w:sz="0" w:space="0" w:color="auto"/>
            <w:bottom w:val="none" w:sz="0" w:space="0" w:color="auto"/>
            <w:right w:val="none" w:sz="0" w:space="0" w:color="auto"/>
          </w:divBdr>
        </w:div>
        <w:div w:id="1209033903">
          <w:marLeft w:val="1152"/>
          <w:marRight w:val="0"/>
          <w:marTop w:val="0"/>
          <w:marBottom w:val="101"/>
          <w:divBdr>
            <w:top w:val="none" w:sz="0" w:space="0" w:color="auto"/>
            <w:left w:val="none" w:sz="0" w:space="0" w:color="auto"/>
            <w:bottom w:val="none" w:sz="0" w:space="0" w:color="auto"/>
            <w:right w:val="none" w:sz="0" w:space="0" w:color="auto"/>
          </w:divBdr>
        </w:div>
        <w:div w:id="1125925403">
          <w:marLeft w:val="1152"/>
          <w:marRight w:val="0"/>
          <w:marTop w:val="0"/>
          <w:marBottom w:val="101"/>
          <w:divBdr>
            <w:top w:val="none" w:sz="0" w:space="0" w:color="auto"/>
            <w:left w:val="none" w:sz="0" w:space="0" w:color="auto"/>
            <w:bottom w:val="none" w:sz="0" w:space="0" w:color="auto"/>
            <w:right w:val="none" w:sz="0" w:space="0" w:color="auto"/>
          </w:divBdr>
        </w:div>
        <w:div w:id="483818612">
          <w:marLeft w:val="1152"/>
          <w:marRight w:val="0"/>
          <w:marTop w:val="0"/>
          <w:marBottom w:val="101"/>
          <w:divBdr>
            <w:top w:val="none" w:sz="0" w:space="0" w:color="auto"/>
            <w:left w:val="none" w:sz="0" w:space="0" w:color="auto"/>
            <w:bottom w:val="none" w:sz="0" w:space="0" w:color="auto"/>
            <w:right w:val="none" w:sz="0" w:space="0" w:color="auto"/>
          </w:divBdr>
        </w:div>
        <w:div w:id="417143163">
          <w:marLeft w:val="1152"/>
          <w:marRight w:val="0"/>
          <w:marTop w:val="0"/>
          <w:marBottom w:val="101"/>
          <w:divBdr>
            <w:top w:val="none" w:sz="0" w:space="0" w:color="auto"/>
            <w:left w:val="none" w:sz="0" w:space="0" w:color="auto"/>
            <w:bottom w:val="none" w:sz="0" w:space="0" w:color="auto"/>
            <w:right w:val="none" w:sz="0" w:space="0" w:color="auto"/>
          </w:divBdr>
        </w:div>
        <w:div w:id="186455734">
          <w:marLeft w:val="1152"/>
          <w:marRight w:val="0"/>
          <w:marTop w:val="0"/>
          <w:marBottom w:val="101"/>
          <w:divBdr>
            <w:top w:val="none" w:sz="0" w:space="0" w:color="auto"/>
            <w:left w:val="none" w:sz="0" w:space="0" w:color="auto"/>
            <w:bottom w:val="none" w:sz="0" w:space="0" w:color="auto"/>
            <w:right w:val="none" w:sz="0" w:space="0" w:color="auto"/>
          </w:divBdr>
        </w:div>
        <w:div w:id="1459568309">
          <w:marLeft w:val="1152"/>
          <w:marRight w:val="0"/>
          <w:marTop w:val="0"/>
          <w:marBottom w:val="101"/>
          <w:divBdr>
            <w:top w:val="none" w:sz="0" w:space="0" w:color="auto"/>
            <w:left w:val="none" w:sz="0" w:space="0" w:color="auto"/>
            <w:bottom w:val="none" w:sz="0" w:space="0" w:color="auto"/>
            <w:right w:val="none" w:sz="0" w:space="0" w:color="auto"/>
          </w:divBdr>
        </w:div>
        <w:div w:id="1186679316">
          <w:marLeft w:val="1152"/>
          <w:marRight w:val="0"/>
          <w:marTop w:val="0"/>
          <w:marBottom w:val="101"/>
          <w:divBdr>
            <w:top w:val="none" w:sz="0" w:space="0" w:color="auto"/>
            <w:left w:val="none" w:sz="0" w:space="0" w:color="auto"/>
            <w:bottom w:val="none" w:sz="0" w:space="0" w:color="auto"/>
            <w:right w:val="none" w:sz="0" w:space="0" w:color="auto"/>
          </w:divBdr>
        </w:div>
        <w:div w:id="95440695">
          <w:marLeft w:val="1152"/>
          <w:marRight w:val="0"/>
          <w:marTop w:val="0"/>
          <w:marBottom w:val="101"/>
          <w:divBdr>
            <w:top w:val="none" w:sz="0" w:space="0" w:color="auto"/>
            <w:left w:val="none" w:sz="0" w:space="0" w:color="auto"/>
            <w:bottom w:val="none" w:sz="0" w:space="0" w:color="auto"/>
            <w:right w:val="none" w:sz="0" w:space="0" w:color="auto"/>
          </w:divBdr>
        </w:div>
        <w:div w:id="317618910">
          <w:marLeft w:val="1152"/>
          <w:marRight w:val="0"/>
          <w:marTop w:val="0"/>
          <w:marBottom w:val="60"/>
          <w:divBdr>
            <w:top w:val="none" w:sz="0" w:space="0" w:color="auto"/>
            <w:left w:val="none" w:sz="0" w:space="0" w:color="auto"/>
            <w:bottom w:val="none" w:sz="0" w:space="0" w:color="auto"/>
            <w:right w:val="none" w:sz="0" w:space="0" w:color="auto"/>
          </w:divBdr>
        </w:div>
        <w:div w:id="1271084082">
          <w:marLeft w:val="1152"/>
          <w:marRight w:val="0"/>
          <w:marTop w:val="0"/>
          <w:marBottom w:val="60"/>
          <w:divBdr>
            <w:top w:val="none" w:sz="0" w:space="0" w:color="auto"/>
            <w:left w:val="none" w:sz="0" w:space="0" w:color="auto"/>
            <w:bottom w:val="none" w:sz="0" w:space="0" w:color="auto"/>
            <w:right w:val="none" w:sz="0" w:space="0" w:color="auto"/>
          </w:divBdr>
        </w:div>
        <w:div w:id="48963681">
          <w:marLeft w:val="1152"/>
          <w:marRight w:val="0"/>
          <w:marTop w:val="0"/>
          <w:marBottom w:val="60"/>
          <w:divBdr>
            <w:top w:val="none" w:sz="0" w:space="0" w:color="auto"/>
            <w:left w:val="none" w:sz="0" w:space="0" w:color="auto"/>
            <w:bottom w:val="none" w:sz="0" w:space="0" w:color="auto"/>
            <w:right w:val="none" w:sz="0" w:space="0" w:color="auto"/>
          </w:divBdr>
        </w:div>
        <w:div w:id="751052940">
          <w:marLeft w:val="1152"/>
          <w:marRight w:val="0"/>
          <w:marTop w:val="0"/>
          <w:marBottom w:val="60"/>
          <w:divBdr>
            <w:top w:val="none" w:sz="0" w:space="0" w:color="auto"/>
            <w:left w:val="none" w:sz="0" w:space="0" w:color="auto"/>
            <w:bottom w:val="none" w:sz="0" w:space="0" w:color="auto"/>
            <w:right w:val="none" w:sz="0" w:space="0" w:color="auto"/>
          </w:divBdr>
        </w:div>
        <w:div w:id="346566932">
          <w:marLeft w:val="1152"/>
          <w:marRight w:val="0"/>
          <w:marTop w:val="0"/>
          <w:marBottom w:val="60"/>
          <w:divBdr>
            <w:top w:val="none" w:sz="0" w:space="0" w:color="auto"/>
            <w:left w:val="none" w:sz="0" w:space="0" w:color="auto"/>
            <w:bottom w:val="none" w:sz="0" w:space="0" w:color="auto"/>
            <w:right w:val="none" w:sz="0" w:space="0" w:color="auto"/>
          </w:divBdr>
        </w:div>
        <w:div w:id="1785614459">
          <w:marLeft w:val="1152"/>
          <w:marRight w:val="0"/>
          <w:marTop w:val="0"/>
          <w:marBottom w:val="60"/>
          <w:divBdr>
            <w:top w:val="none" w:sz="0" w:space="0" w:color="auto"/>
            <w:left w:val="none" w:sz="0" w:space="0" w:color="auto"/>
            <w:bottom w:val="none" w:sz="0" w:space="0" w:color="auto"/>
            <w:right w:val="none" w:sz="0" w:space="0" w:color="auto"/>
          </w:divBdr>
        </w:div>
        <w:div w:id="752824770">
          <w:marLeft w:val="1152"/>
          <w:marRight w:val="0"/>
          <w:marTop w:val="0"/>
          <w:marBottom w:val="60"/>
          <w:divBdr>
            <w:top w:val="none" w:sz="0" w:space="0" w:color="auto"/>
            <w:left w:val="none" w:sz="0" w:space="0" w:color="auto"/>
            <w:bottom w:val="none" w:sz="0" w:space="0" w:color="auto"/>
            <w:right w:val="none" w:sz="0" w:space="0" w:color="auto"/>
          </w:divBdr>
        </w:div>
        <w:div w:id="1776288923">
          <w:marLeft w:val="1152"/>
          <w:marRight w:val="0"/>
          <w:marTop w:val="0"/>
          <w:marBottom w:val="60"/>
          <w:divBdr>
            <w:top w:val="none" w:sz="0" w:space="0" w:color="auto"/>
            <w:left w:val="none" w:sz="0" w:space="0" w:color="auto"/>
            <w:bottom w:val="none" w:sz="0" w:space="0" w:color="auto"/>
            <w:right w:val="none" w:sz="0" w:space="0" w:color="auto"/>
          </w:divBdr>
        </w:div>
        <w:div w:id="1055858824">
          <w:marLeft w:val="1152"/>
          <w:marRight w:val="0"/>
          <w:marTop w:val="0"/>
          <w:marBottom w:val="60"/>
          <w:divBdr>
            <w:top w:val="none" w:sz="0" w:space="0" w:color="auto"/>
            <w:left w:val="none" w:sz="0" w:space="0" w:color="auto"/>
            <w:bottom w:val="none" w:sz="0" w:space="0" w:color="auto"/>
            <w:right w:val="none" w:sz="0" w:space="0" w:color="auto"/>
          </w:divBdr>
        </w:div>
        <w:div w:id="120459466">
          <w:marLeft w:val="1152"/>
          <w:marRight w:val="0"/>
          <w:marTop w:val="0"/>
          <w:marBottom w:val="60"/>
          <w:divBdr>
            <w:top w:val="none" w:sz="0" w:space="0" w:color="auto"/>
            <w:left w:val="none" w:sz="0" w:space="0" w:color="auto"/>
            <w:bottom w:val="none" w:sz="0" w:space="0" w:color="auto"/>
            <w:right w:val="none" w:sz="0" w:space="0" w:color="auto"/>
          </w:divBdr>
        </w:div>
        <w:div w:id="708385248">
          <w:marLeft w:val="1152"/>
          <w:marRight w:val="0"/>
          <w:marTop w:val="0"/>
          <w:marBottom w:val="60"/>
          <w:divBdr>
            <w:top w:val="none" w:sz="0" w:space="0" w:color="auto"/>
            <w:left w:val="none" w:sz="0" w:space="0" w:color="auto"/>
            <w:bottom w:val="none" w:sz="0" w:space="0" w:color="auto"/>
            <w:right w:val="none" w:sz="0" w:space="0" w:color="auto"/>
          </w:divBdr>
        </w:div>
        <w:div w:id="737703108">
          <w:marLeft w:val="1152"/>
          <w:marRight w:val="0"/>
          <w:marTop w:val="0"/>
          <w:marBottom w:val="60"/>
          <w:divBdr>
            <w:top w:val="none" w:sz="0" w:space="0" w:color="auto"/>
            <w:left w:val="none" w:sz="0" w:space="0" w:color="auto"/>
            <w:bottom w:val="none" w:sz="0" w:space="0" w:color="auto"/>
            <w:right w:val="none" w:sz="0" w:space="0" w:color="auto"/>
          </w:divBdr>
        </w:div>
        <w:div w:id="673150393">
          <w:marLeft w:val="1152"/>
          <w:marRight w:val="0"/>
          <w:marTop w:val="0"/>
          <w:marBottom w:val="60"/>
          <w:divBdr>
            <w:top w:val="none" w:sz="0" w:space="0" w:color="auto"/>
            <w:left w:val="none" w:sz="0" w:space="0" w:color="auto"/>
            <w:bottom w:val="none" w:sz="0" w:space="0" w:color="auto"/>
            <w:right w:val="none" w:sz="0" w:space="0" w:color="auto"/>
          </w:divBdr>
        </w:div>
        <w:div w:id="1402018110">
          <w:marLeft w:val="1152"/>
          <w:marRight w:val="0"/>
          <w:marTop w:val="0"/>
          <w:marBottom w:val="60"/>
          <w:divBdr>
            <w:top w:val="none" w:sz="0" w:space="0" w:color="auto"/>
            <w:left w:val="none" w:sz="0" w:space="0" w:color="auto"/>
            <w:bottom w:val="none" w:sz="0" w:space="0" w:color="auto"/>
            <w:right w:val="none" w:sz="0" w:space="0" w:color="auto"/>
          </w:divBdr>
        </w:div>
        <w:div w:id="2095586042">
          <w:marLeft w:val="1152"/>
          <w:marRight w:val="0"/>
          <w:marTop w:val="0"/>
          <w:marBottom w:val="60"/>
          <w:divBdr>
            <w:top w:val="none" w:sz="0" w:space="0" w:color="auto"/>
            <w:left w:val="none" w:sz="0" w:space="0" w:color="auto"/>
            <w:bottom w:val="none" w:sz="0" w:space="0" w:color="auto"/>
            <w:right w:val="none" w:sz="0" w:space="0" w:color="auto"/>
          </w:divBdr>
        </w:div>
        <w:div w:id="177622633">
          <w:marLeft w:val="1152"/>
          <w:marRight w:val="0"/>
          <w:marTop w:val="0"/>
          <w:marBottom w:val="60"/>
          <w:divBdr>
            <w:top w:val="none" w:sz="0" w:space="0" w:color="auto"/>
            <w:left w:val="none" w:sz="0" w:space="0" w:color="auto"/>
            <w:bottom w:val="none" w:sz="0" w:space="0" w:color="auto"/>
            <w:right w:val="none" w:sz="0" w:space="0" w:color="auto"/>
          </w:divBdr>
        </w:div>
        <w:div w:id="982202281">
          <w:marLeft w:val="1152"/>
          <w:marRight w:val="0"/>
          <w:marTop w:val="0"/>
          <w:marBottom w:val="94"/>
          <w:divBdr>
            <w:top w:val="none" w:sz="0" w:space="0" w:color="auto"/>
            <w:left w:val="none" w:sz="0" w:space="0" w:color="auto"/>
            <w:bottom w:val="none" w:sz="0" w:space="0" w:color="auto"/>
            <w:right w:val="none" w:sz="0" w:space="0" w:color="auto"/>
          </w:divBdr>
        </w:div>
        <w:div w:id="1738286177">
          <w:marLeft w:val="1152"/>
          <w:marRight w:val="0"/>
          <w:marTop w:val="0"/>
          <w:marBottom w:val="94"/>
          <w:divBdr>
            <w:top w:val="none" w:sz="0" w:space="0" w:color="auto"/>
            <w:left w:val="none" w:sz="0" w:space="0" w:color="auto"/>
            <w:bottom w:val="none" w:sz="0" w:space="0" w:color="auto"/>
            <w:right w:val="none" w:sz="0" w:space="0" w:color="auto"/>
          </w:divBdr>
        </w:div>
        <w:div w:id="498230974">
          <w:marLeft w:val="1152"/>
          <w:marRight w:val="0"/>
          <w:marTop w:val="0"/>
          <w:marBottom w:val="94"/>
          <w:divBdr>
            <w:top w:val="none" w:sz="0" w:space="0" w:color="auto"/>
            <w:left w:val="none" w:sz="0" w:space="0" w:color="auto"/>
            <w:bottom w:val="none" w:sz="0" w:space="0" w:color="auto"/>
            <w:right w:val="none" w:sz="0" w:space="0" w:color="auto"/>
          </w:divBdr>
        </w:div>
        <w:div w:id="699015297">
          <w:marLeft w:val="1152"/>
          <w:marRight w:val="0"/>
          <w:marTop w:val="0"/>
          <w:marBottom w:val="94"/>
          <w:divBdr>
            <w:top w:val="none" w:sz="0" w:space="0" w:color="auto"/>
            <w:left w:val="none" w:sz="0" w:space="0" w:color="auto"/>
            <w:bottom w:val="none" w:sz="0" w:space="0" w:color="auto"/>
            <w:right w:val="none" w:sz="0" w:space="0" w:color="auto"/>
          </w:divBdr>
        </w:div>
        <w:div w:id="275404639">
          <w:marLeft w:val="1152"/>
          <w:marRight w:val="0"/>
          <w:marTop w:val="0"/>
          <w:marBottom w:val="94"/>
          <w:divBdr>
            <w:top w:val="none" w:sz="0" w:space="0" w:color="auto"/>
            <w:left w:val="none" w:sz="0" w:space="0" w:color="auto"/>
            <w:bottom w:val="none" w:sz="0" w:space="0" w:color="auto"/>
            <w:right w:val="none" w:sz="0" w:space="0" w:color="auto"/>
          </w:divBdr>
        </w:div>
        <w:div w:id="1757245047">
          <w:marLeft w:val="1152"/>
          <w:marRight w:val="0"/>
          <w:marTop w:val="0"/>
          <w:marBottom w:val="94"/>
          <w:divBdr>
            <w:top w:val="none" w:sz="0" w:space="0" w:color="auto"/>
            <w:left w:val="none" w:sz="0" w:space="0" w:color="auto"/>
            <w:bottom w:val="none" w:sz="0" w:space="0" w:color="auto"/>
            <w:right w:val="none" w:sz="0" w:space="0" w:color="auto"/>
          </w:divBdr>
        </w:div>
        <w:div w:id="1836722576">
          <w:marLeft w:val="1152"/>
          <w:marRight w:val="0"/>
          <w:marTop w:val="0"/>
          <w:marBottom w:val="94"/>
          <w:divBdr>
            <w:top w:val="none" w:sz="0" w:space="0" w:color="auto"/>
            <w:left w:val="none" w:sz="0" w:space="0" w:color="auto"/>
            <w:bottom w:val="none" w:sz="0" w:space="0" w:color="auto"/>
            <w:right w:val="none" w:sz="0" w:space="0" w:color="auto"/>
          </w:divBdr>
        </w:div>
        <w:div w:id="532497984">
          <w:marLeft w:val="1152"/>
          <w:marRight w:val="0"/>
          <w:marTop w:val="0"/>
          <w:marBottom w:val="94"/>
          <w:divBdr>
            <w:top w:val="none" w:sz="0" w:space="0" w:color="auto"/>
            <w:left w:val="none" w:sz="0" w:space="0" w:color="auto"/>
            <w:bottom w:val="none" w:sz="0" w:space="0" w:color="auto"/>
            <w:right w:val="none" w:sz="0" w:space="0" w:color="auto"/>
          </w:divBdr>
        </w:div>
        <w:div w:id="892890325">
          <w:marLeft w:val="1152"/>
          <w:marRight w:val="0"/>
          <w:marTop w:val="0"/>
          <w:marBottom w:val="94"/>
          <w:divBdr>
            <w:top w:val="none" w:sz="0" w:space="0" w:color="auto"/>
            <w:left w:val="none" w:sz="0" w:space="0" w:color="auto"/>
            <w:bottom w:val="none" w:sz="0" w:space="0" w:color="auto"/>
            <w:right w:val="none" w:sz="0" w:space="0" w:color="auto"/>
          </w:divBdr>
        </w:div>
        <w:div w:id="1538348024">
          <w:marLeft w:val="1152"/>
          <w:marRight w:val="0"/>
          <w:marTop w:val="0"/>
          <w:marBottom w:val="94"/>
          <w:divBdr>
            <w:top w:val="none" w:sz="0" w:space="0" w:color="auto"/>
            <w:left w:val="none" w:sz="0" w:space="0" w:color="auto"/>
            <w:bottom w:val="none" w:sz="0" w:space="0" w:color="auto"/>
            <w:right w:val="none" w:sz="0" w:space="0" w:color="auto"/>
          </w:divBdr>
        </w:div>
        <w:div w:id="2135438188">
          <w:marLeft w:val="1152"/>
          <w:marRight w:val="0"/>
          <w:marTop w:val="0"/>
          <w:marBottom w:val="94"/>
          <w:divBdr>
            <w:top w:val="none" w:sz="0" w:space="0" w:color="auto"/>
            <w:left w:val="none" w:sz="0" w:space="0" w:color="auto"/>
            <w:bottom w:val="none" w:sz="0" w:space="0" w:color="auto"/>
            <w:right w:val="none" w:sz="0" w:space="0" w:color="auto"/>
          </w:divBdr>
        </w:div>
        <w:div w:id="1133642938">
          <w:marLeft w:val="1152"/>
          <w:marRight w:val="0"/>
          <w:marTop w:val="0"/>
          <w:marBottom w:val="94"/>
          <w:divBdr>
            <w:top w:val="none" w:sz="0" w:space="0" w:color="auto"/>
            <w:left w:val="none" w:sz="0" w:space="0" w:color="auto"/>
            <w:bottom w:val="none" w:sz="0" w:space="0" w:color="auto"/>
            <w:right w:val="none" w:sz="0" w:space="0" w:color="auto"/>
          </w:divBdr>
        </w:div>
        <w:div w:id="1597977511">
          <w:marLeft w:val="1152"/>
          <w:marRight w:val="0"/>
          <w:marTop w:val="0"/>
          <w:marBottom w:val="94"/>
          <w:divBdr>
            <w:top w:val="none" w:sz="0" w:space="0" w:color="auto"/>
            <w:left w:val="none" w:sz="0" w:space="0" w:color="auto"/>
            <w:bottom w:val="none" w:sz="0" w:space="0" w:color="auto"/>
            <w:right w:val="none" w:sz="0" w:space="0" w:color="auto"/>
          </w:divBdr>
        </w:div>
        <w:div w:id="347604319">
          <w:marLeft w:val="1152"/>
          <w:marRight w:val="0"/>
          <w:marTop w:val="0"/>
          <w:marBottom w:val="94"/>
          <w:divBdr>
            <w:top w:val="none" w:sz="0" w:space="0" w:color="auto"/>
            <w:left w:val="none" w:sz="0" w:space="0" w:color="auto"/>
            <w:bottom w:val="none" w:sz="0" w:space="0" w:color="auto"/>
            <w:right w:val="none" w:sz="0" w:space="0" w:color="auto"/>
          </w:divBdr>
        </w:div>
        <w:div w:id="411899553">
          <w:marLeft w:val="1152"/>
          <w:marRight w:val="0"/>
          <w:marTop w:val="0"/>
          <w:marBottom w:val="94"/>
          <w:divBdr>
            <w:top w:val="none" w:sz="0" w:space="0" w:color="auto"/>
            <w:left w:val="none" w:sz="0" w:space="0" w:color="auto"/>
            <w:bottom w:val="none" w:sz="0" w:space="0" w:color="auto"/>
            <w:right w:val="none" w:sz="0" w:space="0" w:color="auto"/>
          </w:divBdr>
        </w:div>
        <w:div w:id="593395575">
          <w:marLeft w:val="1152"/>
          <w:marRight w:val="0"/>
          <w:marTop w:val="0"/>
          <w:marBottom w:val="94"/>
          <w:divBdr>
            <w:top w:val="none" w:sz="0" w:space="0" w:color="auto"/>
            <w:left w:val="none" w:sz="0" w:space="0" w:color="auto"/>
            <w:bottom w:val="none" w:sz="0" w:space="0" w:color="auto"/>
            <w:right w:val="none" w:sz="0" w:space="0" w:color="auto"/>
          </w:divBdr>
        </w:div>
        <w:div w:id="687408658">
          <w:marLeft w:val="1152"/>
          <w:marRight w:val="0"/>
          <w:marTop w:val="0"/>
          <w:marBottom w:val="94"/>
          <w:divBdr>
            <w:top w:val="none" w:sz="0" w:space="0" w:color="auto"/>
            <w:left w:val="none" w:sz="0" w:space="0" w:color="auto"/>
            <w:bottom w:val="none" w:sz="0" w:space="0" w:color="auto"/>
            <w:right w:val="none" w:sz="0" w:space="0" w:color="auto"/>
          </w:divBdr>
        </w:div>
        <w:div w:id="1639725054">
          <w:marLeft w:val="1152"/>
          <w:marRight w:val="0"/>
          <w:marTop w:val="0"/>
          <w:marBottom w:val="101"/>
          <w:divBdr>
            <w:top w:val="none" w:sz="0" w:space="0" w:color="auto"/>
            <w:left w:val="none" w:sz="0" w:space="0" w:color="auto"/>
            <w:bottom w:val="none" w:sz="0" w:space="0" w:color="auto"/>
            <w:right w:val="none" w:sz="0" w:space="0" w:color="auto"/>
          </w:divBdr>
        </w:div>
        <w:div w:id="499662289">
          <w:marLeft w:val="1152"/>
          <w:marRight w:val="0"/>
          <w:marTop w:val="0"/>
          <w:marBottom w:val="101"/>
          <w:divBdr>
            <w:top w:val="none" w:sz="0" w:space="0" w:color="auto"/>
            <w:left w:val="none" w:sz="0" w:space="0" w:color="auto"/>
            <w:bottom w:val="none" w:sz="0" w:space="0" w:color="auto"/>
            <w:right w:val="none" w:sz="0" w:space="0" w:color="auto"/>
          </w:divBdr>
        </w:div>
        <w:div w:id="207839360">
          <w:marLeft w:val="1152"/>
          <w:marRight w:val="0"/>
          <w:marTop w:val="0"/>
          <w:marBottom w:val="101"/>
          <w:divBdr>
            <w:top w:val="none" w:sz="0" w:space="0" w:color="auto"/>
            <w:left w:val="none" w:sz="0" w:space="0" w:color="auto"/>
            <w:bottom w:val="none" w:sz="0" w:space="0" w:color="auto"/>
            <w:right w:val="none" w:sz="0" w:space="0" w:color="auto"/>
          </w:divBdr>
        </w:div>
        <w:div w:id="1134520654">
          <w:marLeft w:val="1152"/>
          <w:marRight w:val="0"/>
          <w:marTop w:val="0"/>
          <w:marBottom w:val="101"/>
          <w:divBdr>
            <w:top w:val="none" w:sz="0" w:space="0" w:color="auto"/>
            <w:left w:val="none" w:sz="0" w:space="0" w:color="auto"/>
            <w:bottom w:val="none" w:sz="0" w:space="0" w:color="auto"/>
            <w:right w:val="none" w:sz="0" w:space="0" w:color="auto"/>
          </w:divBdr>
        </w:div>
        <w:div w:id="1948734124">
          <w:marLeft w:val="1152"/>
          <w:marRight w:val="0"/>
          <w:marTop w:val="0"/>
          <w:marBottom w:val="101"/>
          <w:divBdr>
            <w:top w:val="none" w:sz="0" w:space="0" w:color="auto"/>
            <w:left w:val="none" w:sz="0" w:space="0" w:color="auto"/>
            <w:bottom w:val="none" w:sz="0" w:space="0" w:color="auto"/>
            <w:right w:val="none" w:sz="0" w:space="0" w:color="auto"/>
          </w:divBdr>
        </w:div>
        <w:div w:id="861359301">
          <w:marLeft w:val="0"/>
          <w:marRight w:val="0"/>
          <w:marTop w:val="0"/>
          <w:marBottom w:val="101"/>
          <w:divBdr>
            <w:top w:val="none" w:sz="0" w:space="0" w:color="auto"/>
            <w:left w:val="none" w:sz="0" w:space="0" w:color="auto"/>
            <w:bottom w:val="none" w:sz="0" w:space="0" w:color="auto"/>
            <w:right w:val="none" w:sz="0" w:space="0" w:color="auto"/>
          </w:divBdr>
        </w:div>
        <w:div w:id="1232157481">
          <w:marLeft w:val="0"/>
          <w:marRight w:val="0"/>
          <w:marTop w:val="0"/>
          <w:marBottom w:val="101"/>
          <w:divBdr>
            <w:top w:val="none" w:sz="0" w:space="0" w:color="auto"/>
            <w:left w:val="none" w:sz="0" w:space="0" w:color="auto"/>
            <w:bottom w:val="none" w:sz="0" w:space="0" w:color="auto"/>
            <w:right w:val="none" w:sz="0" w:space="0" w:color="auto"/>
          </w:divBdr>
        </w:div>
        <w:div w:id="586811803">
          <w:marLeft w:val="0"/>
          <w:marRight w:val="0"/>
          <w:marTop w:val="0"/>
          <w:marBottom w:val="101"/>
          <w:divBdr>
            <w:top w:val="none" w:sz="0" w:space="0" w:color="auto"/>
            <w:left w:val="none" w:sz="0" w:space="0" w:color="auto"/>
            <w:bottom w:val="none" w:sz="0" w:space="0" w:color="auto"/>
            <w:right w:val="none" w:sz="0" w:space="0" w:color="auto"/>
          </w:divBdr>
        </w:div>
        <w:div w:id="425997866">
          <w:marLeft w:val="1152"/>
          <w:marRight w:val="0"/>
          <w:marTop w:val="0"/>
          <w:marBottom w:val="101"/>
          <w:divBdr>
            <w:top w:val="none" w:sz="0" w:space="0" w:color="auto"/>
            <w:left w:val="none" w:sz="0" w:space="0" w:color="auto"/>
            <w:bottom w:val="none" w:sz="0" w:space="0" w:color="auto"/>
            <w:right w:val="none" w:sz="0" w:space="0" w:color="auto"/>
          </w:divBdr>
        </w:div>
        <w:div w:id="213540828">
          <w:marLeft w:val="1152"/>
          <w:marRight w:val="0"/>
          <w:marTop w:val="0"/>
          <w:marBottom w:val="101"/>
          <w:divBdr>
            <w:top w:val="none" w:sz="0" w:space="0" w:color="auto"/>
            <w:left w:val="none" w:sz="0" w:space="0" w:color="auto"/>
            <w:bottom w:val="none" w:sz="0" w:space="0" w:color="auto"/>
            <w:right w:val="none" w:sz="0" w:space="0" w:color="auto"/>
          </w:divBdr>
        </w:div>
        <w:div w:id="643588928">
          <w:marLeft w:val="1152"/>
          <w:marRight w:val="0"/>
          <w:marTop w:val="0"/>
          <w:marBottom w:val="101"/>
          <w:divBdr>
            <w:top w:val="none" w:sz="0" w:space="0" w:color="auto"/>
            <w:left w:val="none" w:sz="0" w:space="0" w:color="auto"/>
            <w:bottom w:val="none" w:sz="0" w:space="0" w:color="auto"/>
            <w:right w:val="none" w:sz="0" w:space="0" w:color="auto"/>
          </w:divBdr>
        </w:div>
        <w:div w:id="929697677">
          <w:marLeft w:val="1152"/>
          <w:marRight w:val="0"/>
          <w:marTop w:val="0"/>
          <w:marBottom w:val="101"/>
          <w:divBdr>
            <w:top w:val="none" w:sz="0" w:space="0" w:color="auto"/>
            <w:left w:val="none" w:sz="0" w:space="0" w:color="auto"/>
            <w:bottom w:val="none" w:sz="0" w:space="0" w:color="auto"/>
            <w:right w:val="none" w:sz="0" w:space="0" w:color="auto"/>
          </w:divBdr>
        </w:div>
        <w:div w:id="669137824">
          <w:marLeft w:val="1152"/>
          <w:marRight w:val="0"/>
          <w:marTop w:val="0"/>
          <w:marBottom w:val="101"/>
          <w:divBdr>
            <w:top w:val="none" w:sz="0" w:space="0" w:color="auto"/>
            <w:left w:val="none" w:sz="0" w:space="0" w:color="auto"/>
            <w:bottom w:val="none" w:sz="0" w:space="0" w:color="auto"/>
            <w:right w:val="none" w:sz="0" w:space="0" w:color="auto"/>
          </w:divBdr>
        </w:div>
        <w:div w:id="160122717">
          <w:marLeft w:val="1152"/>
          <w:marRight w:val="0"/>
          <w:marTop w:val="0"/>
          <w:marBottom w:val="101"/>
          <w:divBdr>
            <w:top w:val="none" w:sz="0" w:space="0" w:color="auto"/>
            <w:left w:val="none" w:sz="0" w:space="0" w:color="auto"/>
            <w:bottom w:val="none" w:sz="0" w:space="0" w:color="auto"/>
            <w:right w:val="none" w:sz="0" w:space="0" w:color="auto"/>
          </w:divBdr>
        </w:div>
        <w:div w:id="1439251576">
          <w:marLeft w:val="1152"/>
          <w:marRight w:val="0"/>
          <w:marTop w:val="0"/>
          <w:marBottom w:val="101"/>
          <w:divBdr>
            <w:top w:val="none" w:sz="0" w:space="0" w:color="auto"/>
            <w:left w:val="none" w:sz="0" w:space="0" w:color="auto"/>
            <w:bottom w:val="none" w:sz="0" w:space="0" w:color="auto"/>
            <w:right w:val="none" w:sz="0" w:space="0" w:color="auto"/>
          </w:divBdr>
        </w:div>
        <w:div w:id="1685938168">
          <w:marLeft w:val="1152"/>
          <w:marRight w:val="0"/>
          <w:marTop w:val="0"/>
          <w:marBottom w:val="101"/>
          <w:divBdr>
            <w:top w:val="none" w:sz="0" w:space="0" w:color="auto"/>
            <w:left w:val="none" w:sz="0" w:space="0" w:color="auto"/>
            <w:bottom w:val="none" w:sz="0" w:space="0" w:color="auto"/>
            <w:right w:val="none" w:sz="0" w:space="0" w:color="auto"/>
          </w:divBdr>
        </w:div>
        <w:div w:id="1072433361">
          <w:marLeft w:val="1152"/>
          <w:marRight w:val="0"/>
          <w:marTop w:val="0"/>
          <w:marBottom w:val="101"/>
          <w:divBdr>
            <w:top w:val="none" w:sz="0" w:space="0" w:color="auto"/>
            <w:left w:val="none" w:sz="0" w:space="0" w:color="auto"/>
            <w:bottom w:val="none" w:sz="0" w:space="0" w:color="auto"/>
            <w:right w:val="none" w:sz="0" w:space="0" w:color="auto"/>
          </w:divBdr>
        </w:div>
        <w:div w:id="1301423832">
          <w:marLeft w:val="1152"/>
          <w:marRight w:val="0"/>
          <w:marTop w:val="0"/>
          <w:marBottom w:val="101"/>
          <w:divBdr>
            <w:top w:val="none" w:sz="0" w:space="0" w:color="auto"/>
            <w:left w:val="none" w:sz="0" w:space="0" w:color="auto"/>
            <w:bottom w:val="none" w:sz="0" w:space="0" w:color="auto"/>
            <w:right w:val="none" w:sz="0" w:space="0" w:color="auto"/>
          </w:divBdr>
        </w:div>
        <w:div w:id="949893533">
          <w:marLeft w:val="1152"/>
          <w:marRight w:val="0"/>
          <w:marTop w:val="0"/>
          <w:marBottom w:val="101"/>
          <w:divBdr>
            <w:top w:val="none" w:sz="0" w:space="0" w:color="auto"/>
            <w:left w:val="none" w:sz="0" w:space="0" w:color="auto"/>
            <w:bottom w:val="none" w:sz="0" w:space="0" w:color="auto"/>
            <w:right w:val="none" w:sz="0" w:space="0" w:color="auto"/>
          </w:divBdr>
        </w:div>
        <w:div w:id="1237596120">
          <w:marLeft w:val="1152"/>
          <w:marRight w:val="0"/>
          <w:marTop w:val="0"/>
          <w:marBottom w:val="101"/>
          <w:divBdr>
            <w:top w:val="none" w:sz="0" w:space="0" w:color="auto"/>
            <w:left w:val="none" w:sz="0" w:space="0" w:color="auto"/>
            <w:bottom w:val="none" w:sz="0" w:space="0" w:color="auto"/>
            <w:right w:val="none" w:sz="0" w:space="0" w:color="auto"/>
          </w:divBdr>
        </w:div>
        <w:div w:id="1929651256">
          <w:marLeft w:val="1152"/>
          <w:marRight w:val="0"/>
          <w:marTop w:val="0"/>
          <w:marBottom w:val="101"/>
          <w:divBdr>
            <w:top w:val="none" w:sz="0" w:space="0" w:color="auto"/>
            <w:left w:val="none" w:sz="0" w:space="0" w:color="auto"/>
            <w:bottom w:val="none" w:sz="0" w:space="0" w:color="auto"/>
            <w:right w:val="none" w:sz="0" w:space="0" w:color="auto"/>
          </w:divBdr>
        </w:div>
        <w:div w:id="2015451994">
          <w:marLeft w:val="1152"/>
          <w:marRight w:val="0"/>
          <w:marTop w:val="0"/>
          <w:marBottom w:val="101"/>
          <w:divBdr>
            <w:top w:val="none" w:sz="0" w:space="0" w:color="auto"/>
            <w:left w:val="none" w:sz="0" w:space="0" w:color="auto"/>
            <w:bottom w:val="none" w:sz="0" w:space="0" w:color="auto"/>
            <w:right w:val="none" w:sz="0" w:space="0" w:color="auto"/>
          </w:divBdr>
        </w:div>
        <w:div w:id="725035479">
          <w:marLeft w:val="1152"/>
          <w:marRight w:val="0"/>
          <w:marTop w:val="0"/>
          <w:marBottom w:val="101"/>
          <w:divBdr>
            <w:top w:val="none" w:sz="0" w:space="0" w:color="auto"/>
            <w:left w:val="none" w:sz="0" w:space="0" w:color="auto"/>
            <w:bottom w:val="none" w:sz="0" w:space="0" w:color="auto"/>
            <w:right w:val="none" w:sz="0" w:space="0" w:color="auto"/>
          </w:divBdr>
        </w:div>
        <w:div w:id="834809516">
          <w:marLeft w:val="1152"/>
          <w:marRight w:val="0"/>
          <w:marTop w:val="0"/>
          <w:marBottom w:val="101"/>
          <w:divBdr>
            <w:top w:val="none" w:sz="0" w:space="0" w:color="auto"/>
            <w:left w:val="none" w:sz="0" w:space="0" w:color="auto"/>
            <w:bottom w:val="none" w:sz="0" w:space="0" w:color="auto"/>
            <w:right w:val="none" w:sz="0" w:space="0" w:color="auto"/>
          </w:divBdr>
        </w:div>
        <w:div w:id="521742855">
          <w:marLeft w:val="1152"/>
          <w:marRight w:val="0"/>
          <w:marTop w:val="0"/>
          <w:marBottom w:val="101"/>
          <w:divBdr>
            <w:top w:val="none" w:sz="0" w:space="0" w:color="auto"/>
            <w:left w:val="none" w:sz="0" w:space="0" w:color="auto"/>
            <w:bottom w:val="none" w:sz="0" w:space="0" w:color="auto"/>
            <w:right w:val="none" w:sz="0" w:space="0" w:color="auto"/>
          </w:divBdr>
        </w:div>
        <w:div w:id="1775245904">
          <w:marLeft w:val="1152"/>
          <w:marRight w:val="0"/>
          <w:marTop w:val="0"/>
          <w:marBottom w:val="101"/>
          <w:divBdr>
            <w:top w:val="none" w:sz="0" w:space="0" w:color="auto"/>
            <w:left w:val="none" w:sz="0" w:space="0" w:color="auto"/>
            <w:bottom w:val="none" w:sz="0" w:space="0" w:color="auto"/>
            <w:right w:val="none" w:sz="0" w:space="0" w:color="auto"/>
          </w:divBdr>
        </w:div>
        <w:div w:id="237911374">
          <w:marLeft w:val="1152"/>
          <w:marRight w:val="0"/>
          <w:marTop w:val="0"/>
          <w:marBottom w:val="101"/>
          <w:divBdr>
            <w:top w:val="none" w:sz="0" w:space="0" w:color="auto"/>
            <w:left w:val="none" w:sz="0" w:space="0" w:color="auto"/>
            <w:bottom w:val="none" w:sz="0" w:space="0" w:color="auto"/>
            <w:right w:val="none" w:sz="0" w:space="0" w:color="auto"/>
          </w:divBdr>
        </w:div>
        <w:div w:id="1999310618">
          <w:marLeft w:val="1152"/>
          <w:marRight w:val="0"/>
          <w:marTop w:val="0"/>
          <w:marBottom w:val="101"/>
          <w:divBdr>
            <w:top w:val="none" w:sz="0" w:space="0" w:color="auto"/>
            <w:left w:val="none" w:sz="0" w:space="0" w:color="auto"/>
            <w:bottom w:val="none" w:sz="0" w:space="0" w:color="auto"/>
            <w:right w:val="none" w:sz="0" w:space="0" w:color="auto"/>
          </w:divBdr>
        </w:div>
        <w:div w:id="1448961417">
          <w:marLeft w:val="1152"/>
          <w:marRight w:val="0"/>
          <w:marTop w:val="0"/>
          <w:marBottom w:val="101"/>
          <w:divBdr>
            <w:top w:val="none" w:sz="0" w:space="0" w:color="auto"/>
            <w:left w:val="none" w:sz="0" w:space="0" w:color="auto"/>
            <w:bottom w:val="none" w:sz="0" w:space="0" w:color="auto"/>
            <w:right w:val="none" w:sz="0" w:space="0" w:color="auto"/>
          </w:divBdr>
        </w:div>
        <w:div w:id="1595897544">
          <w:marLeft w:val="1152"/>
          <w:marRight w:val="0"/>
          <w:marTop w:val="0"/>
          <w:marBottom w:val="101"/>
          <w:divBdr>
            <w:top w:val="none" w:sz="0" w:space="0" w:color="auto"/>
            <w:left w:val="none" w:sz="0" w:space="0" w:color="auto"/>
            <w:bottom w:val="none" w:sz="0" w:space="0" w:color="auto"/>
            <w:right w:val="none" w:sz="0" w:space="0" w:color="auto"/>
          </w:divBdr>
        </w:div>
        <w:div w:id="2063865721">
          <w:marLeft w:val="1152"/>
          <w:marRight w:val="0"/>
          <w:marTop w:val="0"/>
          <w:marBottom w:val="101"/>
          <w:divBdr>
            <w:top w:val="none" w:sz="0" w:space="0" w:color="auto"/>
            <w:left w:val="none" w:sz="0" w:space="0" w:color="auto"/>
            <w:bottom w:val="none" w:sz="0" w:space="0" w:color="auto"/>
            <w:right w:val="none" w:sz="0" w:space="0" w:color="auto"/>
          </w:divBdr>
        </w:div>
        <w:div w:id="2053536585">
          <w:marLeft w:val="1152"/>
          <w:marRight w:val="0"/>
          <w:marTop w:val="0"/>
          <w:marBottom w:val="101"/>
          <w:divBdr>
            <w:top w:val="none" w:sz="0" w:space="0" w:color="auto"/>
            <w:left w:val="none" w:sz="0" w:space="0" w:color="auto"/>
            <w:bottom w:val="none" w:sz="0" w:space="0" w:color="auto"/>
            <w:right w:val="none" w:sz="0" w:space="0" w:color="auto"/>
          </w:divBdr>
        </w:div>
        <w:div w:id="1333292282">
          <w:marLeft w:val="1152"/>
          <w:marRight w:val="0"/>
          <w:marTop w:val="0"/>
          <w:marBottom w:val="101"/>
          <w:divBdr>
            <w:top w:val="none" w:sz="0" w:space="0" w:color="auto"/>
            <w:left w:val="none" w:sz="0" w:space="0" w:color="auto"/>
            <w:bottom w:val="none" w:sz="0" w:space="0" w:color="auto"/>
            <w:right w:val="none" w:sz="0" w:space="0" w:color="auto"/>
          </w:divBdr>
        </w:div>
        <w:div w:id="1595090282">
          <w:marLeft w:val="1152"/>
          <w:marRight w:val="0"/>
          <w:marTop w:val="0"/>
          <w:marBottom w:val="101"/>
          <w:divBdr>
            <w:top w:val="none" w:sz="0" w:space="0" w:color="auto"/>
            <w:left w:val="none" w:sz="0" w:space="0" w:color="auto"/>
            <w:bottom w:val="none" w:sz="0" w:space="0" w:color="auto"/>
            <w:right w:val="none" w:sz="0" w:space="0" w:color="auto"/>
          </w:divBdr>
        </w:div>
        <w:div w:id="1767770700">
          <w:marLeft w:val="1152"/>
          <w:marRight w:val="0"/>
          <w:marTop w:val="0"/>
          <w:marBottom w:val="101"/>
          <w:divBdr>
            <w:top w:val="none" w:sz="0" w:space="0" w:color="auto"/>
            <w:left w:val="none" w:sz="0" w:space="0" w:color="auto"/>
            <w:bottom w:val="none" w:sz="0" w:space="0" w:color="auto"/>
            <w:right w:val="none" w:sz="0" w:space="0" w:color="auto"/>
          </w:divBdr>
        </w:div>
        <w:div w:id="59985764">
          <w:marLeft w:val="1152"/>
          <w:marRight w:val="0"/>
          <w:marTop w:val="0"/>
          <w:marBottom w:val="101"/>
          <w:divBdr>
            <w:top w:val="none" w:sz="0" w:space="0" w:color="auto"/>
            <w:left w:val="none" w:sz="0" w:space="0" w:color="auto"/>
            <w:bottom w:val="none" w:sz="0" w:space="0" w:color="auto"/>
            <w:right w:val="none" w:sz="0" w:space="0" w:color="auto"/>
          </w:divBdr>
        </w:div>
        <w:div w:id="1416436199">
          <w:marLeft w:val="1152"/>
          <w:marRight w:val="0"/>
          <w:marTop w:val="0"/>
          <w:marBottom w:val="101"/>
          <w:divBdr>
            <w:top w:val="none" w:sz="0" w:space="0" w:color="auto"/>
            <w:left w:val="none" w:sz="0" w:space="0" w:color="auto"/>
            <w:bottom w:val="none" w:sz="0" w:space="0" w:color="auto"/>
            <w:right w:val="none" w:sz="0" w:space="0" w:color="auto"/>
          </w:divBdr>
        </w:div>
        <w:div w:id="858812486">
          <w:marLeft w:val="1152"/>
          <w:marRight w:val="0"/>
          <w:marTop w:val="0"/>
          <w:marBottom w:val="101"/>
          <w:divBdr>
            <w:top w:val="none" w:sz="0" w:space="0" w:color="auto"/>
            <w:left w:val="none" w:sz="0" w:space="0" w:color="auto"/>
            <w:bottom w:val="none" w:sz="0" w:space="0" w:color="auto"/>
            <w:right w:val="none" w:sz="0" w:space="0" w:color="auto"/>
          </w:divBdr>
        </w:div>
        <w:div w:id="1291087884">
          <w:marLeft w:val="1152"/>
          <w:marRight w:val="0"/>
          <w:marTop w:val="0"/>
          <w:marBottom w:val="101"/>
          <w:divBdr>
            <w:top w:val="none" w:sz="0" w:space="0" w:color="auto"/>
            <w:left w:val="none" w:sz="0" w:space="0" w:color="auto"/>
            <w:bottom w:val="none" w:sz="0" w:space="0" w:color="auto"/>
            <w:right w:val="none" w:sz="0" w:space="0" w:color="auto"/>
          </w:divBdr>
        </w:div>
        <w:div w:id="816267392">
          <w:marLeft w:val="1152"/>
          <w:marRight w:val="0"/>
          <w:marTop w:val="0"/>
          <w:marBottom w:val="101"/>
          <w:divBdr>
            <w:top w:val="none" w:sz="0" w:space="0" w:color="auto"/>
            <w:left w:val="none" w:sz="0" w:space="0" w:color="auto"/>
            <w:bottom w:val="none" w:sz="0" w:space="0" w:color="auto"/>
            <w:right w:val="none" w:sz="0" w:space="0" w:color="auto"/>
          </w:divBdr>
        </w:div>
        <w:div w:id="662397">
          <w:marLeft w:val="1152"/>
          <w:marRight w:val="0"/>
          <w:marTop w:val="0"/>
          <w:marBottom w:val="101"/>
          <w:divBdr>
            <w:top w:val="none" w:sz="0" w:space="0" w:color="auto"/>
            <w:left w:val="none" w:sz="0" w:space="0" w:color="auto"/>
            <w:bottom w:val="none" w:sz="0" w:space="0" w:color="auto"/>
            <w:right w:val="none" w:sz="0" w:space="0" w:color="auto"/>
          </w:divBdr>
        </w:div>
        <w:div w:id="306931923">
          <w:marLeft w:val="1152"/>
          <w:marRight w:val="0"/>
          <w:marTop w:val="0"/>
          <w:marBottom w:val="101"/>
          <w:divBdr>
            <w:top w:val="none" w:sz="0" w:space="0" w:color="auto"/>
            <w:left w:val="none" w:sz="0" w:space="0" w:color="auto"/>
            <w:bottom w:val="none" w:sz="0" w:space="0" w:color="auto"/>
            <w:right w:val="none" w:sz="0" w:space="0" w:color="auto"/>
          </w:divBdr>
        </w:div>
        <w:div w:id="483201771">
          <w:marLeft w:val="1152"/>
          <w:marRight w:val="0"/>
          <w:marTop w:val="0"/>
          <w:marBottom w:val="101"/>
          <w:divBdr>
            <w:top w:val="none" w:sz="0" w:space="0" w:color="auto"/>
            <w:left w:val="none" w:sz="0" w:space="0" w:color="auto"/>
            <w:bottom w:val="none" w:sz="0" w:space="0" w:color="auto"/>
            <w:right w:val="none" w:sz="0" w:space="0" w:color="auto"/>
          </w:divBdr>
        </w:div>
        <w:div w:id="1155297639">
          <w:marLeft w:val="0"/>
          <w:marRight w:val="0"/>
          <w:marTop w:val="0"/>
          <w:marBottom w:val="101"/>
          <w:divBdr>
            <w:top w:val="none" w:sz="0" w:space="0" w:color="auto"/>
            <w:left w:val="none" w:sz="0" w:space="0" w:color="auto"/>
            <w:bottom w:val="none" w:sz="0" w:space="0" w:color="auto"/>
            <w:right w:val="none" w:sz="0" w:space="0" w:color="auto"/>
          </w:divBdr>
        </w:div>
        <w:div w:id="736512970">
          <w:marLeft w:val="0"/>
          <w:marRight w:val="0"/>
          <w:marTop w:val="0"/>
          <w:marBottom w:val="101"/>
          <w:divBdr>
            <w:top w:val="none" w:sz="0" w:space="0" w:color="auto"/>
            <w:left w:val="none" w:sz="0" w:space="0" w:color="auto"/>
            <w:bottom w:val="none" w:sz="0" w:space="0" w:color="auto"/>
            <w:right w:val="none" w:sz="0" w:space="0" w:color="auto"/>
          </w:divBdr>
        </w:div>
        <w:div w:id="433599887">
          <w:marLeft w:val="1152"/>
          <w:marRight w:val="0"/>
          <w:marTop w:val="0"/>
          <w:marBottom w:val="101"/>
          <w:divBdr>
            <w:top w:val="none" w:sz="0" w:space="0" w:color="auto"/>
            <w:left w:val="none" w:sz="0" w:space="0" w:color="auto"/>
            <w:bottom w:val="none" w:sz="0" w:space="0" w:color="auto"/>
            <w:right w:val="none" w:sz="0" w:space="0" w:color="auto"/>
          </w:divBdr>
        </w:div>
        <w:div w:id="1164710844">
          <w:marLeft w:val="1152"/>
          <w:marRight w:val="0"/>
          <w:marTop w:val="0"/>
          <w:marBottom w:val="101"/>
          <w:divBdr>
            <w:top w:val="none" w:sz="0" w:space="0" w:color="auto"/>
            <w:left w:val="none" w:sz="0" w:space="0" w:color="auto"/>
            <w:bottom w:val="none" w:sz="0" w:space="0" w:color="auto"/>
            <w:right w:val="none" w:sz="0" w:space="0" w:color="auto"/>
          </w:divBdr>
        </w:div>
        <w:div w:id="658309183">
          <w:marLeft w:val="1152"/>
          <w:marRight w:val="0"/>
          <w:marTop w:val="0"/>
          <w:marBottom w:val="101"/>
          <w:divBdr>
            <w:top w:val="none" w:sz="0" w:space="0" w:color="auto"/>
            <w:left w:val="none" w:sz="0" w:space="0" w:color="auto"/>
            <w:bottom w:val="none" w:sz="0" w:space="0" w:color="auto"/>
            <w:right w:val="none" w:sz="0" w:space="0" w:color="auto"/>
          </w:divBdr>
        </w:div>
        <w:div w:id="2063214692">
          <w:marLeft w:val="0"/>
          <w:marRight w:val="0"/>
          <w:marTop w:val="0"/>
          <w:marBottom w:val="101"/>
          <w:divBdr>
            <w:top w:val="none" w:sz="0" w:space="0" w:color="auto"/>
            <w:left w:val="none" w:sz="0" w:space="0" w:color="auto"/>
            <w:bottom w:val="none" w:sz="0" w:space="0" w:color="auto"/>
            <w:right w:val="none" w:sz="0" w:space="0" w:color="auto"/>
          </w:divBdr>
        </w:div>
        <w:div w:id="640160990">
          <w:marLeft w:val="0"/>
          <w:marRight w:val="0"/>
          <w:marTop w:val="0"/>
          <w:marBottom w:val="101"/>
          <w:divBdr>
            <w:top w:val="none" w:sz="0" w:space="0" w:color="auto"/>
            <w:left w:val="none" w:sz="0" w:space="0" w:color="auto"/>
            <w:bottom w:val="none" w:sz="0" w:space="0" w:color="auto"/>
            <w:right w:val="none" w:sz="0" w:space="0" w:color="auto"/>
          </w:divBdr>
        </w:div>
        <w:div w:id="581914131">
          <w:marLeft w:val="0"/>
          <w:marRight w:val="0"/>
          <w:marTop w:val="0"/>
          <w:marBottom w:val="101"/>
          <w:divBdr>
            <w:top w:val="none" w:sz="0" w:space="0" w:color="auto"/>
            <w:left w:val="none" w:sz="0" w:space="0" w:color="auto"/>
            <w:bottom w:val="none" w:sz="0" w:space="0" w:color="auto"/>
            <w:right w:val="none" w:sz="0" w:space="0" w:color="auto"/>
          </w:divBdr>
        </w:div>
        <w:div w:id="1051995607">
          <w:marLeft w:val="0"/>
          <w:marRight w:val="0"/>
          <w:marTop w:val="0"/>
          <w:marBottom w:val="101"/>
          <w:divBdr>
            <w:top w:val="none" w:sz="0" w:space="0" w:color="auto"/>
            <w:left w:val="none" w:sz="0" w:space="0" w:color="auto"/>
            <w:bottom w:val="none" w:sz="0" w:space="0" w:color="auto"/>
            <w:right w:val="none" w:sz="0" w:space="0" w:color="auto"/>
          </w:divBdr>
        </w:div>
        <w:div w:id="809371125">
          <w:marLeft w:val="1152"/>
          <w:marRight w:val="0"/>
          <w:marTop w:val="0"/>
          <w:marBottom w:val="101"/>
          <w:divBdr>
            <w:top w:val="none" w:sz="0" w:space="0" w:color="auto"/>
            <w:left w:val="none" w:sz="0" w:space="0" w:color="auto"/>
            <w:bottom w:val="none" w:sz="0" w:space="0" w:color="auto"/>
            <w:right w:val="none" w:sz="0" w:space="0" w:color="auto"/>
          </w:divBdr>
        </w:div>
        <w:div w:id="134416983">
          <w:marLeft w:val="1152"/>
          <w:marRight w:val="0"/>
          <w:marTop w:val="0"/>
          <w:marBottom w:val="101"/>
          <w:divBdr>
            <w:top w:val="none" w:sz="0" w:space="0" w:color="auto"/>
            <w:left w:val="none" w:sz="0" w:space="0" w:color="auto"/>
            <w:bottom w:val="none" w:sz="0" w:space="0" w:color="auto"/>
            <w:right w:val="none" w:sz="0" w:space="0" w:color="auto"/>
          </w:divBdr>
        </w:div>
        <w:div w:id="1037193227">
          <w:marLeft w:val="0"/>
          <w:marRight w:val="0"/>
          <w:marTop w:val="0"/>
          <w:marBottom w:val="101"/>
          <w:divBdr>
            <w:top w:val="none" w:sz="0" w:space="0" w:color="auto"/>
            <w:left w:val="none" w:sz="0" w:space="0" w:color="auto"/>
            <w:bottom w:val="none" w:sz="0" w:space="0" w:color="auto"/>
            <w:right w:val="none" w:sz="0" w:space="0" w:color="auto"/>
          </w:divBdr>
        </w:div>
        <w:div w:id="1152403176">
          <w:marLeft w:val="0"/>
          <w:marRight w:val="0"/>
          <w:marTop w:val="0"/>
          <w:marBottom w:val="101"/>
          <w:divBdr>
            <w:top w:val="none" w:sz="0" w:space="0" w:color="auto"/>
            <w:left w:val="none" w:sz="0" w:space="0" w:color="auto"/>
            <w:bottom w:val="none" w:sz="0" w:space="0" w:color="auto"/>
            <w:right w:val="none" w:sz="0" w:space="0" w:color="auto"/>
          </w:divBdr>
        </w:div>
        <w:div w:id="1352685522">
          <w:marLeft w:val="0"/>
          <w:marRight w:val="0"/>
          <w:marTop w:val="0"/>
          <w:marBottom w:val="101"/>
          <w:divBdr>
            <w:top w:val="none" w:sz="0" w:space="0" w:color="auto"/>
            <w:left w:val="none" w:sz="0" w:space="0" w:color="auto"/>
            <w:bottom w:val="none" w:sz="0" w:space="0" w:color="auto"/>
            <w:right w:val="none" w:sz="0" w:space="0" w:color="auto"/>
          </w:divBdr>
        </w:div>
        <w:div w:id="1144392717">
          <w:marLeft w:val="0"/>
          <w:marRight w:val="0"/>
          <w:marTop w:val="0"/>
          <w:marBottom w:val="101"/>
          <w:divBdr>
            <w:top w:val="none" w:sz="0" w:space="0" w:color="auto"/>
            <w:left w:val="none" w:sz="0" w:space="0" w:color="auto"/>
            <w:bottom w:val="none" w:sz="0" w:space="0" w:color="auto"/>
            <w:right w:val="none" w:sz="0" w:space="0" w:color="auto"/>
          </w:divBdr>
        </w:div>
        <w:div w:id="1828087557">
          <w:marLeft w:val="0"/>
          <w:marRight w:val="0"/>
          <w:marTop w:val="0"/>
          <w:marBottom w:val="101"/>
          <w:divBdr>
            <w:top w:val="none" w:sz="0" w:space="0" w:color="auto"/>
            <w:left w:val="none" w:sz="0" w:space="0" w:color="auto"/>
            <w:bottom w:val="none" w:sz="0" w:space="0" w:color="auto"/>
            <w:right w:val="none" w:sz="0" w:space="0" w:color="auto"/>
          </w:divBdr>
        </w:div>
        <w:div w:id="1605919244">
          <w:marLeft w:val="0"/>
          <w:marRight w:val="0"/>
          <w:marTop w:val="0"/>
          <w:marBottom w:val="101"/>
          <w:divBdr>
            <w:top w:val="none" w:sz="0" w:space="0" w:color="auto"/>
            <w:left w:val="none" w:sz="0" w:space="0" w:color="auto"/>
            <w:bottom w:val="none" w:sz="0" w:space="0" w:color="auto"/>
            <w:right w:val="none" w:sz="0" w:space="0" w:color="auto"/>
          </w:divBdr>
        </w:div>
        <w:div w:id="193815756">
          <w:marLeft w:val="0"/>
          <w:marRight w:val="0"/>
          <w:marTop w:val="0"/>
          <w:marBottom w:val="101"/>
          <w:divBdr>
            <w:top w:val="none" w:sz="0" w:space="0" w:color="auto"/>
            <w:left w:val="none" w:sz="0" w:space="0" w:color="auto"/>
            <w:bottom w:val="none" w:sz="0" w:space="0" w:color="auto"/>
            <w:right w:val="none" w:sz="0" w:space="0" w:color="auto"/>
          </w:divBdr>
        </w:div>
      </w:divsChild>
    </w:div>
    <w:div w:id="777600375">
      <w:bodyDiv w:val="1"/>
      <w:marLeft w:val="0"/>
      <w:marRight w:val="0"/>
      <w:marTop w:val="0"/>
      <w:marBottom w:val="0"/>
      <w:divBdr>
        <w:top w:val="none" w:sz="0" w:space="0" w:color="auto"/>
        <w:left w:val="none" w:sz="0" w:space="0" w:color="auto"/>
        <w:bottom w:val="none" w:sz="0" w:space="0" w:color="auto"/>
        <w:right w:val="none" w:sz="0" w:space="0" w:color="auto"/>
      </w:divBdr>
    </w:div>
    <w:div w:id="1047216030">
      <w:bodyDiv w:val="1"/>
      <w:marLeft w:val="0"/>
      <w:marRight w:val="0"/>
      <w:marTop w:val="0"/>
      <w:marBottom w:val="0"/>
      <w:divBdr>
        <w:top w:val="none" w:sz="0" w:space="0" w:color="auto"/>
        <w:left w:val="none" w:sz="0" w:space="0" w:color="auto"/>
        <w:bottom w:val="none" w:sz="0" w:space="0" w:color="auto"/>
        <w:right w:val="none" w:sz="0" w:space="0" w:color="auto"/>
      </w:divBdr>
    </w:div>
    <w:div w:id="1162812339">
      <w:bodyDiv w:val="1"/>
      <w:marLeft w:val="0"/>
      <w:marRight w:val="0"/>
      <w:marTop w:val="0"/>
      <w:marBottom w:val="0"/>
      <w:divBdr>
        <w:top w:val="none" w:sz="0" w:space="0" w:color="auto"/>
        <w:left w:val="none" w:sz="0" w:space="0" w:color="auto"/>
        <w:bottom w:val="none" w:sz="0" w:space="0" w:color="auto"/>
        <w:right w:val="none" w:sz="0" w:space="0" w:color="auto"/>
      </w:divBdr>
    </w:div>
    <w:div w:id="1511331897">
      <w:bodyDiv w:val="1"/>
      <w:marLeft w:val="0"/>
      <w:marRight w:val="0"/>
      <w:marTop w:val="0"/>
      <w:marBottom w:val="0"/>
      <w:divBdr>
        <w:top w:val="none" w:sz="0" w:space="0" w:color="auto"/>
        <w:left w:val="none" w:sz="0" w:space="0" w:color="auto"/>
        <w:bottom w:val="none" w:sz="0" w:space="0" w:color="auto"/>
        <w:right w:val="none" w:sz="0" w:space="0" w:color="auto"/>
      </w:divBdr>
      <w:divsChild>
        <w:div w:id="1154369270">
          <w:marLeft w:val="0"/>
          <w:marRight w:val="0"/>
          <w:marTop w:val="0"/>
          <w:marBottom w:val="20"/>
          <w:divBdr>
            <w:top w:val="none" w:sz="0" w:space="0" w:color="auto"/>
            <w:left w:val="none" w:sz="0" w:space="0" w:color="auto"/>
            <w:bottom w:val="none" w:sz="0" w:space="0" w:color="auto"/>
            <w:right w:val="none" w:sz="0" w:space="0" w:color="auto"/>
          </w:divBdr>
        </w:div>
        <w:div w:id="1479376893">
          <w:marLeft w:val="0"/>
          <w:marRight w:val="0"/>
          <w:marTop w:val="0"/>
          <w:marBottom w:val="20"/>
          <w:divBdr>
            <w:top w:val="none" w:sz="0" w:space="0" w:color="auto"/>
            <w:left w:val="none" w:sz="0" w:space="0" w:color="auto"/>
            <w:bottom w:val="none" w:sz="0" w:space="0" w:color="auto"/>
            <w:right w:val="none" w:sz="0" w:space="0" w:color="auto"/>
          </w:divBdr>
        </w:div>
        <w:div w:id="1150250276">
          <w:marLeft w:val="0"/>
          <w:marRight w:val="0"/>
          <w:marTop w:val="0"/>
          <w:marBottom w:val="20"/>
          <w:divBdr>
            <w:top w:val="none" w:sz="0" w:space="0" w:color="auto"/>
            <w:left w:val="none" w:sz="0" w:space="0" w:color="auto"/>
            <w:bottom w:val="none" w:sz="0" w:space="0" w:color="auto"/>
            <w:right w:val="none" w:sz="0" w:space="0" w:color="auto"/>
          </w:divBdr>
        </w:div>
        <w:div w:id="701831494">
          <w:marLeft w:val="0"/>
          <w:marRight w:val="0"/>
          <w:marTop w:val="0"/>
          <w:marBottom w:val="20"/>
          <w:divBdr>
            <w:top w:val="none" w:sz="0" w:space="0" w:color="auto"/>
            <w:left w:val="none" w:sz="0" w:space="0" w:color="auto"/>
            <w:bottom w:val="none" w:sz="0" w:space="0" w:color="auto"/>
            <w:right w:val="none" w:sz="0" w:space="0" w:color="auto"/>
          </w:divBdr>
        </w:div>
        <w:div w:id="325400610">
          <w:marLeft w:val="0"/>
          <w:marRight w:val="0"/>
          <w:marTop w:val="0"/>
          <w:marBottom w:val="20"/>
          <w:divBdr>
            <w:top w:val="none" w:sz="0" w:space="0" w:color="auto"/>
            <w:left w:val="none" w:sz="0" w:space="0" w:color="auto"/>
            <w:bottom w:val="none" w:sz="0" w:space="0" w:color="auto"/>
            <w:right w:val="none" w:sz="0" w:space="0" w:color="auto"/>
          </w:divBdr>
        </w:div>
        <w:div w:id="2057001055">
          <w:marLeft w:val="0"/>
          <w:marRight w:val="0"/>
          <w:marTop w:val="0"/>
          <w:marBottom w:val="20"/>
          <w:divBdr>
            <w:top w:val="none" w:sz="0" w:space="0" w:color="auto"/>
            <w:left w:val="none" w:sz="0" w:space="0" w:color="auto"/>
            <w:bottom w:val="none" w:sz="0" w:space="0" w:color="auto"/>
            <w:right w:val="none" w:sz="0" w:space="0" w:color="auto"/>
          </w:divBdr>
        </w:div>
        <w:div w:id="1696881285">
          <w:marLeft w:val="0"/>
          <w:marRight w:val="0"/>
          <w:marTop w:val="0"/>
          <w:marBottom w:val="20"/>
          <w:divBdr>
            <w:top w:val="none" w:sz="0" w:space="0" w:color="auto"/>
            <w:left w:val="none" w:sz="0" w:space="0" w:color="auto"/>
            <w:bottom w:val="none" w:sz="0" w:space="0" w:color="auto"/>
            <w:right w:val="none" w:sz="0" w:space="0" w:color="auto"/>
          </w:divBdr>
        </w:div>
        <w:div w:id="1222864187">
          <w:marLeft w:val="0"/>
          <w:marRight w:val="0"/>
          <w:marTop w:val="0"/>
          <w:marBottom w:val="20"/>
          <w:divBdr>
            <w:top w:val="none" w:sz="0" w:space="0" w:color="auto"/>
            <w:left w:val="none" w:sz="0" w:space="0" w:color="auto"/>
            <w:bottom w:val="none" w:sz="0" w:space="0" w:color="auto"/>
            <w:right w:val="none" w:sz="0" w:space="0" w:color="auto"/>
          </w:divBdr>
        </w:div>
        <w:div w:id="190265140">
          <w:marLeft w:val="0"/>
          <w:marRight w:val="0"/>
          <w:marTop w:val="0"/>
          <w:marBottom w:val="20"/>
          <w:divBdr>
            <w:top w:val="none" w:sz="0" w:space="0" w:color="auto"/>
            <w:left w:val="none" w:sz="0" w:space="0" w:color="auto"/>
            <w:bottom w:val="none" w:sz="0" w:space="0" w:color="auto"/>
            <w:right w:val="none" w:sz="0" w:space="0" w:color="auto"/>
          </w:divBdr>
        </w:div>
        <w:div w:id="1687830304">
          <w:marLeft w:val="0"/>
          <w:marRight w:val="0"/>
          <w:marTop w:val="0"/>
          <w:marBottom w:val="20"/>
          <w:divBdr>
            <w:top w:val="none" w:sz="0" w:space="0" w:color="auto"/>
            <w:left w:val="none" w:sz="0" w:space="0" w:color="auto"/>
            <w:bottom w:val="none" w:sz="0" w:space="0" w:color="auto"/>
            <w:right w:val="none" w:sz="0" w:space="0" w:color="auto"/>
          </w:divBdr>
        </w:div>
        <w:div w:id="1412973159">
          <w:marLeft w:val="0"/>
          <w:marRight w:val="0"/>
          <w:marTop w:val="20"/>
          <w:marBottom w:val="20"/>
          <w:divBdr>
            <w:top w:val="none" w:sz="0" w:space="0" w:color="auto"/>
            <w:left w:val="none" w:sz="0" w:space="0" w:color="auto"/>
            <w:bottom w:val="none" w:sz="0" w:space="0" w:color="auto"/>
            <w:right w:val="none" w:sz="0" w:space="0" w:color="auto"/>
          </w:divBdr>
        </w:div>
        <w:div w:id="2024045068">
          <w:marLeft w:val="0"/>
          <w:marRight w:val="0"/>
          <w:marTop w:val="20"/>
          <w:marBottom w:val="20"/>
          <w:divBdr>
            <w:top w:val="none" w:sz="0" w:space="0" w:color="auto"/>
            <w:left w:val="none" w:sz="0" w:space="0" w:color="auto"/>
            <w:bottom w:val="none" w:sz="0" w:space="0" w:color="auto"/>
            <w:right w:val="none" w:sz="0" w:space="0" w:color="auto"/>
          </w:divBdr>
        </w:div>
        <w:div w:id="1438256635">
          <w:marLeft w:val="0"/>
          <w:marRight w:val="0"/>
          <w:marTop w:val="20"/>
          <w:marBottom w:val="20"/>
          <w:divBdr>
            <w:top w:val="none" w:sz="0" w:space="0" w:color="auto"/>
            <w:left w:val="none" w:sz="0" w:space="0" w:color="auto"/>
            <w:bottom w:val="none" w:sz="0" w:space="0" w:color="auto"/>
            <w:right w:val="none" w:sz="0" w:space="0" w:color="auto"/>
          </w:divBdr>
        </w:div>
        <w:div w:id="1486167662">
          <w:marLeft w:val="0"/>
          <w:marRight w:val="0"/>
          <w:marTop w:val="20"/>
          <w:marBottom w:val="20"/>
          <w:divBdr>
            <w:top w:val="none" w:sz="0" w:space="0" w:color="auto"/>
            <w:left w:val="none" w:sz="0" w:space="0" w:color="auto"/>
            <w:bottom w:val="none" w:sz="0" w:space="0" w:color="auto"/>
            <w:right w:val="none" w:sz="0" w:space="0" w:color="auto"/>
          </w:divBdr>
        </w:div>
        <w:div w:id="1941912824">
          <w:marLeft w:val="0"/>
          <w:marRight w:val="0"/>
          <w:marTop w:val="20"/>
          <w:marBottom w:val="20"/>
          <w:divBdr>
            <w:top w:val="none" w:sz="0" w:space="0" w:color="auto"/>
            <w:left w:val="none" w:sz="0" w:space="0" w:color="auto"/>
            <w:bottom w:val="none" w:sz="0" w:space="0" w:color="auto"/>
            <w:right w:val="none" w:sz="0" w:space="0" w:color="auto"/>
          </w:divBdr>
        </w:div>
        <w:div w:id="43338182">
          <w:marLeft w:val="0"/>
          <w:marRight w:val="0"/>
          <w:marTop w:val="20"/>
          <w:marBottom w:val="20"/>
          <w:divBdr>
            <w:top w:val="none" w:sz="0" w:space="0" w:color="auto"/>
            <w:left w:val="none" w:sz="0" w:space="0" w:color="auto"/>
            <w:bottom w:val="none" w:sz="0" w:space="0" w:color="auto"/>
            <w:right w:val="none" w:sz="0" w:space="0" w:color="auto"/>
          </w:divBdr>
        </w:div>
        <w:div w:id="1214849892">
          <w:marLeft w:val="0"/>
          <w:marRight w:val="0"/>
          <w:marTop w:val="20"/>
          <w:marBottom w:val="20"/>
          <w:divBdr>
            <w:top w:val="none" w:sz="0" w:space="0" w:color="auto"/>
            <w:left w:val="none" w:sz="0" w:space="0" w:color="auto"/>
            <w:bottom w:val="none" w:sz="0" w:space="0" w:color="auto"/>
            <w:right w:val="none" w:sz="0" w:space="0" w:color="auto"/>
          </w:divBdr>
        </w:div>
        <w:div w:id="1079407831">
          <w:marLeft w:val="0"/>
          <w:marRight w:val="0"/>
          <w:marTop w:val="20"/>
          <w:marBottom w:val="20"/>
          <w:divBdr>
            <w:top w:val="none" w:sz="0" w:space="0" w:color="auto"/>
            <w:left w:val="none" w:sz="0" w:space="0" w:color="auto"/>
            <w:bottom w:val="none" w:sz="0" w:space="0" w:color="auto"/>
            <w:right w:val="none" w:sz="0" w:space="0" w:color="auto"/>
          </w:divBdr>
        </w:div>
        <w:div w:id="1990598611">
          <w:marLeft w:val="0"/>
          <w:marRight w:val="0"/>
          <w:marTop w:val="20"/>
          <w:marBottom w:val="20"/>
          <w:divBdr>
            <w:top w:val="none" w:sz="0" w:space="0" w:color="auto"/>
            <w:left w:val="none" w:sz="0" w:space="0" w:color="auto"/>
            <w:bottom w:val="none" w:sz="0" w:space="0" w:color="auto"/>
            <w:right w:val="none" w:sz="0" w:space="0" w:color="auto"/>
          </w:divBdr>
        </w:div>
        <w:div w:id="1736508812">
          <w:marLeft w:val="0"/>
          <w:marRight w:val="0"/>
          <w:marTop w:val="20"/>
          <w:marBottom w:val="20"/>
          <w:divBdr>
            <w:top w:val="none" w:sz="0" w:space="0" w:color="auto"/>
            <w:left w:val="none" w:sz="0" w:space="0" w:color="auto"/>
            <w:bottom w:val="none" w:sz="0" w:space="0" w:color="auto"/>
            <w:right w:val="none" w:sz="0" w:space="0" w:color="auto"/>
          </w:divBdr>
        </w:div>
        <w:div w:id="1514997912">
          <w:marLeft w:val="0"/>
          <w:marRight w:val="0"/>
          <w:marTop w:val="20"/>
          <w:marBottom w:val="20"/>
          <w:divBdr>
            <w:top w:val="none" w:sz="0" w:space="0" w:color="auto"/>
            <w:left w:val="none" w:sz="0" w:space="0" w:color="auto"/>
            <w:bottom w:val="none" w:sz="0" w:space="0" w:color="auto"/>
            <w:right w:val="none" w:sz="0" w:space="0" w:color="auto"/>
          </w:divBdr>
        </w:div>
        <w:div w:id="1017923870">
          <w:marLeft w:val="0"/>
          <w:marRight w:val="0"/>
          <w:marTop w:val="20"/>
          <w:marBottom w:val="20"/>
          <w:divBdr>
            <w:top w:val="none" w:sz="0" w:space="0" w:color="auto"/>
            <w:left w:val="none" w:sz="0" w:space="0" w:color="auto"/>
            <w:bottom w:val="none" w:sz="0" w:space="0" w:color="auto"/>
            <w:right w:val="none" w:sz="0" w:space="0" w:color="auto"/>
          </w:divBdr>
        </w:div>
        <w:div w:id="558900131">
          <w:marLeft w:val="0"/>
          <w:marRight w:val="0"/>
          <w:marTop w:val="20"/>
          <w:marBottom w:val="20"/>
          <w:divBdr>
            <w:top w:val="none" w:sz="0" w:space="0" w:color="auto"/>
            <w:left w:val="none" w:sz="0" w:space="0" w:color="auto"/>
            <w:bottom w:val="none" w:sz="0" w:space="0" w:color="auto"/>
            <w:right w:val="none" w:sz="0" w:space="0" w:color="auto"/>
          </w:divBdr>
        </w:div>
        <w:div w:id="1049961938">
          <w:marLeft w:val="0"/>
          <w:marRight w:val="0"/>
          <w:marTop w:val="20"/>
          <w:marBottom w:val="20"/>
          <w:divBdr>
            <w:top w:val="none" w:sz="0" w:space="0" w:color="auto"/>
            <w:left w:val="none" w:sz="0" w:space="0" w:color="auto"/>
            <w:bottom w:val="none" w:sz="0" w:space="0" w:color="auto"/>
            <w:right w:val="none" w:sz="0" w:space="0" w:color="auto"/>
          </w:divBdr>
        </w:div>
        <w:div w:id="1881548091">
          <w:marLeft w:val="0"/>
          <w:marRight w:val="0"/>
          <w:marTop w:val="20"/>
          <w:marBottom w:val="20"/>
          <w:divBdr>
            <w:top w:val="none" w:sz="0" w:space="0" w:color="auto"/>
            <w:left w:val="none" w:sz="0" w:space="0" w:color="auto"/>
            <w:bottom w:val="none" w:sz="0" w:space="0" w:color="auto"/>
            <w:right w:val="none" w:sz="0" w:space="0" w:color="auto"/>
          </w:divBdr>
        </w:div>
        <w:div w:id="1808089569">
          <w:marLeft w:val="0"/>
          <w:marRight w:val="0"/>
          <w:marTop w:val="20"/>
          <w:marBottom w:val="20"/>
          <w:divBdr>
            <w:top w:val="none" w:sz="0" w:space="0" w:color="auto"/>
            <w:left w:val="none" w:sz="0" w:space="0" w:color="auto"/>
            <w:bottom w:val="none" w:sz="0" w:space="0" w:color="auto"/>
            <w:right w:val="none" w:sz="0" w:space="0" w:color="auto"/>
          </w:divBdr>
        </w:div>
        <w:div w:id="2065711757">
          <w:marLeft w:val="0"/>
          <w:marRight w:val="0"/>
          <w:marTop w:val="20"/>
          <w:marBottom w:val="20"/>
          <w:divBdr>
            <w:top w:val="none" w:sz="0" w:space="0" w:color="auto"/>
            <w:left w:val="none" w:sz="0" w:space="0" w:color="auto"/>
            <w:bottom w:val="none" w:sz="0" w:space="0" w:color="auto"/>
            <w:right w:val="none" w:sz="0" w:space="0" w:color="auto"/>
          </w:divBdr>
        </w:div>
        <w:div w:id="753236119">
          <w:marLeft w:val="0"/>
          <w:marRight w:val="0"/>
          <w:marTop w:val="20"/>
          <w:marBottom w:val="20"/>
          <w:divBdr>
            <w:top w:val="none" w:sz="0" w:space="0" w:color="auto"/>
            <w:left w:val="none" w:sz="0" w:space="0" w:color="auto"/>
            <w:bottom w:val="none" w:sz="0" w:space="0" w:color="auto"/>
            <w:right w:val="none" w:sz="0" w:space="0" w:color="auto"/>
          </w:divBdr>
        </w:div>
        <w:div w:id="1724332200">
          <w:marLeft w:val="0"/>
          <w:marRight w:val="0"/>
          <w:marTop w:val="20"/>
          <w:marBottom w:val="20"/>
          <w:divBdr>
            <w:top w:val="none" w:sz="0" w:space="0" w:color="auto"/>
            <w:left w:val="none" w:sz="0" w:space="0" w:color="auto"/>
            <w:bottom w:val="none" w:sz="0" w:space="0" w:color="auto"/>
            <w:right w:val="none" w:sz="0" w:space="0" w:color="auto"/>
          </w:divBdr>
        </w:div>
        <w:div w:id="423260758">
          <w:marLeft w:val="0"/>
          <w:marRight w:val="0"/>
          <w:marTop w:val="20"/>
          <w:marBottom w:val="20"/>
          <w:divBdr>
            <w:top w:val="none" w:sz="0" w:space="0" w:color="auto"/>
            <w:left w:val="none" w:sz="0" w:space="0" w:color="auto"/>
            <w:bottom w:val="none" w:sz="0" w:space="0" w:color="auto"/>
            <w:right w:val="none" w:sz="0" w:space="0" w:color="auto"/>
          </w:divBdr>
        </w:div>
        <w:div w:id="1965379753">
          <w:marLeft w:val="0"/>
          <w:marRight w:val="0"/>
          <w:marTop w:val="20"/>
          <w:marBottom w:val="20"/>
          <w:divBdr>
            <w:top w:val="none" w:sz="0" w:space="0" w:color="auto"/>
            <w:left w:val="none" w:sz="0" w:space="0" w:color="auto"/>
            <w:bottom w:val="none" w:sz="0" w:space="0" w:color="auto"/>
            <w:right w:val="none" w:sz="0" w:space="0" w:color="auto"/>
          </w:divBdr>
        </w:div>
        <w:div w:id="206648900">
          <w:marLeft w:val="0"/>
          <w:marRight w:val="0"/>
          <w:marTop w:val="20"/>
          <w:marBottom w:val="20"/>
          <w:divBdr>
            <w:top w:val="none" w:sz="0" w:space="0" w:color="auto"/>
            <w:left w:val="none" w:sz="0" w:space="0" w:color="auto"/>
            <w:bottom w:val="none" w:sz="0" w:space="0" w:color="auto"/>
            <w:right w:val="none" w:sz="0" w:space="0" w:color="auto"/>
          </w:divBdr>
        </w:div>
        <w:div w:id="1679770795">
          <w:marLeft w:val="0"/>
          <w:marRight w:val="0"/>
          <w:marTop w:val="20"/>
          <w:marBottom w:val="20"/>
          <w:divBdr>
            <w:top w:val="none" w:sz="0" w:space="0" w:color="auto"/>
            <w:left w:val="none" w:sz="0" w:space="0" w:color="auto"/>
            <w:bottom w:val="none" w:sz="0" w:space="0" w:color="auto"/>
            <w:right w:val="none" w:sz="0" w:space="0" w:color="auto"/>
          </w:divBdr>
        </w:div>
        <w:div w:id="1590040656">
          <w:marLeft w:val="0"/>
          <w:marRight w:val="0"/>
          <w:marTop w:val="20"/>
          <w:marBottom w:val="20"/>
          <w:divBdr>
            <w:top w:val="none" w:sz="0" w:space="0" w:color="auto"/>
            <w:left w:val="none" w:sz="0" w:space="0" w:color="auto"/>
            <w:bottom w:val="none" w:sz="0" w:space="0" w:color="auto"/>
            <w:right w:val="none" w:sz="0" w:space="0" w:color="auto"/>
          </w:divBdr>
        </w:div>
        <w:div w:id="952591581">
          <w:marLeft w:val="0"/>
          <w:marRight w:val="0"/>
          <w:marTop w:val="20"/>
          <w:marBottom w:val="20"/>
          <w:divBdr>
            <w:top w:val="none" w:sz="0" w:space="0" w:color="auto"/>
            <w:left w:val="none" w:sz="0" w:space="0" w:color="auto"/>
            <w:bottom w:val="none" w:sz="0" w:space="0" w:color="auto"/>
            <w:right w:val="none" w:sz="0" w:space="0" w:color="auto"/>
          </w:divBdr>
        </w:div>
        <w:div w:id="249973157">
          <w:marLeft w:val="0"/>
          <w:marRight w:val="0"/>
          <w:marTop w:val="20"/>
          <w:marBottom w:val="20"/>
          <w:divBdr>
            <w:top w:val="none" w:sz="0" w:space="0" w:color="auto"/>
            <w:left w:val="none" w:sz="0" w:space="0" w:color="auto"/>
            <w:bottom w:val="none" w:sz="0" w:space="0" w:color="auto"/>
            <w:right w:val="none" w:sz="0" w:space="0" w:color="auto"/>
          </w:divBdr>
        </w:div>
        <w:div w:id="1656714758">
          <w:marLeft w:val="0"/>
          <w:marRight w:val="0"/>
          <w:marTop w:val="20"/>
          <w:marBottom w:val="20"/>
          <w:divBdr>
            <w:top w:val="none" w:sz="0" w:space="0" w:color="auto"/>
            <w:left w:val="none" w:sz="0" w:space="0" w:color="auto"/>
            <w:bottom w:val="none" w:sz="0" w:space="0" w:color="auto"/>
            <w:right w:val="none" w:sz="0" w:space="0" w:color="auto"/>
          </w:divBdr>
        </w:div>
        <w:div w:id="1852647353">
          <w:marLeft w:val="0"/>
          <w:marRight w:val="0"/>
          <w:marTop w:val="20"/>
          <w:marBottom w:val="20"/>
          <w:divBdr>
            <w:top w:val="none" w:sz="0" w:space="0" w:color="auto"/>
            <w:left w:val="none" w:sz="0" w:space="0" w:color="auto"/>
            <w:bottom w:val="none" w:sz="0" w:space="0" w:color="auto"/>
            <w:right w:val="none" w:sz="0" w:space="0" w:color="auto"/>
          </w:divBdr>
        </w:div>
        <w:div w:id="1854149361">
          <w:marLeft w:val="0"/>
          <w:marRight w:val="0"/>
          <w:marTop w:val="20"/>
          <w:marBottom w:val="20"/>
          <w:divBdr>
            <w:top w:val="none" w:sz="0" w:space="0" w:color="auto"/>
            <w:left w:val="none" w:sz="0" w:space="0" w:color="auto"/>
            <w:bottom w:val="none" w:sz="0" w:space="0" w:color="auto"/>
            <w:right w:val="none" w:sz="0" w:space="0" w:color="auto"/>
          </w:divBdr>
        </w:div>
        <w:div w:id="874196598">
          <w:marLeft w:val="0"/>
          <w:marRight w:val="0"/>
          <w:marTop w:val="20"/>
          <w:marBottom w:val="20"/>
          <w:divBdr>
            <w:top w:val="none" w:sz="0" w:space="0" w:color="auto"/>
            <w:left w:val="none" w:sz="0" w:space="0" w:color="auto"/>
            <w:bottom w:val="none" w:sz="0" w:space="0" w:color="auto"/>
            <w:right w:val="none" w:sz="0" w:space="0" w:color="auto"/>
          </w:divBdr>
        </w:div>
        <w:div w:id="1939947197">
          <w:marLeft w:val="0"/>
          <w:marRight w:val="0"/>
          <w:marTop w:val="20"/>
          <w:marBottom w:val="20"/>
          <w:divBdr>
            <w:top w:val="none" w:sz="0" w:space="0" w:color="auto"/>
            <w:left w:val="none" w:sz="0" w:space="0" w:color="auto"/>
            <w:bottom w:val="none" w:sz="0" w:space="0" w:color="auto"/>
            <w:right w:val="none" w:sz="0" w:space="0" w:color="auto"/>
          </w:divBdr>
        </w:div>
        <w:div w:id="2028562461">
          <w:marLeft w:val="0"/>
          <w:marRight w:val="0"/>
          <w:marTop w:val="20"/>
          <w:marBottom w:val="20"/>
          <w:divBdr>
            <w:top w:val="none" w:sz="0" w:space="0" w:color="auto"/>
            <w:left w:val="none" w:sz="0" w:space="0" w:color="auto"/>
            <w:bottom w:val="none" w:sz="0" w:space="0" w:color="auto"/>
            <w:right w:val="none" w:sz="0" w:space="0" w:color="auto"/>
          </w:divBdr>
        </w:div>
        <w:div w:id="977077624">
          <w:marLeft w:val="0"/>
          <w:marRight w:val="0"/>
          <w:marTop w:val="20"/>
          <w:marBottom w:val="20"/>
          <w:divBdr>
            <w:top w:val="none" w:sz="0" w:space="0" w:color="auto"/>
            <w:left w:val="none" w:sz="0" w:space="0" w:color="auto"/>
            <w:bottom w:val="none" w:sz="0" w:space="0" w:color="auto"/>
            <w:right w:val="none" w:sz="0" w:space="0" w:color="auto"/>
          </w:divBdr>
        </w:div>
        <w:div w:id="1243443323">
          <w:marLeft w:val="0"/>
          <w:marRight w:val="0"/>
          <w:marTop w:val="20"/>
          <w:marBottom w:val="20"/>
          <w:divBdr>
            <w:top w:val="none" w:sz="0" w:space="0" w:color="auto"/>
            <w:left w:val="none" w:sz="0" w:space="0" w:color="auto"/>
            <w:bottom w:val="none" w:sz="0" w:space="0" w:color="auto"/>
            <w:right w:val="none" w:sz="0" w:space="0" w:color="auto"/>
          </w:divBdr>
        </w:div>
        <w:div w:id="1082795056">
          <w:marLeft w:val="0"/>
          <w:marRight w:val="0"/>
          <w:marTop w:val="20"/>
          <w:marBottom w:val="20"/>
          <w:divBdr>
            <w:top w:val="none" w:sz="0" w:space="0" w:color="auto"/>
            <w:left w:val="none" w:sz="0" w:space="0" w:color="auto"/>
            <w:bottom w:val="none" w:sz="0" w:space="0" w:color="auto"/>
            <w:right w:val="none" w:sz="0" w:space="0" w:color="auto"/>
          </w:divBdr>
        </w:div>
        <w:div w:id="1435008038">
          <w:marLeft w:val="0"/>
          <w:marRight w:val="0"/>
          <w:marTop w:val="20"/>
          <w:marBottom w:val="20"/>
          <w:divBdr>
            <w:top w:val="none" w:sz="0" w:space="0" w:color="auto"/>
            <w:left w:val="none" w:sz="0" w:space="0" w:color="auto"/>
            <w:bottom w:val="none" w:sz="0" w:space="0" w:color="auto"/>
            <w:right w:val="none" w:sz="0" w:space="0" w:color="auto"/>
          </w:divBdr>
        </w:div>
        <w:div w:id="1988703704">
          <w:marLeft w:val="0"/>
          <w:marRight w:val="0"/>
          <w:marTop w:val="20"/>
          <w:marBottom w:val="20"/>
          <w:divBdr>
            <w:top w:val="none" w:sz="0" w:space="0" w:color="auto"/>
            <w:left w:val="none" w:sz="0" w:space="0" w:color="auto"/>
            <w:bottom w:val="none" w:sz="0" w:space="0" w:color="auto"/>
            <w:right w:val="none" w:sz="0" w:space="0" w:color="auto"/>
          </w:divBdr>
        </w:div>
        <w:div w:id="975258690">
          <w:marLeft w:val="0"/>
          <w:marRight w:val="0"/>
          <w:marTop w:val="20"/>
          <w:marBottom w:val="20"/>
          <w:divBdr>
            <w:top w:val="none" w:sz="0" w:space="0" w:color="auto"/>
            <w:left w:val="none" w:sz="0" w:space="0" w:color="auto"/>
            <w:bottom w:val="none" w:sz="0" w:space="0" w:color="auto"/>
            <w:right w:val="none" w:sz="0" w:space="0" w:color="auto"/>
          </w:divBdr>
        </w:div>
        <w:div w:id="880442537">
          <w:marLeft w:val="0"/>
          <w:marRight w:val="0"/>
          <w:marTop w:val="20"/>
          <w:marBottom w:val="20"/>
          <w:divBdr>
            <w:top w:val="none" w:sz="0" w:space="0" w:color="auto"/>
            <w:left w:val="none" w:sz="0" w:space="0" w:color="auto"/>
            <w:bottom w:val="none" w:sz="0" w:space="0" w:color="auto"/>
            <w:right w:val="none" w:sz="0" w:space="0" w:color="auto"/>
          </w:divBdr>
        </w:div>
        <w:div w:id="2132163079">
          <w:marLeft w:val="0"/>
          <w:marRight w:val="0"/>
          <w:marTop w:val="20"/>
          <w:marBottom w:val="20"/>
          <w:divBdr>
            <w:top w:val="none" w:sz="0" w:space="0" w:color="auto"/>
            <w:left w:val="none" w:sz="0" w:space="0" w:color="auto"/>
            <w:bottom w:val="none" w:sz="0" w:space="0" w:color="auto"/>
            <w:right w:val="none" w:sz="0" w:space="0" w:color="auto"/>
          </w:divBdr>
        </w:div>
        <w:div w:id="948124763">
          <w:marLeft w:val="0"/>
          <w:marRight w:val="0"/>
          <w:marTop w:val="20"/>
          <w:marBottom w:val="20"/>
          <w:divBdr>
            <w:top w:val="none" w:sz="0" w:space="0" w:color="auto"/>
            <w:left w:val="none" w:sz="0" w:space="0" w:color="auto"/>
            <w:bottom w:val="none" w:sz="0" w:space="0" w:color="auto"/>
            <w:right w:val="none" w:sz="0" w:space="0" w:color="auto"/>
          </w:divBdr>
        </w:div>
        <w:div w:id="122500746">
          <w:marLeft w:val="0"/>
          <w:marRight w:val="0"/>
          <w:marTop w:val="20"/>
          <w:marBottom w:val="20"/>
          <w:divBdr>
            <w:top w:val="none" w:sz="0" w:space="0" w:color="auto"/>
            <w:left w:val="none" w:sz="0" w:space="0" w:color="auto"/>
            <w:bottom w:val="none" w:sz="0" w:space="0" w:color="auto"/>
            <w:right w:val="none" w:sz="0" w:space="0" w:color="auto"/>
          </w:divBdr>
        </w:div>
        <w:div w:id="1769958301">
          <w:marLeft w:val="0"/>
          <w:marRight w:val="0"/>
          <w:marTop w:val="20"/>
          <w:marBottom w:val="20"/>
          <w:divBdr>
            <w:top w:val="none" w:sz="0" w:space="0" w:color="auto"/>
            <w:left w:val="none" w:sz="0" w:space="0" w:color="auto"/>
            <w:bottom w:val="none" w:sz="0" w:space="0" w:color="auto"/>
            <w:right w:val="none" w:sz="0" w:space="0" w:color="auto"/>
          </w:divBdr>
        </w:div>
        <w:div w:id="487863218">
          <w:marLeft w:val="0"/>
          <w:marRight w:val="0"/>
          <w:marTop w:val="20"/>
          <w:marBottom w:val="20"/>
          <w:divBdr>
            <w:top w:val="none" w:sz="0" w:space="0" w:color="auto"/>
            <w:left w:val="none" w:sz="0" w:space="0" w:color="auto"/>
            <w:bottom w:val="none" w:sz="0" w:space="0" w:color="auto"/>
            <w:right w:val="none" w:sz="0" w:space="0" w:color="auto"/>
          </w:divBdr>
        </w:div>
        <w:div w:id="1091390592">
          <w:marLeft w:val="0"/>
          <w:marRight w:val="0"/>
          <w:marTop w:val="20"/>
          <w:marBottom w:val="20"/>
          <w:divBdr>
            <w:top w:val="none" w:sz="0" w:space="0" w:color="auto"/>
            <w:left w:val="none" w:sz="0" w:space="0" w:color="auto"/>
            <w:bottom w:val="none" w:sz="0" w:space="0" w:color="auto"/>
            <w:right w:val="none" w:sz="0" w:space="0" w:color="auto"/>
          </w:divBdr>
        </w:div>
        <w:div w:id="1317345268">
          <w:marLeft w:val="0"/>
          <w:marRight w:val="0"/>
          <w:marTop w:val="0"/>
          <w:marBottom w:val="20"/>
          <w:divBdr>
            <w:top w:val="none" w:sz="0" w:space="0" w:color="auto"/>
            <w:left w:val="none" w:sz="0" w:space="0" w:color="auto"/>
            <w:bottom w:val="none" w:sz="0" w:space="0" w:color="auto"/>
            <w:right w:val="none" w:sz="0" w:space="0" w:color="auto"/>
          </w:divBdr>
        </w:div>
        <w:div w:id="1774783232">
          <w:marLeft w:val="0"/>
          <w:marRight w:val="0"/>
          <w:marTop w:val="101"/>
          <w:marBottom w:val="20"/>
          <w:divBdr>
            <w:top w:val="none" w:sz="0" w:space="0" w:color="auto"/>
            <w:left w:val="none" w:sz="0" w:space="0" w:color="auto"/>
            <w:bottom w:val="none" w:sz="0" w:space="0" w:color="auto"/>
            <w:right w:val="none" w:sz="0" w:space="0" w:color="auto"/>
          </w:divBdr>
        </w:div>
        <w:div w:id="196892706">
          <w:marLeft w:val="0"/>
          <w:marRight w:val="0"/>
          <w:marTop w:val="0"/>
          <w:marBottom w:val="20"/>
          <w:divBdr>
            <w:top w:val="none" w:sz="0" w:space="0" w:color="auto"/>
            <w:left w:val="none" w:sz="0" w:space="0" w:color="auto"/>
            <w:bottom w:val="none" w:sz="0" w:space="0" w:color="auto"/>
            <w:right w:val="none" w:sz="0" w:space="0" w:color="auto"/>
          </w:divBdr>
        </w:div>
        <w:div w:id="702750797">
          <w:marLeft w:val="0"/>
          <w:marRight w:val="0"/>
          <w:marTop w:val="0"/>
          <w:marBottom w:val="20"/>
          <w:divBdr>
            <w:top w:val="none" w:sz="0" w:space="0" w:color="auto"/>
            <w:left w:val="none" w:sz="0" w:space="0" w:color="auto"/>
            <w:bottom w:val="none" w:sz="0" w:space="0" w:color="auto"/>
            <w:right w:val="none" w:sz="0" w:space="0" w:color="auto"/>
          </w:divBdr>
        </w:div>
        <w:div w:id="1269898271">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11647</Words>
  <Characters>64063</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2018-10-01T13:19:00Z</dcterms:created>
  <dcterms:modified xsi:type="dcterms:W3CDTF">2018-10-01T13:19:00Z</dcterms:modified>
</cp:coreProperties>
</file>