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3C8" w:rsidRDefault="000923C8" w:rsidP="000923C8">
      <w:pPr>
        <w:jc w:val="center"/>
        <w:rPr>
          <w:rFonts w:ascii="Verdana" w:eastAsia="Verdana" w:hAnsi="Verdana" w:cs="Verdana"/>
          <w:b/>
          <w:color w:val="0000FF"/>
          <w:sz w:val="24"/>
          <w:szCs w:val="24"/>
        </w:rPr>
      </w:pPr>
      <w:bookmarkStart w:id="0" w:name="_GoBack"/>
      <w:r w:rsidRPr="000923C8">
        <w:rPr>
          <w:rFonts w:ascii="Verdana" w:eastAsia="Verdana" w:hAnsi="Verdana" w:cs="Verdana"/>
          <w:b/>
          <w:color w:val="0000FF"/>
          <w:sz w:val="24"/>
          <w:szCs w:val="24"/>
        </w:rPr>
        <w:t>ACUERDO mediante el cual el Instituto Nacional de Transparencia, Acceso a la Información y Protección de Datos Personales, suspende plazos y términos para la atención de solicitudes de acceso a la información y de datos personales y para la interposición de recursos de revisión para los días 26, 27, 28 y 29 de octubre de 2021; así como para las actuaciones derivadas de los recursos de revisión y su cumplimiento en materia de acceso a la información y protección de datos personales para los días 28 y 29 de octubre de 2021; y ampliar el periodo de la carga y actualización de la información de las obligaciones de transparencia de los Sujetos Obligados de la Federación en el Sistema de Portales de Obligaciones de Transparencia de la Plataforma Nacional de Transparencia hasta el día 5 de noviembre de 2021</w:t>
      </w:r>
      <w:bookmarkEnd w:id="0"/>
      <w:r w:rsidRPr="000923C8">
        <w:rPr>
          <w:rFonts w:ascii="Verdana" w:eastAsia="Verdana" w:hAnsi="Verdana" w:cs="Verdana"/>
          <w:b/>
          <w:color w:val="0000FF"/>
          <w:sz w:val="24"/>
          <w:szCs w:val="24"/>
        </w:rPr>
        <w:t>.</w:t>
      </w:r>
      <w:r>
        <w:rPr>
          <w:rFonts w:ascii="Verdana" w:eastAsia="Verdana" w:hAnsi="Verdana" w:cs="Verdana"/>
          <w:b/>
          <w:color w:val="0000FF"/>
          <w:sz w:val="24"/>
          <w:szCs w:val="24"/>
        </w:rPr>
        <w:br/>
        <w:t>(DOF del 10</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p w:rsidR="00B32171" w:rsidRDefault="000923C8" w:rsidP="000923C8">
      <w:pPr>
        <w:jc w:val="both"/>
        <w:rPr>
          <w:rFonts w:ascii="Arial" w:hAnsi="Arial" w:cs="Arial"/>
          <w:b/>
          <w:color w:val="262626" w:themeColor="text1" w:themeTint="D9"/>
          <w:sz w:val="18"/>
        </w:rPr>
      </w:pPr>
      <w:r w:rsidRPr="000923C8">
        <w:rPr>
          <w:rFonts w:ascii="Arial" w:hAnsi="Arial" w:cs="Arial"/>
          <w:b/>
          <w:color w:val="262626" w:themeColor="text1" w:themeTint="D9"/>
          <w:sz w:val="18"/>
        </w:rPr>
        <w:t>Al margen un sello con el Escudo Nacional, que dice: Estados Unidos Mexicanos.- Instituto Nacional de Transparencia, Acceso a la Información y Protección de Datos Personales.</w:t>
      </w:r>
    </w:p>
    <w:p w:rsidR="000923C8" w:rsidRPr="000923C8" w:rsidRDefault="000923C8" w:rsidP="000923C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923C8">
        <w:rPr>
          <w:rFonts w:ascii="Times" w:eastAsia="Times New Roman" w:hAnsi="Times" w:cs="Times New Roman"/>
          <w:b/>
          <w:bCs/>
          <w:color w:val="2F2F2F"/>
          <w:sz w:val="18"/>
          <w:szCs w:val="18"/>
          <w:lang w:eastAsia="es-MX"/>
        </w:rPr>
        <w:t>ACUERDO ACT-PUB/01/11/2021.09</w:t>
      </w:r>
    </w:p>
    <w:p w:rsidR="000923C8" w:rsidRPr="000923C8" w:rsidRDefault="000923C8" w:rsidP="000923C8">
      <w:pPr>
        <w:shd w:val="clear" w:color="auto" w:fill="FFFFFF"/>
        <w:spacing w:after="101" w:line="240" w:lineRule="auto"/>
        <w:ind w:firstLine="288"/>
        <w:jc w:val="both"/>
        <w:rPr>
          <w:rFonts w:ascii="Arial" w:eastAsia="Times New Roman" w:hAnsi="Arial" w:cs="Arial"/>
          <w:color w:val="2F2F2F"/>
          <w:sz w:val="16"/>
          <w:szCs w:val="16"/>
          <w:lang w:eastAsia="es-MX"/>
        </w:rPr>
      </w:pPr>
      <w:r w:rsidRPr="000923C8">
        <w:rPr>
          <w:rFonts w:ascii="Arial" w:eastAsia="Times New Roman" w:hAnsi="Arial" w:cs="Arial"/>
          <w:color w:val="2F2F2F"/>
          <w:sz w:val="16"/>
          <w:szCs w:val="16"/>
          <w:lang w:eastAsia="es-MX"/>
        </w:rPr>
        <w:t>ACUERDO MEDIANTE EL CUAL EL INSTITUTO NACIONAL DE TRANSPARENCIA, ACCESO A LA INFORMACIÓN Y PROTECCIÓN DE DATOS PERSONALES, SUSPENDE PLAZOS Y TÉRMINOS PARA LA ATENCIÓN DE SOLICITUDES DE ACCESO A LA INFORMACIÓN Y DE DATOS PERSONALES Y PARA LA INTERPOSICIÓN DE RECURSOS DE REVISIÓN PARA LOS DÍAS 26, 27, 28 Y 29 DE OCTUBRE DE 2021; ASÍ COMO PARA LAS ACTUACIONES DERIVADAS DE LOS RECURSOS DE REVISIÓN Y SU CUMPLIMIENTO EN MATERIA DE ACCESO A LA INFORMACIÓN Y PROTECCIÓN DE DATOS PERSONALES PARA LOS DÍAS 28 Y 29 DE OCTUBRE DE 2021; Y AMPLIAR EL PERIODO DE LA CARGA Y ACTUALIZACIÓN DE LA INFORMACIÓN DE LAS OBLIGACIONES DE TRANSPARENCIA DE LOS SUJETOS OBLIGADOS DE LA FEDERACIÓN EN EL SISTEMA DE PORTALES DE OBLIGACIONES DE TRANSPARENCIA DE LA PLATAFORMA NACIONAL DE TRANSPARENCIA HASTA EL DÍA 5 DE NOVIEMBRE DE 2021.</w:t>
      </w:r>
    </w:p>
    <w:p w:rsidR="000923C8" w:rsidRPr="000923C8" w:rsidRDefault="000923C8" w:rsidP="000923C8">
      <w:pPr>
        <w:shd w:val="clear" w:color="auto" w:fill="FFFFFF"/>
        <w:spacing w:after="101" w:line="240" w:lineRule="auto"/>
        <w:ind w:firstLine="288"/>
        <w:jc w:val="both"/>
        <w:rPr>
          <w:rFonts w:ascii="Arial" w:eastAsia="Times New Roman" w:hAnsi="Arial" w:cs="Arial"/>
          <w:color w:val="2F2F2F"/>
          <w:sz w:val="18"/>
          <w:szCs w:val="18"/>
          <w:lang w:eastAsia="es-MX"/>
        </w:rPr>
      </w:pPr>
      <w:r w:rsidRPr="000923C8">
        <w:rPr>
          <w:rFonts w:ascii="Arial" w:eastAsia="Times New Roman" w:hAnsi="Arial" w:cs="Arial"/>
          <w:color w:val="2F2F2F"/>
          <w:sz w:val="18"/>
          <w:szCs w:val="18"/>
          <w:lang w:eastAsia="es-MX"/>
        </w:rPr>
        <w:t>Con fundamento en lo dispuesto en los artículos 6°, Apartado A, fracción VIII de la Constitución Política de los Estados Unidos Mexicanos; 1, 2, 3, fracción XIII, 23, 24, 25, 41, fracciones I, II y XI, 42, fracciones XVII, XVIII y XXII, 49, 50 y 86 de la Ley General de Transparencia y Acceso a la Información Pública; 1, 11, 21, fracciones I, XIX, XX y XXII, 29, fracción I y 31, fracción XII, 33, 35, fracciones I, V, XX y XXI de la Ley Federal de Transparencia y Acceso a la Información Pública; 1, párrafos segundo y tercero, 3, fracción XVIII, 88, 89, fracciones I y III de la Ley General de Protección de Datos Personales en Posesión de Sujetos Obligados; 6, 8, 12, fracciones I, XXXIV, XXXV, XXXVI y XXXVII, 16, fracción VI, 18, fracciones XII, XIV, XVI y XXVI, del Estatuto Orgánico del Instituto Nacional de Transparencia, Acceso a la Información y Protección de Datos Personales; y conforme a las siguientes:</w:t>
      </w:r>
    </w:p>
    <w:p w:rsidR="000923C8" w:rsidRPr="000923C8" w:rsidRDefault="000923C8" w:rsidP="000923C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923C8">
        <w:rPr>
          <w:rFonts w:ascii="Times" w:eastAsia="Times New Roman" w:hAnsi="Times" w:cs="Times New Roman"/>
          <w:b/>
          <w:bCs/>
          <w:color w:val="2F2F2F"/>
          <w:sz w:val="18"/>
          <w:szCs w:val="18"/>
          <w:lang w:eastAsia="es-MX"/>
        </w:rPr>
        <w:t>CONSIDERACIONES</w:t>
      </w:r>
    </w:p>
    <w:p w:rsidR="000923C8" w:rsidRPr="000923C8" w:rsidRDefault="000923C8" w:rsidP="000923C8">
      <w:pPr>
        <w:shd w:val="clear" w:color="auto" w:fill="FFFFFF"/>
        <w:spacing w:after="101" w:line="240" w:lineRule="auto"/>
        <w:ind w:hanging="432"/>
        <w:jc w:val="both"/>
        <w:rPr>
          <w:rFonts w:ascii="Arial" w:eastAsia="Times New Roman" w:hAnsi="Arial" w:cs="Arial"/>
          <w:color w:val="2F2F2F"/>
          <w:sz w:val="18"/>
          <w:szCs w:val="18"/>
          <w:lang w:eastAsia="es-MX"/>
        </w:rPr>
      </w:pPr>
      <w:r w:rsidRPr="000923C8">
        <w:rPr>
          <w:rFonts w:ascii="Arial" w:eastAsia="Times New Roman" w:hAnsi="Arial" w:cs="Arial"/>
          <w:b/>
          <w:bCs/>
          <w:color w:val="2F2F2F"/>
          <w:sz w:val="18"/>
          <w:szCs w:val="18"/>
          <w:lang w:eastAsia="es-MX"/>
        </w:rPr>
        <w:t>1.</w:t>
      </w:r>
      <w:r w:rsidRPr="000923C8">
        <w:rPr>
          <w:rFonts w:ascii="Arial" w:eastAsia="Times New Roman" w:hAnsi="Arial" w:cs="Arial"/>
          <w:color w:val="2F2F2F"/>
          <w:sz w:val="20"/>
          <w:szCs w:val="20"/>
          <w:lang w:eastAsia="es-MX"/>
        </w:rPr>
        <w:t>     </w:t>
      </w:r>
      <w:r w:rsidRPr="000923C8">
        <w:rPr>
          <w:rFonts w:ascii="Arial" w:eastAsia="Times New Roman" w:hAnsi="Arial" w:cs="Arial"/>
          <w:color w:val="2F2F2F"/>
          <w:sz w:val="18"/>
          <w:szCs w:val="18"/>
          <w:lang w:eastAsia="es-MX"/>
        </w:rPr>
        <w:t>Que el Instituto Nacional de Transparencia, Acceso a la Información y Protección de Datos Personales (INAI) tiene la encomienda constitucional de garantizar el derecho de acceso a la información pública y la protección de datos personales y, en consecuencia, de dar cabal cumplimiento a las atribuciones relacionadas con la vigilancia y cumplimiento de la Ley General de Transparencia y Acceso a la Información Pública, la Ley General de Protección de Datos Personales en Posesión de Sujetos Obligados y la Ley Federal de Transparencia y Acceso a la Información Pública.</w:t>
      </w:r>
    </w:p>
    <w:p w:rsidR="000923C8" w:rsidRPr="000923C8" w:rsidRDefault="000923C8" w:rsidP="000923C8">
      <w:pPr>
        <w:shd w:val="clear" w:color="auto" w:fill="FFFFFF"/>
        <w:spacing w:after="101" w:line="240" w:lineRule="auto"/>
        <w:ind w:hanging="432"/>
        <w:jc w:val="both"/>
        <w:rPr>
          <w:rFonts w:ascii="Arial" w:eastAsia="Times New Roman" w:hAnsi="Arial" w:cs="Arial"/>
          <w:color w:val="2F2F2F"/>
          <w:sz w:val="18"/>
          <w:szCs w:val="18"/>
          <w:lang w:eastAsia="es-MX"/>
        </w:rPr>
      </w:pPr>
      <w:r w:rsidRPr="000923C8">
        <w:rPr>
          <w:rFonts w:ascii="Arial" w:eastAsia="Times New Roman" w:hAnsi="Arial" w:cs="Arial"/>
          <w:b/>
          <w:bCs/>
          <w:color w:val="2F2F2F"/>
          <w:sz w:val="18"/>
          <w:szCs w:val="18"/>
          <w:lang w:eastAsia="es-MX"/>
        </w:rPr>
        <w:t>2.</w:t>
      </w:r>
      <w:r w:rsidRPr="000923C8">
        <w:rPr>
          <w:rFonts w:ascii="Arial" w:eastAsia="Times New Roman" w:hAnsi="Arial" w:cs="Arial"/>
          <w:color w:val="2F2F2F"/>
          <w:sz w:val="20"/>
          <w:szCs w:val="20"/>
          <w:lang w:eastAsia="es-MX"/>
        </w:rPr>
        <w:t>     </w:t>
      </w:r>
      <w:r w:rsidRPr="000923C8">
        <w:rPr>
          <w:rFonts w:ascii="Arial" w:eastAsia="Times New Roman" w:hAnsi="Arial" w:cs="Arial"/>
          <w:color w:val="2F2F2F"/>
          <w:sz w:val="18"/>
          <w:szCs w:val="18"/>
          <w:lang w:eastAsia="es-MX"/>
        </w:rPr>
        <w:t xml:space="preserve">Que el 28 de diciembre de 2017, el Sistema Nacional de Transparencia Acceso a la Información Pública y Protección de Datos Personales (SNT), aprobó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Pr="000923C8">
        <w:rPr>
          <w:rFonts w:ascii="Arial" w:eastAsia="Times New Roman" w:hAnsi="Arial" w:cs="Arial"/>
          <w:color w:val="2F2F2F"/>
          <w:sz w:val="18"/>
          <w:szCs w:val="18"/>
          <w:lang w:eastAsia="es-MX"/>
        </w:rPr>
        <w:lastRenderedPageBreak/>
        <w:t>(Lineamientos Técnicos Generales). Instrumento normativo que fue modificado por el Consejo Nacional del SNT, en sesión del 5 de noviembre de 2020 mediante acuerdo identificado con el número CONAIP/SNT/ACUERDO/EXT01-05/11/2020-03 y publicado en el Diario Oficial de la Federación el 28 de diciembre de 2020.</w:t>
      </w:r>
    </w:p>
    <w:p w:rsidR="000923C8" w:rsidRPr="000923C8" w:rsidRDefault="000923C8" w:rsidP="000923C8">
      <w:pPr>
        <w:shd w:val="clear" w:color="auto" w:fill="FFFFFF"/>
        <w:spacing w:after="101" w:line="240" w:lineRule="auto"/>
        <w:ind w:hanging="432"/>
        <w:jc w:val="both"/>
        <w:rPr>
          <w:rFonts w:ascii="Arial" w:eastAsia="Times New Roman" w:hAnsi="Arial" w:cs="Arial"/>
          <w:color w:val="2F2F2F"/>
          <w:sz w:val="18"/>
          <w:szCs w:val="18"/>
          <w:lang w:eastAsia="es-MX"/>
        </w:rPr>
      </w:pPr>
      <w:r w:rsidRPr="000923C8">
        <w:rPr>
          <w:rFonts w:ascii="Arial" w:eastAsia="Times New Roman" w:hAnsi="Arial" w:cs="Arial"/>
          <w:b/>
          <w:bCs/>
          <w:color w:val="2F2F2F"/>
          <w:sz w:val="18"/>
          <w:szCs w:val="18"/>
          <w:lang w:eastAsia="es-MX"/>
        </w:rPr>
        <w:t>3.</w:t>
      </w:r>
      <w:r w:rsidRPr="000923C8">
        <w:rPr>
          <w:rFonts w:ascii="Arial" w:eastAsia="Times New Roman" w:hAnsi="Arial" w:cs="Arial"/>
          <w:color w:val="2F2F2F"/>
          <w:sz w:val="20"/>
          <w:szCs w:val="20"/>
          <w:lang w:eastAsia="es-MX"/>
        </w:rPr>
        <w:t>     </w:t>
      </w:r>
      <w:r w:rsidRPr="000923C8">
        <w:rPr>
          <w:rFonts w:ascii="Arial" w:eastAsia="Times New Roman" w:hAnsi="Arial" w:cs="Arial"/>
          <w:color w:val="2F2F2F"/>
          <w:sz w:val="18"/>
          <w:szCs w:val="18"/>
          <w:lang w:eastAsia="es-MX"/>
        </w:rPr>
        <w:t>Que en dichos Lineamientos Técnicos Generales se incluyen las Políticas Generales que orientarán la publicidad y actualización de la información que generen los sujetos obligados, misma, que en su artículo Octavo fracciones I, II y III establecen el plazo y cierre de actualización de la información, de acuerdo a su naturaleza.</w:t>
      </w:r>
    </w:p>
    <w:p w:rsidR="000923C8" w:rsidRPr="000923C8" w:rsidRDefault="000923C8" w:rsidP="000923C8">
      <w:pPr>
        <w:shd w:val="clear" w:color="auto" w:fill="FFFFFF"/>
        <w:spacing w:after="101" w:line="240" w:lineRule="auto"/>
        <w:ind w:hanging="432"/>
        <w:jc w:val="both"/>
        <w:rPr>
          <w:rFonts w:ascii="Arial" w:eastAsia="Times New Roman" w:hAnsi="Arial" w:cs="Arial"/>
          <w:color w:val="2F2F2F"/>
          <w:sz w:val="18"/>
          <w:szCs w:val="18"/>
          <w:lang w:eastAsia="es-MX"/>
        </w:rPr>
      </w:pPr>
      <w:r w:rsidRPr="000923C8">
        <w:rPr>
          <w:rFonts w:ascii="Arial" w:eastAsia="Times New Roman" w:hAnsi="Arial" w:cs="Arial"/>
          <w:b/>
          <w:bCs/>
          <w:color w:val="2F2F2F"/>
          <w:sz w:val="18"/>
          <w:szCs w:val="18"/>
          <w:lang w:eastAsia="es-MX"/>
        </w:rPr>
        <w:t>4.</w:t>
      </w:r>
      <w:r w:rsidRPr="000923C8">
        <w:rPr>
          <w:rFonts w:ascii="Arial" w:eastAsia="Times New Roman" w:hAnsi="Arial" w:cs="Arial"/>
          <w:color w:val="2F2F2F"/>
          <w:sz w:val="20"/>
          <w:szCs w:val="20"/>
          <w:lang w:eastAsia="es-MX"/>
        </w:rPr>
        <w:t>     </w:t>
      </w:r>
      <w:r w:rsidRPr="000923C8">
        <w:rPr>
          <w:rFonts w:ascii="Arial" w:eastAsia="Times New Roman" w:hAnsi="Arial" w:cs="Arial"/>
          <w:color w:val="2F2F2F"/>
          <w:sz w:val="18"/>
          <w:szCs w:val="18"/>
          <w:lang w:eastAsia="es-MX"/>
        </w:rPr>
        <w:t>Que por otra parte, el Pleno de este Instituto aprobó el 1º de noviembre de 2016, los Lineamientos Técnicos Federales para la publicación, homologación y estandarización de la información de las</w:t>
      </w:r>
    </w:p>
    <w:p w:rsidR="000923C8" w:rsidRPr="000923C8" w:rsidRDefault="000923C8" w:rsidP="000923C8">
      <w:pPr>
        <w:shd w:val="clear" w:color="auto" w:fill="FFFFFF"/>
        <w:spacing w:after="101" w:line="240" w:lineRule="auto"/>
        <w:jc w:val="both"/>
        <w:rPr>
          <w:rFonts w:ascii="Arial" w:eastAsia="Times New Roman" w:hAnsi="Arial" w:cs="Arial"/>
          <w:color w:val="2F2F2F"/>
          <w:sz w:val="18"/>
          <w:szCs w:val="18"/>
          <w:lang w:eastAsia="es-MX"/>
        </w:rPr>
      </w:pPr>
      <w:r w:rsidRPr="000923C8">
        <w:rPr>
          <w:rFonts w:ascii="Arial" w:eastAsia="Times New Roman" w:hAnsi="Arial" w:cs="Arial"/>
          <w:color w:val="2F2F2F"/>
          <w:sz w:val="18"/>
          <w:szCs w:val="18"/>
          <w:lang w:eastAsia="es-MX"/>
        </w:rPr>
        <w:t>obligaciones establecidas en el Título Tercero, Capítulos I y II de la Ley Federal de Transparencia y Acceso a la Información Pública, que deben de difundir los sujetos obligados en el ámbito federal en los portales de Internet y en la Plataforma Nacional de Transparencia (Lineamientos Técnicos Federales).</w:t>
      </w:r>
    </w:p>
    <w:p w:rsidR="000923C8" w:rsidRPr="000923C8" w:rsidRDefault="000923C8" w:rsidP="000923C8">
      <w:pPr>
        <w:shd w:val="clear" w:color="auto" w:fill="FFFFFF"/>
        <w:spacing w:after="101" w:line="240" w:lineRule="auto"/>
        <w:ind w:hanging="432"/>
        <w:jc w:val="both"/>
        <w:rPr>
          <w:rFonts w:ascii="Arial" w:eastAsia="Times New Roman" w:hAnsi="Arial" w:cs="Arial"/>
          <w:color w:val="2F2F2F"/>
          <w:sz w:val="18"/>
          <w:szCs w:val="18"/>
          <w:lang w:eastAsia="es-MX"/>
        </w:rPr>
      </w:pPr>
      <w:r w:rsidRPr="000923C8">
        <w:rPr>
          <w:rFonts w:ascii="Arial" w:eastAsia="Times New Roman" w:hAnsi="Arial" w:cs="Arial"/>
          <w:b/>
          <w:bCs/>
          <w:color w:val="2F2F2F"/>
          <w:sz w:val="18"/>
          <w:szCs w:val="18"/>
          <w:lang w:eastAsia="es-MX"/>
        </w:rPr>
        <w:t>5.</w:t>
      </w:r>
      <w:r w:rsidRPr="000923C8">
        <w:rPr>
          <w:rFonts w:ascii="Arial" w:eastAsia="Times New Roman" w:hAnsi="Arial" w:cs="Arial"/>
          <w:color w:val="2F2F2F"/>
          <w:sz w:val="20"/>
          <w:szCs w:val="20"/>
          <w:lang w:eastAsia="es-MX"/>
        </w:rPr>
        <w:t>     </w:t>
      </w:r>
      <w:r w:rsidRPr="000923C8">
        <w:rPr>
          <w:rFonts w:ascii="Arial" w:eastAsia="Times New Roman" w:hAnsi="Arial" w:cs="Arial"/>
          <w:color w:val="2F2F2F"/>
          <w:sz w:val="18"/>
          <w:szCs w:val="18"/>
          <w:lang w:eastAsia="es-MX"/>
        </w:rPr>
        <w:t>Que los Lineamientos Técnicos Federales también contemplan Políticas generales que orientaran la publicidad y actualización de la información que generen los sujetos obligados del ámbito federal, cuyo numeral Quinto refiere a las establecidas en los Lineamientos Técnicos Generales.</w:t>
      </w:r>
    </w:p>
    <w:p w:rsidR="000923C8" w:rsidRPr="000923C8" w:rsidRDefault="000923C8" w:rsidP="000923C8">
      <w:pPr>
        <w:shd w:val="clear" w:color="auto" w:fill="FFFFFF"/>
        <w:spacing w:after="101" w:line="240" w:lineRule="auto"/>
        <w:ind w:hanging="432"/>
        <w:jc w:val="both"/>
        <w:rPr>
          <w:rFonts w:ascii="Arial" w:eastAsia="Times New Roman" w:hAnsi="Arial" w:cs="Arial"/>
          <w:color w:val="2F2F2F"/>
          <w:sz w:val="18"/>
          <w:szCs w:val="18"/>
          <w:lang w:eastAsia="es-MX"/>
        </w:rPr>
      </w:pPr>
      <w:r w:rsidRPr="000923C8">
        <w:rPr>
          <w:rFonts w:ascii="Arial" w:eastAsia="Times New Roman" w:hAnsi="Arial" w:cs="Arial"/>
          <w:b/>
          <w:bCs/>
          <w:color w:val="2F2F2F"/>
          <w:sz w:val="18"/>
          <w:szCs w:val="18"/>
          <w:lang w:eastAsia="es-MX"/>
        </w:rPr>
        <w:t>6.</w:t>
      </w:r>
      <w:r w:rsidRPr="000923C8">
        <w:rPr>
          <w:rFonts w:ascii="Arial" w:eastAsia="Times New Roman" w:hAnsi="Arial" w:cs="Arial"/>
          <w:color w:val="2F2F2F"/>
          <w:sz w:val="20"/>
          <w:szCs w:val="20"/>
          <w:lang w:eastAsia="es-MX"/>
        </w:rPr>
        <w:t>     </w:t>
      </w:r>
      <w:r w:rsidRPr="000923C8">
        <w:rPr>
          <w:rFonts w:ascii="Arial" w:eastAsia="Times New Roman" w:hAnsi="Arial" w:cs="Arial"/>
          <w:color w:val="2F2F2F"/>
          <w:sz w:val="18"/>
          <w:szCs w:val="18"/>
          <w:lang w:eastAsia="es-MX"/>
        </w:rPr>
        <w:t>Que dichos ordenamientos establecen plazos y cierres de actualización, así como periodos de conservación de la información para la atención de las obligaciones que deben observar los sujetos obligados federales en el Sistema de Portales de Obligaciones de Transparencia (SIPOT).</w:t>
      </w:r>
    </w:p>
    <w:p w:rsidR="000923C8" w:rsidRPr="000923C8" w:rsidRDefault="000923C8" w:rsidP="000923C8">
      <w:pPr>
        <w:shd w:val="clear" w:color="auto" w:fill="FFFFFF"/>
        <w:spacing w:after="101" w:line="240" w:lineRule="auto"/>
        <w:ind w:hanging="432"/>
        <w:jc w:val="both"/>
        <w:rPr>
          <w:rFonts w:ascii="Arial" w:eastAsia="Times New Roman" w:hAnsi="Arial" w:cs="Arial"/>
          <w:color w:val="2F2F2F"/>
          <w:sz w:val="18"/>
          <w:szCs w:val="18"/>
          <w:lang w:eastAsia="es-MX"/>
        </w:rPr>
      </w:pPr>
      <w:r w:rsidRPr="000923C8">
        <w:rPr>
          <w:rFonts w:ascii="Arial" w:eastAsia="Times New Roman" w:hAnsi="Arial" w:cs="Arial"/>
          <w:b/>
          <w:bCs/>
          <w:color w:val="2F2F2F"/>
          <w:sz w:val="18"/>
          <w:szCs w:val="18"/>
          <w:lang w:eastAsia="es-MX"/>
        </w:rPr>
        <w:t>7.</w:t>
      </w:r>
      <w:r w:rsidRPr="000923C8">
        <w:rPr>
          <w:rFonts w:ascii="Arial" w:eastAsia="Times New Roman" w:hAnsi="Arial" w:cs="Arial"/>
          <w:color w:val="2F2F2F"/>
          <w:sz w:val="20"/>
          <w:szCs w:val="20"/>
          <w:lang w:eastAsia="es-MX"/>
        </w:rPr>
        <w:t>     </w:t>
      </w:r>
      <w:r w:rsidRPr="000923C8">
        <w:rPr>
          <w:rFonts w:ascii="Arial" w:eastAsia="Times New Roman" w:hAnsi="Arial" w:cs="Arial"/>
          <w:color w:val="2F2F2F"/>
          <w:sz w:val="18"/>
          <w:szCs w:val="18"/>
          <w:lang w:eastAsia="es-MX"/>
        </w:rPr>
        <w:t>Que el Estatuto Orgánico del Instituto Nacional de Transparencia, Acceso a la Información y Protección de Datos Personales establece en el artículo 12, fracción XXXIII, la facultad del Pleno para aprobar en el mes de diciembre, tanto el calendario de días inhábiles del Instituto como el calendario de sesiones ordinarias aplicables para el año siguiente.</w:t>
      </w:r>
    </w:p>
    <w:p w:rsidR="000923C8" w:rsidRPr="000923C8" w:rsidRDefault="000923C8" w:rsidP="000923C8">
      <w:pPr>
        <w:shd w:val="clear" w:color="auto" w:fill="FFFFFF"/>
        <w:spacing w:after="101" w:line="240" w:lineRule="auto"/>
        <w:ind w:hanging="432"/>
        <w:jc w:val="both"/>
        <w:rPr>
          <w:rFonts w:ascii="Arial" w:eastAsia="Times New Roman" w:hAnsi="Arial" w:cs="Arial"/>
          <w:color w:val="2F2F2F"/>
          <w:sz w:val="18"/>
          <w:szCs w:val="18"/>
          <w:lang w:eastAsia="es-MX"/>
        </w:rPr>
      </w:pPr>
      <w:r w:rsidRPr="000923C8">
        <w:rPr>
          <w:rFonts w:ascii="Arial" w:eastAsia="Times New Roman" w:hAnsi="Arial" w:cs="Arial"/>
          <w:b/>
          <w:bCs/>
          <w:color w:val="2F2F2F"/>
          <w:sz w:val="18"/>
          <w:szCs w:val="18"/>
          <w:lang w:eastAsia="es-MX"/>
        </w:rPr>
        <w:t>8.</w:t>
      </w:r>
      <w:r w:rsidRPr="000923C8">
        <w:rPr>
          <w:rFonts w:ascii="Arial" w:eastAsia="Times New Roman" w:hAnsi="Arial" w:cs="Arial"/>
          <w:color w:val="2F2F2F"/>
          <w:sz w:val="20"/>
          <w:szCs w:val="20"/>
          <w:lang w:eastAsia="es-MX"/>
        </w:rPr>
        <w:t>     </w:t>
      </w:r>
      <w:r w:rsidRPr="000923C8">
        <w:rPr>
          <w:rFonts w:ascii="Arial" w:eastAsia="Times New Roman" w:hAnsi="Arial" w:cs="Arial"/>
          <w:color w:val="2F2F2F"/>
          <w:sz w:val="18"/>
          <w:szCs w:val="18"/>
          <w:lang w:eastAsia="es-MX"/>
        </w:rPr>
        <w:t>Que a razón de lo expuesto el 22 de diciembre de 2020, el Instituto Nacional de Transparencia, Acceso a la Información y Protección de Datos Personales aprobó el ACUERDO MEDIANTE EL CUAL SE ESTABLECE EL CALENDARIO OFICIAL DE DÍAS INHÁBILES DEL INSTITUTO NACIONAL DE TRANSPARENCIA, ACCESO A LA INFORMACIÓN Y PROTECCIÓN DE DATOS PERSONALES, PARA EL AÑO 2021 Y ENERO DE 2022, identificado con la clave ACT-PUB/22/12/2020.09.</w:t>
      </w:r>
    </w:p>
    <w:p w:rsidR="000923C8" w:rsidRPr="000923C8" w:rsidRDefault="000923C8" w:rsidP="000923C8">
      <w:pPr>
        <w:shd w:val="clear" w:color="auto" w:fill="FFFFFF"/>
        <w:spacing w:after="101" w:line="240" w:lineRule="auto"/>
        <w:ind w:hanging="432"/>
        <w:jc w:val="both"/>
        <w:rPr>
          <w:rFonts w:ascii="Arial" w:eastAsia="Times New Roman" w:hAnsi="Arial" w:cs="Arial"/>
          <w:color w:val="2F2F2F"/>
          <w:sz w:val="18"/>
          <w:szCs w:val="18"/>
          <w:lang w:eastAsia="es-MX"/>
        </w:rPr>
      </w:pPr>
      <w:r w:rsidRPr="000923C8">
        <w:rPr>
          <w:rFonts w:ascii="Arial" w:eastAsia="Times New Roman" w:hAnsi="Arial" w:cs="Arial"/>
          <w:b/>
          <w:bCs/>
          <w:color w:val="2F2F2F"/>
          <w:sz w:val="18"/>
          <w:szCs w:val="18"/>
          <w:lang w:eastAsia="es-MX"/>
        </w:rPr>
        <w:t>9.</w:t>
      </w:r>
      <w:r w:rsidRPr="000923C8">
        <w:rPr>
          <w:rFonts w:ascii="Arial" w:eastAsia="Times New Roman" w:hAnsi="Arial" w:cs="Arial"/>
          <w:color w:val="2F2F2F"/>
          <w:sz w:val="20"/>
          <w:szCs w:val="20"/>
          <w:lang w:eastAsia="es-MX"/>
        </w:rPr>
        <w:t>     </w:t>
      </w:r>
      <w:r w:rsidRPr="000923C8">
        <w:rPr>
          <w:rFonts w:ascii="Arial" w:eastAsia="Times New Roman" w:hAnsi="Arial" w:cs="Arial"/>
          <w:color w:val="2F2F2F"/>
          <w:sz w:val="18"/>
          <w:szCs w:val="18"/>
          <w:lang w:eastAsia="es-MX"/>
        </w:rPr>
        <w:t>Que el 09 de julio de 2021, mediante el acuerdo identificado con el número CONAIP/SNT/ACUERDO/ORD02-09/07/2021-03, el Consejo Nacional del Sistema Nacional de Transparencia, Acceso a la Información Pública y Protección de Datos Personales, en su Segunda Sesión Ordinaria, aprobó los Lineamientos de la Funcionalidad, Operación y Mejoras de la Plataforma Nacional de Transparencia (en adelante Lineamientos de la PNT), así como abrogar los "Lineamientos para la implementación y operación de la Plataforma Nacional de Transparencia", publicados en el Diario Oficial de la Federación el 04 de mayo de 2016.</w:t>
      </w:r>
    </w:p>
    <w:p w:rsidR="000923C8" w:rsidRPr="000923C8" w:rsidRDefault="000923C8" w:rsidP="000923C8">
      <w:pPr>
        <w:shd w:val="clear" w:color="auto" w:fill="FFFFFF"/>
        <w:spacing w:after="101" w:line="240" w:lineRule="auto"/>
        <w:ind w:hanging="432"/>
        <w:jc w:val="both"/>
        <w:rPr>
          <w:rFonts w:ascii="Arial" w:eastAsia="Times New Roman" w:hAnsi="Arial" w:cs="Arial"/>
          <w:color w:val="2F2F2F"/>
          <w:sz w:val="18"/>
          <w:szCs w:val="18"/>
          <w:lang w:eastAsia="es-MX"/>
        </w:rPr>
      </w:pPr>
      <w:r w:rsidRPr="000923C8">
        <w:rPr>
          <w:rFonts w:ascii="Arial" w:eastAsia="Times New Roman" w:hAnsi="Arial" w:cs="Arial"/>
          <w:b/>
          <w:bCs/>
          <w:color w:val="2F2F2F"/>
          <w:sz w:val="18"/>
          <w:szCs w:val="18"/>
          <w:lang w:eastAsia="es-MX"/>
        </w:rPr>
        <w:t>10.</w:t>
      </w:r>
      <w:r w:rsidRPr="000923C8">
        <w:rPr>
          <w:rFonts w:ascii="Arial" w:eastAsia="Times New Roman" w:hAnsi="Arial" w:cs="Arial"/>
          <w:color w:val="2F2F2F"/>
          <w:sz w:val="20"/>
          <w:szCs w:val="20"/>
          <w:lang w:eastAsia="es-MX"/>
        </w:rPr>
        <w:t>   </w:t>
      </w:r>
      <w:r w:rsidRPr="000923C8">
        <w:rPr>
          <w:rFonts w:ascii="Arial" w:eastAsia="Times New Roman" w:hAnsi="Arial" w:cs="Arial"/>
          <w:color w:val="2F2F2F"/>
          <w:sz w:val="18"/>
          <w:szCs w:val="18"/>
          <w:lang w:eastAsia="es-MX"/>
        </w:rPr>
        <w:t>Que los Lineamientos de la PNT fueron publicados en el Diario Oficial de la Federación el 13 de agosto de 2021, instrumento normativo que entró en vigor al día siguiente de la referida publicación.</w:t>
      </w:r>
    </w:p>
    <w:p w:rsidR="000923C8" w:rsidRPr="000923C8" w:rsidRDefault="000923C8" w:rsidP="000923C8">
      <w:pPr>
        <w:shd w:val="clear" w:color="auto" w:fill="FFFFFF"/>
        <w:spacing w:after="101" w:line="240" w:lineRule="auto"/>
        <w:ind w:hanging="432"/>
        <w:jc w:val="both"/>
        <w:rPr>
          <w:rFonts w:ascii="Arial" w:eastAsia="Times New Roman" w:hAnsi="Arial" w:cs="Arial"/>
          <w:color w:val="2F2F2F"/>
          <w:sz w:val="18"/>
          <w:szCs w:val="18"/>
          <w:lang w:eastAsia="es-MX"/>
        </w:rPr>
      </w:pPr>
      <w:r w:rsidRPr="000923C8">
        <w:rPr>
          <w:rFonts w:ascii="Arial" w:eastAsia="Times New Roman" w:hAnsi="Arial" w:cs="Arial"/>
          <w:b/>
          <w:bCs/>
          <w:color w:val="2F2F2F"/>
          <w:sz w:val="18"/>
          <w:szCs w:val="18"/>
          <w:lang w:eastAsia="es-MX"/>
        </w:rPr>
        <w:t>11.</w:t>
      </w:r>
      <w:r w:rsidRPr="000923C8">
        <w:rPr>
          <w:rFonts w:ascii="Arial" w:eastAsia="Times New Roman" w:hAnsi="Arial" w:cs="Arial"/>
          <w:color w:val="2F2F2F"/>
          <w:sz w:val="20"/>
          <w:szCs w:val="20"/>
          <w:lang w:eastAsia="es-MX"/>
        </w:rPr>
        <w:t>   </w:t>
      </w:r>
      <w:r w:rsidRPr="000923C8">
        <w:rPr>
          <w:rFonts w:ascii="Arial" w:eastAsia="Times New Roman" w:hAnsi="Arial" w:cs="Arial"/>
          <w:color w:val="2F2F2F"/>
          <w:sz w:val="18"/>
          <w:szCs w:val="18"/>
          <w:lang w:eastAsia="es-MX"/>
        </w:rPr>
        <w:t>Que de conformidad con lo establecido en el artículo 2 de los Lineamientos de la PNT, éstos son de observancia obligatoria para los organismos garantes que integran el Sistema Nacional de Transparencia, Acceso a la Información Pública y Protección de Datos Personales y los Sujetos Obligados.</w:t>
      </w:r>
    </w:p>
    <w:p w:rsidR="000923C8" w:rsidRPr="000923C8" w:rsidRDefault="000923C8" w:rsidP="000923C8">
      <w:pPr>
        <w:shd w:val="clear" w:color="auto" w:fill="FFFFFF"/>
        <w:spacing w:after="101" w:line="240" w:lineRule="auto"/>
        <w:ind w:hanging="432"/>
        <w:jc w:val="both"/>
        <w:rPr>
          <w:rFonts w:ascii="Arial" w:eastAsia="Times New Roman" w:hAnsi="Arial" w:cs="Arial"/>
          <w:color w:val="2F2F2F"/>
          <w:sz w:val="18"/>
          <w:szCs w:val="18"/>
          <w:lang w:eastAsia="es-MX"/>
        </w:rPr>
      </w:pPr>
      <w:r w:rsidRPr="000923C8">
        <w:rPr>
          <w:rFonts w:ascii="Arial" w:eastAsia="Times New Roman" w:hAnsi="Arial" w:cs="Arial"/>
          <w:b/>
          <w:bCs/>
          <w:color w:val="2F2F2F"/>
          <w:sz w:val="18"/>
          <w:szCs w:val="18"/>
          <w:lang w:eastAsia="es-MX"/>
        </w:rPr>
        <w:t>12.</w:t>
      </w:r>
      <w:r w:rsidRPr="000923C8">
        <w:rPr>
          <w:rFonts w:ascii="Arial" w:eastAsia="Times New Roman" w:hAnsi="Arial" w:cs="Arial"/>
          <w:color w:val="2F2F2F"/>
          <w:sz w:val="20"/>
          <w:szCs w:val="20"/>
          <w:lang w:eastAsia="es-MX"/>
        </w:rPr>
        <w:t>   </w:t>
      </w:r>
      <w:r w:rsidRPr="000923C8">
        <w:rPr>
          <w:rFonts w:ascii="Arial" w:eastAsia="Times New Roman" w:hAnsi="Arial" w:cs="Arial"/>
          <w:color w:val="2F2F2F"/>
          <w:sz w:val="18"/>
          <w:szCs w:val="18"/>
          <w:lang w:eastAsia="es-MX"/>
        </w:rPr>
        <w:t>Que en cumplimiento al primer párrafo del Artículo Cuarto Transitorio de los Lineamientos de la PNT y del Acuerdo CONAIP/SNT/ACUERDO/EXT03-26/08/2021-02, el 13 de septiembre de 2021, se puso en operación el SISAI 2.0 que formó parte del proceso de reingeniería de la Plataforma Nacional de Transparencia (PNT).</w:t>
      </w:r>
    </w:p>
    <w:p w:rsidR="000923C8" w:rsidRPr="000923C8" w:rsidRDefault="000923C8" w:rsidP="000923C8">
      <w:pPr>
        <w:shd w:val="clear" w:color="auto" w:fill="FFFFFF"/>
        <w:spacing w:after="101" w:line="240" w:lineRule="auto"/>
        <w:ind w:hanging="432"/>
        <w:jc w:val="both"/>
        <w:rPr>
          <w:rFonts w:ascii="Arial" w:eastAsia="Times New Roman" w:hAnsi="Arial" w:cs="Arial"/>
          <w:color w:val="2F2F2F"/>
          <w:sz w:val="18"/>
          <w:szCs w:val="18"/>
          <w:lang w:eastAsia="es-MX"/>
        </w:rPr>
      </w:pPr>
      <w:r w:rsidRPr="000923C8">
        <w:rPr>
          <w:rFonts w:ascii="Arial" w:eastAsia="Times New Roman" w:hAnsi="Arial" w:cs="Arial"/>
          <w:b/>
          <w:bCs/>
          <w:color w:val="2F2F2F"/>
          <w:sz w:val="18"/>
          <w:szCs w:val="18"/>
          <w:lang w:eastAsia="es-MX"/>
        </w:rPr>
        <w:t>13.</w:t>
      </w:r>
      <w:r w:rsidRPr="000923C8">
        <w:rPr>
          <w:rFonts w:ascii="Arial" w:eastAsia="Times New Roman" w:hAnsi="Arial" w:cs="Arial"/>
          <w:color w:val="2F2F2F"/>
          <w:sz w:val="20"/>
          <w:szCs w:val="20"/>
          <w:lang w:eastAsia="es-MX"/>
        </w:rPr>
        <w:t>   </w:t>
      </w:r>
      <w:r w:rsidRPr="000923C8">
        <w:rPr>
          <w:rFonts w:ascii="Arial" w:eastAsia="Times New Roman" w:hAnsi="Arial" w:cs="Arial"/>
          <w:color w:val="2F2F2F"/>
          <w:sz w:val="18"/>
          <w:szCs w:val="18"/>
          <w:lang w:eastAsia="es-MX"/>
        </w:rPr>
        <w:t>Que a partir del 26 de octubre de 2021 se han presentado intermitencias en la PNT, lo que ha generado fallas en su funcionamiento y ha ocasionado dificultades a las personas usuarias para acceder y utilizar los cuatro componentes que la integran: Sistema de Obligaciones de Transparencia (SIPOT), Sistema de Solicitudes de Información 2.0 (SISAI), Sistema de Gestión de Medios de Impugnación (SIGEMI) y del Sistema de Comunicación entre los Organismos Garantes con los Sujetos Obligados SICOM).</w:t>
      </w:r>
    </w:p>
    <w:p w:rsidR="000923C8" w:rsidRPr="000923C8" w:rsidRDefault="000923C8" w:rsidP="000923C8">
      <w:pPr>
        <w:shd w:val="clear" w:color="auto" w:fill="FFFFFF"/>
        <w:spacing w:after="101" w:line="240" w:lineRule="auto"/>
        <w:ind w:hanging="432"/>
        <w:jc w:val="both"/>
        <w:rPr>
          <w:rFonts w:ascii="Arial" w:eastAsia="Times New Roman" w:hAnsi="Arial" w:cs="Arial"/>
          <w:color w:val="2F2F2F"/>
          <w:sz w:val="18"/>
          <w:szCs w:val="18"/>
          <w:lang w:eastAsia="es-MX"/>
        </w:rPr>
      </w:pPr>
      <w:r w:rsidRPr="000923C8">
        <w:rPr>
          <w:rFonts w:ascii="Arial" w:eastAsia="Times New Roman" w:hAnsi="Arial" w:cs="Arial"/>
          <w:b/>
          <w:bCs/>
          <w:color w:val="2F2F2F"/>
          <w:sz w:val="18"/>
          <w:szCs w:val="18"/>
          <w:lang w:eastAsia="es-MX"/>
        </w:rPr>
        <w:t>14.</w:t>
      </w:r>
      <w:r w:rsidRPr="000923C8">
        <w:rPr>
          <w:rFonts w:ascii="Arial" w:eastAsia="Times New Roman" w:hAnsi="Arial" w:cs="Arial"/>
          <w:color w:val="2F2F2F"/>
          <w:sz w:val="20"/>
          <w:szCs w:val="20"/>
          <w:lang w:eastAsia="es-MX"/>
        </w:rPr>
        <w:t>   </w:t>
      </w:r>
      <w:r w:rsidRPr="000923C8">
        <w:rPr>
          <w:rFonts w:ascii="Arial" w:eastAsia="Times New Roman" w:hAnsi="Arial" w:cs="Arial"/>
          <w:color w:val="2F2F2F"/>
          <w:sz w:val="18"/>
          <w:szCs w:val="18"/>
          <w:lang w:eastAsia="es-MX"/>
        </w:rPr>
        <w:t>Que ante estas intermitencias, la Dirección General de Tecnologías de la Información del INAI en su calidad de Administrador general de la PNT, se encuentra realizando un diagnóstico a los componentes de la misma, a efecto de determinar las causas que las originaron. También, se implementaron medidas de contención para evitar el tráfico robotizado y se realizaron acciones para incrementar las capacidades tecnológicas de procesamiento de la PNT. Asimismo, el 28 de octubre de 2021 se comunicaron a los Organismos garantes del país las intermitencias antes descritas y los trabajos realizados.</w:t>
      </w:r>
    </w:p>
    <w:p w:rsidR="000923C8" w:rsidRPr="000923C8" w:rsidRDefault="000923C8" w:rsidP="000923C8">
      <w:pPr>
        <w:shd w:val="clear" w:color="auto" w:fill="FFFFFF"/>
        <w:spacing w:after="101" w:line="240" w:lineRule="auto"/>
        <w:ind w:hanging="432"/>
        <w:jc w:val="both"/>
        <w:rPr>
          <w:rFonts w:ascii="Arial" w:eastAsia="Times New Roman" w:hAnsi="Arial" w:cs="Arial"/>
          <w:color w:val="2F2F2F"/>
          <w:sz w:val="18"/>
          <w:szCs w:val="18"/>
          <w:lang w:eastAsia="es-MX"/>
        </w:rPr>
      </w:pPr>
      <w:r w:rsidRPr="000923C8">
        <w:rPr>
          <w:rFonts w:ascii="Arial" w:eastAsia="Times New Roman" w:hAnsi="Arial" w:cs="Arial"/>
          <w:color w:val="2F2F2F"/>
          <w:sz w:val="18"/>
          <w:szCs w:val="18"/>
          <w:lang w:eastAsia="es-MX"/>
        </w:rPr>
        <w:t> </w:t>
      </w:r>
    </w:p>
    <w:p w:rsidR="000923C8" w:rsidRPr="000923C8" w:rsidRDefault="000923C8" w:rsidP="000923C8">
      <w:pPr>
        <w:shd w:val="clear" w:color="auto" w:fill="FFFFFF"/>
        <w:spacing w:after="101" w:line="240" w:lineRule="auto"/>
        <w:ind w:hanging="432"/>
        <w:jc w:val="both"/>
        <w:rPr>
          <w:rFonts w:ascii="Arial" w:eastAsia="Times New Roman" w:hAnsi="Arial" w:cs="Arial"/>
          <w:color w:val="2F2F2F"/>
          <w:sz w:val="18"/>
          <w:szCs w:val="18"/>
          <w:lang w:eastAsia="es-MX"/>
        </w:rPr>
      </w:pPr>
      <w:r w:rsidRPr="000923C8">
        <w:rPr>
          <w:rFonts w:ascii="Arial" w:eastAsia="Times New Roman" w:hAnsi="Arial" w:cs="Arial"/>
          <w:b/>
          <w:bCs/>
          <w:color w:val="2F2F2F"/>
          <w:sz w:val="18"/>
          <w:szCs w:val="18"/>
          <w:lang w:eastAsia="es-MX"/>
        </w:rPr>
        <w:lastRenderedPageBreak/>
        <w:t>15.</w:t>
      </w:r>
      <w:r w:rsidRPr="000923C8">
        <w:rPr>
          <w:rFonts w:ascii="Arial" w:eastAsia="Times New Roman" w:hAnsi="Arial" w:cs="Arial"/>
          <w:color w:val="2F2F2F"/>
          <w:sz w:val="20"/>
          <w:szCs w:val="20"/>
          <w:lang w:eastAsia="es-MX"/>
        </w:rPr>
        <w:t>   </w:t>
      </w:r>
      <w:r w:rsidRPr="000923C8">
        <w:rPr>
          <w:rFonts w:ascii="Arial" w:eastAsia="Times New Roman" w:hAnsi="Arial" w:cs="Arial"/>
          <w:color w:val="2F2F2F"/>
          <w:sz w:val="18"/>
          <w:szCs w:val="18"/>
          <w:lang w:eastAsia="es-MX"/>
        </w:rPr>
        <w:t>Que a efecto de no vulnerar los derechos de acceso a la información y de protección de datos personales y para delimitar las responsabilidades de los sujetos obligados en la atención de solicitudes, en términos de lo dispuesto en los artículos 33 y 35, fracciones V, XX y XXI de la Ley Federal de Transparencia y Acceso a la Información Pública y 89, fracción I de la Ley General de Protección de Datos Personales en Posesión de Sujetos Obligados, se suspenden los plazos y términos respecto a los días 26, 27, 28 y 29 de octubre de 2021, para la atención de solicitudes de acceso a la información pública y de datos personales del ámbito federal, así como a la interposición de los recursos de revisión que se encuentran comprendidos en este período.</w:t>
      </w:r>
    </w:p>
    <w:p w:rsidR="000923C8" w:rsidRPr="000923C8" w:rsidRDefault="000923C8" w:rsidP="000923C8">
      <w:pPr>
        <w:shd w:val="clear" w:color="auto" w:fill="FFFFFF"/>
        <w:spacing w:after="101" w:line="240" w:lineRule="auto"/>
        <w:ind w:hanging="432"/>
        <w:jc w:val="both"/>
        <w:rPr>
          <w:rFonts w:ascii="Arial" w:eastAsia="Times New Roman" w:hAnsi="Arial" w:cs="Arial"/>
          <w:color w:val="2F2F2F"/>
          <w:sz w:val="18"/>
          <w:szCs w:val="18"/>
          <w:lang w:eastAsia="es-MX"/>
        </w:rPr>
      </w:pPr>
      <w:r w:rsidRPr="000923C8">
        <w:rPr>
          <w:rFonts w:ascii="Arial" w:eastAsia="Times New Roman" w:hAnsi="Arial" w:cs="Arial"/>
          <w:b/>
          <w:bCs/>
          <w:color w:val="2F2F2F"/>
          <w:sz w:val="18"/>
          <w:szCs w:val="18"/>
          <w:lang w:eastAsia="es-MX"/>
        </w:rPr>
        <w:t>16.</w:t>
      </w:r>
      <w:r w:rsidRPr="000923C8">
        <w:rPr>
          <w:rFonts w:ascii="Arial" w:eastAsia="Times New Roman" w:hAnsi="Arial" w:cs="Arial"/>
          <w:color w:val="2F2F2F"/>
          <w:sz w:val="20"/>
          <w:szCs w:val="20"/>
          <w:lang w:eastAsia="es-MX"/>
        </w:rPr>
        <w:t>   </w:t>
      </w:r>
      <w:r w:rsidRPr="000923C8">
        <w:rPr>
          <w:rFonts w:ascii="Arial" w:eastAsia="Times New Roman" w:hAnsi="Arial" w:cs="Arial"/>
          <w:color w:val="2F2F2F"/>
          <w:sz w:val="18"/>
          <w:szCs w:val="18"/>
          <w:lang w:eastAsia="es-MX"/>
        </w:rPr>
        <w:t>Que en términos de los artículos 146, 147 de la Ley Federal de Transparencia y Acceso a la Información Pública; 89, fracciones I y III y 94 de la Ley General de Protección de Datos Personales en Posesión de Sujetos Obligados, se suspenden los plazos y términos respecto de las actuaciones derivadas de los recursos de revisión y su cumplimiento en materia de acceso a la información pública y protección de datos personales los días 28 y 29 de octubre de 2021.</w:t>
      </w:r>
    </w:p>
    <w:p w:rsidR="000923C8" w:rsidRPr="000923C8" w:rsidRDefault="000923C8" w:rsidP="000923C8">
      <w:pPr>
        <w:shd w:val="clear" w:color="auto" w:fill="FFFFFF"/>
        <w:spacing w:after="101" w:line="240" w:lineRule="auto"/>
        <w:ind w:hanging="432"/>
        <w:jc w:val="both"/>
        <w:rPr>
          <w:rFonts w:ascii="Arial" w:eastAsia="Times New Roman" w:hAnsi="Arial" w:cs="Arial"/>
          <w:color w:val="2F2F2F"/>
          <w:sz w:val="18"/>
          <w:szCs w:val="18"/>
          <w:lang w:eastAsia="es-MX"/>
        </w:rPr>
      </w:pPr>
      <w:r w:rsidRPr="000923C8">
        <w:rPr>
          <w:rFonts w:ascii="Arial" w:eastAsia="Times New Roman" w:hAnsi="Arial" w:cs="Arial"/>
          <w:b/>
          <w:bCs/>
          <w:color w:val="2F2F2F"/>
          <w:sz w:val="18"/>
          <w:szCs w:val="18"/>
          <w:lang w:eastAsia="es-MX"/>
        </w:rPr>
        <w:t>17.</w:t>
      </w:r>
      <w:r w:rsidRPr="000923C8">
        <w:rPr>
          <w:rFonts w:ascii="Arial" w:eastAsia="Times New Roman" w:hAnsi="Arial" w:cs="Arial"/>
          <w:color w:val="2F2F2F"/>
          <w:sz w:val="20"/>
          <w:szCs w:val="20"/>
          <w:lang w:eastAsia="es-MX"/>
        </w:rPr>
        <w:t>   </w:t>
      </w:r>
      <w:r w:rsidRPr="000923C8">
        <w:rPr>
          <w:rFonts w:ascii="Arial" w:eastAsia="Times New Roman" w:hAnsi="Arial" w:cs="Arial"/>
          <w:color w:val="2F2F2F"/>
          <w:sz w:val="18"/>
          <w:szCs w:val="18"/>
          <w:lang w:eastAsia="es-MX"/>
        </w:rPr>
        <w:t>Que asimismo, con la finalidad de que los Sujetos Obligados concluyan la carga y actualización de la información de la información de las obligaciones de transparencia del SIPOT, se amplía el plazo hasta el 5 de noviembre de 2021.</w:t>
      </w:r>
    </w:p>
    <w:p w:rsidR="000923C8" w:rsidRPr="000923C8" w:rsidRDefault="000923C8" w:rsidP="000923C8">
      <w:pPr>
        <w:shd w:val="clear" w:color="auto" w:fill="FFFFFF"/>
        <w:spacing w:after="101" w:line="240" w:lineRule="auto"/>
        <w:ind w:firstLine="288"/>
        <w:jc w:val="both"/>
        <w:rPr>
          <w:rFonts w:ascii="Arial" w:eastAsia="Times New Roman" w:hAnsi="Arial" w:cs="Arial"/>
          <w:color w:val="2F2F2F"/>
          <w:sz w:val="18"/>
          <w:szCs w:val="18"/>
          <w:lang w:eastAsia="es-MX"/>
        </w:rPr>
      </w:pPr>
      <w:r w:rsidRPr="000923C8">
        <w:rPr>
          <w:rFonts w:ascii="Arial" w:eastAsia="Times New Roman" w:hAnsi="Arial" w:cs="Arial"/>
          <w:color w:val="2F2F2F"/>
          <w:sz w:val="18"/>
          <w:szCs w:val="18"/>
          <w:lang w:eastAsia="es-MX"/>
        </w:rPr>
        <w:t>Por lo antes expuesto, en las consideraciones de hecho y de Derecho, el Pleno del Instituto Nacional de Transparencia, Acceso a la Información y Protección de Datos Personales, emite el siguiente:</w:t>
      </w:r>
    </w:p>
    <w:p w:rsidR="000923C8" w:rsidRPr="000923C8" w:rsidRDefault="000923C8" w:rsidP="000923C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923C8">
        <w:rPr>
          <w:rFonts w:ascii="Times" w:eastAsia="Times New Roman" w:hAnsi="Times" w:cs="Times New Roman"/>
          <w:b/>
          <w:bCs/>
          <w:color w:val="2F2F2F"/>
          <w:sz w:val="18"/>
          <w:szCs w:val="18"/>
          <w:lang w:eastAsia="es-MX"/>
        </w:rPr>
        <w:t>ACUERDO</w:t>
      </w:r>
    </w:p>
    <w:p w:rsidR="000923C8" w:rsidRPr="000923C8" w:rsidRDefault="000923C8" w:rsidP="000923C8">
      <w:pPr>
        <w:shd w:val="clear" w:color="auto" w:fill="FFFFFF"/>
        <w:spacing w:after="101" w:line="240" w:lineRule="auto"/>
        <w:ind w:firstLine="288"/>
        <w:jc w:val="both"/>
        <w:rPr>
          <w:rFonts w:ascii="Arial" w:eastAsia="Times New Roman" w:hAnsi="Arial" w:cs="Arial"/>
          <w:color w:val="2F2F2F"/>
          <w:sz w:val="18"/>
          <w:szCs w:val="18"/>
          <w:lang w:eastAsia="es-MX"/>
        </w:rPr>
      </w:pPr>
      <w:r w:rsidRPr="000923C8">
        <w:rPr>
          <w:rFonts w:ascii="Arial" w:eastAsia="Times New Roman" w:hAnsi="Arial" w:cs="Arial"/>
          <w:b/>
          <w:bCs/>
          <w:color w:val="000000"/>
          <w:sz w:val="18"/>
          <w:szCs w:val="18"/>
          <w:lang w:eastAsia="es-MX"/>
        </w:rPr>
        <w:t>PRIMERO.</w:t>
      </w:r>
      <w:r w:rsidRPr="000923C8">
        <w:rPr>
          <w:rFonts w:ascii="Arial" w:eastAsia="Times New Roman" w:hAnsi="Arial" w:cs="Arial"/>
          <w:color w:val="000000"/>
          <w:sz w:val="18"/>
          <w:szCs w:val="18"/>
          <w:lang w:eastAsia="es-MX"/>
        </w:rPr>
        <w:t> </w:t>
      </w:r>
      <w:r w:rsidRPr="000923C8">
        <w:rPr>
          <w:rFonts w:ascii="Arial" w:eastAsia="Times New Roman" w:hAnsi="Arial" w:cs="Arial"/>
          <w:color w:val="2F2F2F"/>
          <w:sz w:val="18"/>
          <w:szCs w:val="18"/>
          <w:lang w:eastAsia="es-MX"/>
        </w:rPr>
        <w:t>Se aprueba suspender plazos y términos para la atención de solicitudes de acceso de acceso a la información pública y de datos personales del ámbito federal, así como para la interposición de los recursos de revisión, para los días 26, 27, 28 y 29 de octubre de 2021, atendiendo a las consideraciones del presente Acuerdo.</w:t>
      </w:r>
    </w:p>
    <w:p w:rsidR="000923C8" w:rsidRPr="000923C8" w:rsidRDefault="000923C8" w:rsidP="000923C8">
      <w:pPr>
        <w:shd w:val="clear" w:color="auto" w:fill="FFFFFF"/>
        <w:spacing w:after="101" w:line="240" w:lineRule="auto"/>
        <w:ind w:firstLine="288"/>
        <w:jc w:val="both"/>
        <w:rPr>
          <w:rFonts w:ascii="Arial" w:eastAsia="Times New Roman" w:hAnsi="Arial" w:cs="Arial"/>
          <w:color w:val="2F2F2F"/>
          <w:sz w:val="18"/>
          <w:szCs w:val="18"/>
          <w:lang w:eastAsia="es-MX"/>
        </w:rPr>
      </w:pPr>
      <w:r w:rsidRPr="000923C8">
        <w:rPr>
          <w:rFonts w:ascii="Arial" w:eastAsia="Times New Roman" w:hAnsi="Arial" w:cs="Arial"/>
          <w:b/>
          <w:bCs/>
          <w:color w:val="000000"/>
          <w:sz w:val="18"/>
          <w:szCs w:val="18"/>
          <w:lang w:eastAsia="es-MX"/>
        </w:rPr>
        <w:t>SEGUNDO.</w:t>
      </w:r>
      <w:r w:rsidRPr="000923C8">
        <w:rPr>
          <w:rFonts w:ascii="Arial" w:eastAsia="Times New Roman" w:hAnsi="Arial" w:cs="Arial"/>
          <w:color w:val="000000"/>
          <w:sz w:val="18"/>
          <w:szCs w:val="18"/>
          <w:lang w:eastAsia="es-MX"/>
        </w:rPr>
        <w:t> </w:t>
      </w:r>
      <w:r w:rsidRPr="000923C8">
        <w:rPr>
          <w:rFonts w:ascii="Arial" w:eastAsia="Times New Roman" w:hAnsi="Arial" w:cs="Arial"/>
          <w:color w:val="2F2F2F"/>
          <w:sz w:val="18"/>
          <w:szCs w:val="18"/>
          <w:lang w:eastAsia="es-MX"/>
        </w:rPr>
        <w:t>Se aprueba suspender plazos y términos respecto a las actuaciones derivadas de los recursos de revisión y su cumplimiento en materia de acceso a la información pública y protección de datos personales los días 28 y 29 de octubre de 2021, atendiendo a las consideraciones del presente Acuerdo.</w:t>
      </w:r>
    </w:p>
    <w:p w:rsidR="000923C8" w:rsidRPr="000923C8" w:rsidRDefault="000923C8" w:rsidP="000923C8">
      <w:pPr>
        <w:shd w:val="clear" w:color="auto" w:fill="FFFFFF"/>
        <w:spacing w:after="101" w:line="240" w:lineRule="auto"/>
        <w:ind w:firstLine="288"/>
        <w:jc w:val="both"/>
        <w:rPr>
          <w:rFonts w:ascii="Arial" w:eastAsia="Times New Roman" w:hAnsi="Arial" w:cs="Arial"/>
          <w:color w:val="2F2F2F"/>
          <w:sz w:val="18"/>
          <w:szCs w:val="18"/>
          <w:lang w:eastAsia="es-MX"/>
        </w:rPr>
      </w:pPr>
      <w:r w:rsidRPr="000923C8">
        <w:rPr>
          <w:rFonts w:ascii="Arial" w:eastAsia="Times New Roman" w:hAnsi="Arial" w:cs="Arial"/>
          <w:b/>
          <w:bCs/>
          <w:color w:val="000000"/>
          <w:sz w:val="18"/>
          <w:szCs w:val="18"/>
          <w:lang w:eastAsia="es-MX"/>
        </w:rPr>
        <w:t>TERCERO.</w:t>
      </w:r>
      <w:r w:rsidRPr="000923C8">
        <w:rPr>
          <w:rFonts w:ascii="Arial" w:eastAsia="Times New Roman" w:hAnsi="Arial" w:cs="Arial"/>
          <w:color w:val="2F2F2F"/>
          <w:sz w:val="18"/>
          <w:szCs w:val="18"/>
          <w:lang w:eastAsia="es-MX"/>
        </w:rPr>
        <w:t> Se aprueba la ampliación del periodo de la carga y actualización de la información de las obligaciones de transparencia de los Sujetos Obligados de la Federación en el Sistema de Portales de Obligaciones de Transparencia de la Plataforma Nacional de Transparencia hasta el día 5 de noviembre de 2021.</w:t>
      </w:r>
    </w:p>
    <w:p w:rsidR="000923C8" w:rsidRPr="000923C8" w:rsidRDefault="000923C8" w:rsidP="000923C8">
      <w:pPr>
        <w:shd w:val="clear" w:color="auto" w:fill="FFFFFF"/>
        <w:spacing w:after="101" w:line="240" w:lineRule="auto"/>
        <w:ind w:firstLine="288"/>
        <w:jc w:val="both"/>
        <w:rPr>
          <w:rFonts w:ascii="Arial" w:eastAsia="Times New Roman" w:hAnsi="Arial" w:cs="Arial"/>
          <w:color w:val="2F2F2F"/>
          <w:sz w:val="18"/>
          <w:szCs w:val="18"/>
          <w:lang w:eastAsia="es-MX"/>
        </w:rPr>
      </w:pPr>
      <w:r w:rsidRPr="000923C8">
        <w:rPr>
          <w:rFonts w:ascii="Arial" w:eastAsia="Times New Roman" w:hAnsi="Arial" w:cs="Arial"/>
          <w:b/>
          <w:bCs/>
          <w:color w:val="000000"/>
          <w:sz w:val="18"/>
          <w:szCs w:val="18"/>
          <w:lang w:eastAsia="es-MX"/>
        </w:rPr>
        <w:t>CUARTO. </w:t>
      </w:r>
      <w:r w:rsidRPr="000923C8">
        <w:rPr>
          <w:rFonts w:ascii="Arial" w:eastAsia="Times New Roman" w:hAnsi="Arial" w:cs="Arial"/>
          <w:color w:val="000000"/>
          <w:sz w:val="18"/>
          <w:szCs w:val="18"/>
          <w:lang w:eastAsia="es-MX"/>
        </w:rPr>
        <w:t>Se instruye a la Secretaría de Acceso a la Información para que, a través de las Direcciones Generales de Enlace, realice las acciones necesarias a efecto de ajustar los días inhábiles referidos de los Sujetos Obligados del ámbito federal, así como notificarles el presente Acuerdo.</w:t>
      </w:r>
    </w:p>
    <w:p w:rsidR="000923C8" w:rsidRPr="000923C8" w:rsidRDefault="000923C8" w:rsidP="000923C8">
      <w:pPr>
        <w:shd w:val="clear" w:color="auto" w:fill="FFFFFF"/>
        <w:spacing w:after="101" w:line="240" w:lineRule="auto"/>
        <w:ind w:firstLine="288"/>
        <w:jc w:val="both"/>
        <w:rPr>
          <w:rFonts w:ascii="Arial" w:eastAsia="Times New Roman" w:hAnsi="Arial" w:cs="Arial"/>
          <w:color w:val="2F2F2F"/>
          <w:sz w:val="18"/>
          <w:szCs w:val="18"/>
          <w:lang w:eastAsia="es-MX"/>
        </w:rPr>
      </w:pPr>
      <w:r w:rsidRPr="000923C8">
        <w:rPr>
          <w:rFonts w:ascii="Arial" w:eastAsia="Times New Roman" w:hAnsi="Arial" w:cs="Arial"/>
          <w:b/>
          <w:bCs/>
          <w:color w:val="000000"/>
          <w:sz w:val="18"/>
          <w:szCs w:val="18"/>
          <w:lang w:eastAsia="es-MX"/>
        </w:rPr>
        <w:t>QUINTO.</w:t>
      </w:r>
      <w:r w:rsidRPr="000923C8">
        <w:rPr>
          <w:rFonts w:ascii="Arial" w:eastAsia="Times New Roman" w:hAnsi="Arial" w:cs="Arial"/>
          <w:color w:val="000000"/>
          <w:sz w:val="18"/>
          <w:szCs w:val="18"/>
          <w:lang w:eastAsia="es-MX"/>
        </w:rPr>
        <w:t> Se instruye a la Secretaría Ejecutiva para que, por conducto de la Dirección General de Tecnologías de la Información, realice las acciones necesarias a efecto de ajustar los plazos de los recursos de revisión y su cumplimiento en el Sistema de Comunicación entre Organismos garantes y Sujetos Obligados en el ámbito Federal.</w:t>
      </w:r>
    </w:p>
    <w:p w:rsidR="000923C8" w:rsidRPr="000923C8" w:rsidRDefault="000923C8" w:rsidP="000923C8">
      <w:pPr>
        <w:shd w:val="clear" w:color="auto" w:fill="FFFFFF"/>
        <w:spacing w:after="101" w:line="240" w:lineRule="auto"/>
        <w:ind w:firstLine="288"/>
        <w:jc w:val="both"/>
        <w:rPr>
          <w:rFonts w:ascii="Arial" w:eastAsia="Times New Roman" w:hAnsi="Arial" w:cs="Arial"/>
          <w:color w:val="2F2F2F"/>
          <w:sz w:val="18"/>
          <w:szCs w:val="18"/>
          <w:lang w:eastAsia="es-MX"/>
        </w:rPr>
      </w:pPr>
      <w:r w:rsidRPr="000923C8">
        <w:rPr>
          <w:rFonts w:ascii="Arial" w:eastAsia="Times New Roman" w:hAnsi="Arial" w:cs="Arial"/>
          <w:b/>
          <w:bCs/>
          <w:color w:val="000000"/>
          <w:sz w:val="18"/>
          <w:szCs w:val="18"/>
          <w:lang w:eastAsia="es-MX"/>
        </w:rPr>
        <w:t>SEXTO.</w:t>
      </w:r>
      <w:r w:rsidRPr="000923C8">
        <w:rPr>
          <w:rFonts w:ascii="Arial" w:eastAsia="Times New Roman" w:hAnsi="Arial" w:cs="Arial"/>
          <w:color w:val="000000"/>
          <w:sz w:val="18"/>
          <w:szCs w:val="18"/>
          <w:lang w:eastAsia="es-MX"/>
        </w:rPr>
        <w:t> Se instruye a la Secretaría Ejecutiva, para que, por conducto de la Dirección General de Promoción y Vinculación con la Sociedad, realice las acciones necesarias a efecto de que, a través del vínculo electrónico del Centro de Atención a la Sociedad (CAS) y el sistema TEL-</w:t>
      </w:r>
      <w:proofErr w:type="spellStart"/>
      <w:r w:rsidRPr="000923C8">
        <w:rPr>
          <w:rFonts w:ascii="Arial" w:eastAsia="Times New Roman" w:hAnsi="Arial" w:cs="Arial"/>
          <w:color w:val="000000"/>
          <w:sz w:val="18"/>
          <w:szCs w:val="18"/>
          <w:lang w:eastAsia="es-MX"/>
        </w:rPr>
        <w:t>lNAI</w:t>
      </w:r>
      <w:proofErr w:type="spellEnd"/>
      <w:r w:rsidRPr="000923C8">
        <w:rPr>
          <w:rFonts w:ascii="Arial" w:eastAsia="Times New Roman" w:hAnsi="Arial" w:cs="Arial"/>
          <w:color w:val="000000"/>
          <w:sz w:val="18"/>
          <w:szCs w:val="18"/>
          <w:lang w:eastAsia="es-MX"/>
        </w:rPr>
        <w:t>, se hagan de conocimiento al público en general los términos del presente Acuerdo.</w:t>
      </w:r>
    </w:p>
    <w:p w:rsidR="000923C8" w:rsidRPr="000923C8" w:rsidRDefault="000923C8" w:rsidP="000923C8">
      <w:pPr>
        <w:shd w:val="clear" w:color="auto" w:fill="FFFFFF"/>
        <w:spacing w:after="101" w:line="240" w:lineRule="auto"/>
        <w:ind w:firstLine="288"/>
        <w:jc w:val="both"/>
        <w:rPr>
          <w:rFonts w:ascii="Arial" w:eastAsia="Times New Roman" w:hAnsi="Arial" w:cs="Arial"/>
          <w:color w:val="2F2F2F"/>
          <w:sz w:val="18"/>
          <w:szCs w:val="18"/>
          <w:lang w:eastAsia="es-MX"/>
        </w:rPr>
      </w:pPr>
      <w:r w:rsidRPr="000923C8">
        <w:rPr>
          <w:rFonts w:ascii="Arial" w:eastAsia="Times New Roman" w:hAnsi="Arial" w:cs="Arial"/>
          <w:b/>
          <w:bCs/>
          <w:color w:val="000000"/>
          <w:sz w:val="18"/>
          <w:szCs w:val="18"/>
          <w:lang w:eastAsia="es-MX"/>
        </w:rPr>
        <w:t>SÉPTIMO.</w:t>
      </w:r>
      <w:r w:rsidRPr="000923C8">
        <w:rPr>
          <w:rFonts w:ascii="Arial" w:eastAsia="Times New Roman" w:hAnsi="Arial" w:cs="Arial"/>
          <w:color w:val="000000"/>
          <w:sz w:val="18"/>
          <w:szCs w:val="18"/>
          <w:lang w:eastAsia="es-MX"/>
        </w:rPr>
        <w:t> Se instruye a la Dirección General de Asuntos Jurídicos para que realice las gestiones necesarias a efecto de que el presente Acuerdo se publique en el Diario Oficial de la Federación.</w:t>
      </w:r>
    </w:p>
    <w:p w:rsidR="000923C8" w:rsidRPr="000923C8" w:rsidRDefault="000923C8" w:rsidP="000923C8">
      <w:pPr>
        <w:shd w:val="clear" w:color="auto" w:fill="FFFFFF"/>
        <w:spacing w:after="101" w:line="240" w:lineRule="auto"/>
        <w:ind w:firstLine="288"/>
        <w:jc w:val="both"/>
        <w:rPr>
          <w:rFonts w:ascii="Arial" w:eastAsia="Times New Roman" w:hAnsi="Arial" w:cs="Arial"/>
          <w:color w:val="2F2F2F"/>
          <w:sz w:val="18"/>
          <w:szCs w:val="18"/>
          <w:lang w:eastAsia="es-MX"/>
        </w:rPr>
      </w:pPr>
      <w:r w:rsidRPr="000923C8">
        <w:rPr>
          <w:rFonts w:ascii="Arial" w:eastAsia="Times New Roman" w:hAnsi="Arial" w:cs="Arial"/>
          <w:b/>
          <w:bCs/>
          <w:color w:val="000000"/>
          <w:sz w:val="18"/>
          <w:szCs w:val="18"/>
          <w:lang w:eastAsia="es-MX"/>
        </w:rPr>
        <w:t>OCTAVO. </w:t>
      </w:r>
      <w:r w:rsidRPr="000923C8">
        <w:rPr>
          <w:rFonts w:ascii="Arial" w:eastAsia="Times New Roman" w:hAnsi="Arial" w:cs="Arial"/>
          <w:color w:val="000000"/>
          <w:sz w:val="18"/>
          <w:szCs w:val="18"/>
          <w:lang w:eastAsia="es-MX"/>
        </w:rPr>
        <w:t>Se instruye a la Secretaría Técnica del Pleno para que, por conducto de la Dirección General de Atención al Pleno, realice las gestiones necesarias a efecto de que el presente Acuerdo se publique en el portal de Internet del Instituto.</w:t>
      </w:r>
    </w:p>
    <w:p w:rsidR="000923C8" w:rsidRPr="000923C8" w:rsidRDefault="000923C8" w:rsidP="000923C8">
      <w:pPr>
        <w:shd w:val="clear" w:color="auto" w:fill="FFFFFF"/>
        <w:spacing w:after="101" w:line="240" w:lineRule="auto"/>
        <w:ind w:firstLine="288"/>
        <w:jc w:val="both"/>
        <w:rPr>
          <w:rFonts w:ascii="Arial" w:eastAsia="Times New Roman" w:hAnsi="Arial" w:cs="Arial"/>
          <w:color w:val="2F2F2F"/>
          <w:sz w:val="18"/>
          <w:szCs w:val="18"/>
          <w:lang w:eastAsia="es-MX"/>
        </w:rPr>
      </w:pPr>
      <w:r w:rsidRPr="000923C8">
        <w:rPr>
          <w:rFonts w:ascii="Arial" w:eastAsia="Times New Roman" w:hAnsi="Arial" w:cs="Arial"/>
          <w:b/>
          <w:bCs/>
          <w:color w:val="000000"/>
          <w:sz w:val="18"/>
          <w:szCs w:val="18"/>
          <w:lang w:eastAsia="es-MX"/>
        </w:rPr>
        <w:t>NOVENO.</w:t>
      </w:r>
      <w:r w:rsidRPr="000923C8">
        <w:rPr>
          <w:rFonts w:ascii="Arial" w:eastAsia="Times New Roman" w:hAnsi="Arial" w:cs="Arial"/>
          <w:color w:val="000000"/>
          <w:sz w:val="18"/>
          <w:szCs w:val="18"/>
          <w:lang w:eastAsia="es-MX"/>
        </w:rPr>
        <w:t> Se instruye a la Secretaría Técnica del Pleno para que con fundamento en lo dispuesto en el artículo 45, fracción IV, de la Ley Federal de Transparencia y Acceso a la Información Pública, expida certificación del presente Acuerdo, para agilizar su cumplimiento.</w:t>
      </w:r>
    </w:p>
    <w:p w:rsidR="000923C8" w:rsidRPr="000923C8" w:rsidRDefault="000923C8" w:rsidP="000923C8">
      <w:pPr>
        <w:shd w:val="clear" w:color="auto" w:fill="FFFFFF"/>
        <w:spacing w:after="101" w:line="240" w:lineRule="auto"/>
        <w:ind w:firstLine="288"/>
        <w:jc w:val="both"/>
        <w:rPr>
          <w:rFonts w:ascii="Arial" w:eastAsia="Times New Roman" w:hAnsi="Arial" w:cs="Arial"/>
          <w:color w:val="2F2F2F"/>
          <w:sz w:val="18"/>
          <w:szCs w:val="18"/>
          <w:lang w:eastAsia="es-MX"/>
        </w:rPr>
      </w:pPr>
      <w:r w:rsidRPr="000923C8">
        <w:rPr>
          <w:rFonts w:ascii="Arial" w:eastAsia="Times New Roman" w:hAnsi="Arial" w:cs="Arial"/>
          <w:b/>
          <w:bCs/>
          <w:color w:val="000000"/>
          <w:sz w:val="18"/>
          <w:szCs w:val="18"/>
          <w:lang w:eastAsia="es-MX"/>
        </w:rPr>
        <w:t>DÉCIMO. </w:t>
      </w:r>
      <w:r w:rsidRPr="000923C8">
        <w:rPr>
          <w:rFonts w:ascii="Arial" w:eastAsia="Times New Roman" w:hAnsi="Arial" w:cs="Arial"/>
          <w:color w:val="000000"/>
          <w:sz w:val="18"/>
          <w:szCs w:val="18"/>
          <w:lang w:eastAsia="es-MX"/>
        </w:rPr>
        <w:t>El presente Acuerdo entrará en vigor al momento de su aprobación por el Pleno del Instituto Nacional de Transparencia, Acceso a la Información y Protección de Datos Personales y será aplicable con efectos retroactivos a partir del 26 de octubre de 2021.</w:t>
      </w:r>
    </w:p>
    <w:p w:rsidR="000923C8" w:rsidRPr="000923C8" w:rsidRDefault="000923C8" w:rsidP="000923C8">
      <w:pPr>
        <w:shd w:val="clear" w:color="auto" w:fill="FFFFFF"/>
        <w:spacing w:after="101" w:line="240" w:lineRule="auto"/>
        <w:ind w:firstLine="288"/>
        <w:jc w:val="both"/>
        <w:rPr>
          <w:rFonts w:ascii="Arial" w:eastAsia="Times New Roman" w:hAnsi="Arial" w:cs="Arial"/>
          <w:color w:val="2F2F2F"/>
          <w:sz w:val="18"/>
          <w:szCs w:val="18"/>
          <w:lang w:eastAsia="es-MX"/>
        </w:rPr>
      </w:pPr>
      <w:r w:rsidRPr="000923C8">
        <w:rPr>
          <w:rFonts w:ascii="Arial" w:eastAsia="Times New Roman" w:hAnsi="Arial" w:cs="Arial"/>
          <w:color w:val="2F2F2F"/>
          <w:sz w:val="18"/>
          <w:szCs w:val="18"/>
          <w:lang w:eastAsia="es-MX"/>
        </w:rPr>
        <w:t xml:space="preserve">Así lo acordaron, por unanimidad, las Comisionadas y de los Comisionados del Pleno del Instituto Nacional de Transparencia, Acceso a la Información y Protección de Datos Personales, Francisco Javier </w:t>
      </w:r>
      <w:r w:rsidRPr="000923C8">
        <w:rPr>
          <w:rFonts w:ascii="Arial" w:eastAsia="Times New Roman" w:hAnsi="Arial" w:cs="Arial"/>
          <w:color w:val="2F2F2F"/>
          <w:sz w:val="18"/>
          <w:szCs w:val="18"/>
          <w:lang w:eastAsia="es-MX"/>
        </w:rPr>
        <w:lastRenderedPageBreak/>
        <w:t xml:space="preserve">Acuña Llamas, Adrián Alcalá Méndez, Norma Julieta del Río Venegas, Oscar Mauricio Guerra Ford, </w:t>
      </w:r>
      <w:proofErr w:type="spellStart"/>
      <w:r w:rsidRPr="000923C8">
        <w:rPr>
          <w:rFonts w:ascii="Arial" w:eastAsia="Times New Roman" w:hAnsi="Arial" w:cs="Arial"/>
          <w:color w:val="2F2F2F"/>
          <w:sz w:val="18"/>
          <w:szCs w:val="18"/>
          <w:lang w:eastAsia="es-MX"/>
        </w:rPr>
        <w:t>Rosendoevgueni</w:t>
      </w:r>
      <w:proofErr w:type="spellEnd"/>
      <w:r w:rsidRPr="000923C8">
        <w:rPr>
          <w:rFonts w:ascii="Arial" w:eastAsia="Times New Roman" w:hAnsi="Arial" w:cs="Arial"/>
          <w:color w:val="2F2F2F"/>
          <w:sz w:val="18"/>
          <w:szCs w:val="18"/>
          <w:lang w:eastAsia="es-MX"/>
        </w:rPr>
        <w:t xml:space="preserve"> Monterrey </w:t>
      </w:r>
      <w:proofErr w:type="spellStart"/>
      <w:r w:rsidRPr="000923C8">
        <w:rPr>
          <w:rFonts w:ascii="Arial" w:eastAsia="Times New Roman" w:hAnsi="Arial" w:cs="Arial"/>
          <w:color w:val="2F2F2F"/>
          <w:sz w:val="18"/>
          <w:szCs w:val="18"/>
          <w:lang w:eastAsia="es-MX"/>
        </w:rPr>
        <w:t>Chepov</w:t>
      </w:r>
      <w:proofErr w:type="spellEnd"/>
      <w:r w:rsidRPr="000923C8">
        <w:rPr>
          <w:rFonts w:ascii="Arial" w:eastAsia="Times New Roman" w:hAnsi="Arial" w:cs="Arial"/>
          <w:color w:val="2F2F2F"/>
          <w:sz w:val="18"/>
          <w:szCs w:val="18"/>
          <w:lang w:eastAsia="es-MX"/>
        </w:rPr>
        <w:t>, Josefina Román Vergara y Blanca Lilia Ibarra Cadena, en sesión celebrada el uno de noviembre de dos mil veintiuno, ante Ana Yadira Alarcón Márquez, Secretaria Técnica del Pleno.</w:t>
      </w:r>
    </w:p>
    <w:p w:rsidR="000923C8" w:rsidRPr="000923C8" w:rsidRDefault="000923C8" w:rsidP="000923C8">
      <w:pPr>
        <w:shd w:val="clear" w:color="auto" w:fill="FFFFFF"/>
        <w:spacing w:after="101" w:line="240" w:lineRule="auto"/>
        <w:ind w:firstLine="288"/>
        <w:jc w:val="both"/>
        <w:rPr>
          <w:rFonts w:ascii="Arial" w:eastAsia="Times New Roman" w:hAnsi="Arial" w:cs="Arial"/>
          <w:color w:val="2F2F2F"/>
          <w:sz w:val="18"/>
          <w:szCs w:val="18"/>
          <w:lang w:eastAsia="es-MX"/>
        </w:rPr>
      </w:pPr>
      <w:r w:rsidRPr="000923C8">
        <w:rPr>
          <w:rFonts w:ascii="Arial" w:eastAsia="Times New Roman" w:hAnsi="Arial" w:cs="Arial"/>
          <w:color w:val="2F2F2F"/>
          <w:sz w:val="18"/>
          <w:szCs w:val="18"/>
          <w:lang w:eastAsia="es-MX"/>
        </w:rPr>
        <w:t>Comisionada Presidente, </w:t>
      </w:r>
      <w:r w:rsidRPr="000923C8">
        <w:rPr>
          <w:rFonts w:ascii="Arial" w:eastAsia="Times New Roman" w:hAnsi="Arial" w:cs="Arial"/>
          <w:b/>
          <w:bCs/>
          <w:color w:val="2F2F2F"/>
          <w:sz w:val="18"/>
          <w:szCs w:val="18"/>
          <w:lang w:eastAsia="es-MX"/>
        </w:rPr>
        <w:t>Blanca Lilia Ibarra Cadena</w:t>
      </w:r>
      <w:r w:rsidRPr="000923C8">
        <w:rPr>
          <w:rFonts w:ascii="Arial" w:eastAsia="Times New Roman" w:hAnsi="Arial" w:cs="Arial"/>
          <w:color w:val="2F2F2F"/>
          <w:sz w:val="18"/>
          <w:szCs w:val="18"/>
          <w:lang w:eastAsia="es-MX"/>
        </w:rPr>
        <w:t>.- Comisionados: </w:t>
      </w:r>
      <w:r w:rsidRPr="000923C8">
        <w:rPr>
          <w:rFonts w:ascii="Arial" w:eastAsia="Times New Roman" w:hAnsi="Arial" w:cs="Arial"/>
          <w:b/>
          <w:bCs/>
          <w:color w:val="2F2F2F"/>
          <w:sz w:val="18"/>
          <w:szCs w:val="18"/>
          <w:lang w:eastAsia="es-MX"/>
        </w:rPr>
        <w:t>Francisco Javier Acuña Llamas</w:t>
      </w:r>
      <w:r w:rsidRPr="000923C8">
        <w:rPr>
          <w:rFonts w:ascii="Arial" w:eastAsia="Times New Roman" w:hAnsi="Arial" w:cs="Arial"/>
          <w:color w:val="2F2F2F"/>
          <w:sz w:val="18"/>
          <w:szCs w:val="18"/>
          <w:lang w:eastAsia="es-MX"/>
        </w:rPr>
        <w:t>, </w:t>
      </w:r>
      <w:r w:rsidRPr="000923C8">
        <w:rPr>
          <w:rFonts w:ascii="Arial" w:eastAsia="Times New Roman" w:hAnsi="Arial" w:cs="Arial"/>
          <w:b/>
          <w:bCs/>
          <w:color w:val="2F2F2F"/>
          <w:sz w:val="18"/>
          <w:szCs w:val="18"/>
          <w:lang w:eastAsia="es-MX"/>
        </w:rPr>
        <w:t>Adrián Alcalá Méndez</w:t>
      </w:r>
      <w:r w:rsidRPr="000923C8">
        <w:rPr>
          <w:rFonts w:ascii="Arial" w:eastAsia="Times New Roman" w:hAnsi="Arial" w:cs="Arial"/>
          <w:color w:val="2F2F2F"/>
          <w:sz w:val="18"/>
          <w:szCs w:val="18"/>
          <w:lang w:eastAsia="es-MX"/>
        </w:rPr>
        <w:t>, </w:t>
      </w:r>
      <w:r w:rsidRPr="000923C8">
        <w:rPr>
          <w:rFonts w:ascii="Arial" w:eastAsia="Times New Roman" w:hAnsi="Arial" w:cs="Arial"/>
          <w:b/>
          <w:bCs/>
          <w:color w:val="000000"/>
          <w:sz w:val="18"/>
          <w:szCs w:val="18"/>
          <w:lang w:eastAsia="es-MX"/>
        </w:rPr>
        <w:t>Norma Julieta del Rio Venegas</w:t>
      </w:r>
      <w:r w:rsidRPr="000923C8">
        <w:rPr>
          <w:rFonts w:ascii="Arial" w:eastAsia="Times New Roman" w:hAnsi="Arial" w:cs="Arial"/>
          <w:color w:val="2F2F2F"/>
          <w:sz w:val="18"/>
          <w:szCs w:val="18"/>
          <w:lang w:eastAsia="es-MX"/>
        </w:rPr>
        <w:t>, </w:t>
      </w:r>
      <w:r w:rsidRPr="000923C8">
        <w:rPr>
          <w:rFonts w:ascii="Arial" w:eastAsia="Times New Roman" w:hAnsi="Arial" w:cs="Arial"/>
          <w:b/>
          <w:bCs/>
          <w:color w:val="2F2F2F"/>
          <w:sz w:val="18"/>
          <w:szCs w:val="18"/>
          <w:lang w:eastAsia="es-MX"/>
        </w:rPr>
        <w:t>Oscar Mauricio Guerra Ford</w:t>
      </w:r>
      <w:r w:rsidRPr="000923C8">
        <w:rPr>
          <w:rFonts w:ascii="Arial" w:eastAsia="Times New Roman" w:hAnsi="Arial" w:cs="Arial"/>
          <w:color w:val="2F2F2F"/>
          <w:sz w:val="18"/>
          <w:szCs w:val="18"/>
          <w:lang w:eastAsia="es-MX"/>
        </w:rPr>
        <w:t>, </w:t>
      </w:r>
      <w:proofErr w:type="spellStart"/>
      <w:r w:rsidRPr="000923C8">
        <w:rPr>
          <w:rFonts w:ascii="Arial" w:eastAsia="Times New Roman" w:hAnsi="Arial" w:cs="Arial"/>
          <w:b/>
          <w:bCs/>
          <w:color w:val="2F2F2F"/>
          <w:sz w:val="18"/>
          <w:szCs w:val="18"/>
          <w:lang w:eastAsia="es-MX"/>
        </w:rPr>
        <w:t>Rosendoevgueni</w:t>
      </w:r>
      <w:proofErr w:type="spellEnd"/>
      <w:r w:rsidRPr="000923C8">
        <w:rPr>
          <w:rFonts w:ascii="Arial" w:eastAsia="Times New Roman" w:hAnsi="Arial" w:cs="Arial"/>
          <w:b/>
          <w:bCs/>
          <w:color w:val="2F2F2F"/>
          <w:sz w:val="18"/>
          <w:szCs w:val="18"/>
          <w:lang w:eastAsia="es-MX"/>
        </w:rPr>
        <w:t xml:space="preserve"> Monterrey </w:t>
      </w:r>
      <w:proofErr w:type="spellStart"/>
      <w:r w:rsidRPr="000923C8">
        <w:rPr>
          <w:rFonts w:ascii="Arial" w:eastAsia="Times New Roman" w:hAnsi="Arial" w:cs="Arial"/>
          <w:b/>
          <w:bCs/>
          <w:color w:val="2F2F2F"/>
          <w:sz w:val="18"/>
          <w:szCs w:val="18"/>
          <w:lang w:eastAsia="es-MX"/>
        </w:rPr>
        <w:t>Chepov</w:t>
      </w:r>
      <w:proofErr w:type="spellEnd"/>
      <w:r w:rsidRPr="000923C8">
        <w:rPr>
          <w:rFonts w:ascii="Arial" w:eastAsia="Times New Roman" w:hAnsi="Arial" w:cs="Arial"/>
          <w:color w:val="2F2F2F"/>
          <w:sz w:val="18"/>
          <w:szCs w:val="18"/>
          <w:lang w:eastAsia="es-MX"/>
        </w:rPr>
        <w:t>, </w:t>
      </w:r>
      <w:r w:rsidRPr="000923C8">
        <w:rPr>
          <w:rFonts w:ascii="Arial" w:eastAsia="Times New Roman" w:hAnsi="Arial" w:cs="Arial"/>
          <w:b/>
          <w:bCs/>
          <w:color w:val="2F2F2F"/>
          <w:sz w:val="18"/>
          <w:szCs w:val="18"/>
          <w:lang w:eastAsia="es-MX"/>
        </w:rPr>
        <w:t>Josefina Román Vergara</w:t>
      </w:r>
      <w:r w:rsidRPr="000923C8">
        <w:rPr>
          <w:rFonts w:ascii="Arial" w:eastAsia="Times New Roman" w:hAnsi="Arial" w:cs="Arial"/>
          <w:color w:val="2F2F2F"/>
          <w:sz w:val="18"/>
          <w:szCs w:val="18"/>
          <w:lang w:eastAsia="es-MX"/>
        </w:rPr>
        <w:t>.- </w:t>
      </w:r>
      <w:r w:rsidRPr="000923C8">
        <w:rPr>
          <w:rFonts w:ascii="Arial" w:eastAsia="Times New Roman" w:hAnsi="Arial" w:cs="Arial"/>
          <w:color w:val="000000"/>
          <w:sz w:val="18"/>
          <w:szCs w:val="18"/>
          <w:lang w:eastAsia="es-MX"/>
        </w:rPr>
        <w:t>Secretaria Técnica del Pleno, </w:t>
      </w:r>
      <w:r w:rsidRPr="000923C8">
        <w:rPr>
          <w:rFonts w:ascii="Arial" w:eastAsia="Times New Roman" w:hAnsi="Arial" w:cs="Arial"/>
          <w:b/>
          <w:bCs/>
          <w:color w:val="000000"/>
          <w:sz w:val="18"/>
          <w:szCs w:val="18"/>
          <w:lang w:eastAsia="es-MX"/>
        </w:rPr>
        <w:t>Ana Yadira Alarcón Márquez</w:t>
      </w:r>
      <w:r w:rsidRPr="000923C8">
        <w:rPr>
          <w:rFonts w:ascii="Arial" w:eastAsia="Times New Roman" w:hAnsi="Arial" w:cs="Arial"/>
          <w:color w:val="000000"/>
          <w:sz w:val="18"/>
          <w:szCs w:val="18"/>
          <w:lang w:eastAsia="es-MX"/>
        </w:rPr>
        <w:t>.</w:t>
      </w:r>
    </w:p>
    <w:p w:rsidR="000923C8" w:rsidRPr="000923C8" w:rsidRDefault="000923C8" w:rsidP="000923C8">
      <w:pPr>
        <w:shd w:val="clear" w:color="auto" w:fill="FFFFFF"/>
        <w:spacing w:after="101" w:line="240" w:lineRule="auto"/>
        <w:ind w:firstLine="288"/>
        <w:jc w:val="both"/>
        <w:rPr>
          <w:rFonts w:ascii="Arial" w:eastAsia="Times New Roman" w:hAnsi="Arial" w:cs="Arial"/>
          <w:color w:val="2F2F2F"/>
          <w:sz w:val="16"/>
          <w:szCs w:val="16"/>
          <w:lang w:eastAsia="es-MX"/>
        </w:rPr>
      </w:pPr>
      <w:r w:rsidRPr="000923C8">
        <w:rPr>
          <w:rFonts w:ascii="Arial" w:eastAsia="Times New Roman" w:hAnsi="Arial" w:cs="Arial"/>
          <w:b/>
          <w:bCs/>
          <w:color w:val="2F2F2F"/>
          <w:sz w:val="16"/>
          <w:szCs w:val="16"/>
          <w:lang w:eastAsia="es-MX"/>
        </w:rPr>
        <w:t>ANA YADIRA ALARCÓN MÁRQUEZ</w:t>
      </w:r>
      <w:r w:rsidRPr="000923C8">
        <w:rPr>
          <w:rFonts w:ascii="Arial" w:eastAsia="Times New Roman" w:hAnsi="Arial" w:cs="Arial"/>
          <w:color w:val="2F2F2F"/>
          <w:sz w:val="16"/>
          <w:szCs w:val="16"/>
          <w:lang w:eastAsia="es-MX"/>
        </w:rPr>
        <w:t>, EN MI CARÁCTER DE SECRETARIA TÉCNICA DEL PLENO DEL </w:t>
      </w:r>
      <w:r w:rsidRPr="000923C8">
        <w:rPr>
          <w:rFonts w:ascii="Arial" w:eastAsia="Times New Roman" w:hAnsi="Arial" w:cs="Arial"/>
          <w:b/>
          <w:bCs/>
          <w:color w:val="2F2F2F"/>
          <w:sz w:val="16"/>
          <w:szCs w:val="16"/>
          <w:lang w:eastAsia="es-MX"/>
        </w:rPr>
        <w:t>INSTITUTO NACIONAL DE TRANSPARENCIA, ACCESO A LA INFORMACIÓN Y PROTECCIÓN DE DATOS PERSONALES</w:t>
      </w:r>
      <w:r w:rsidRPr="000923C8">
        <w:rPr>
          <w:rFonts w:ascii="Arial" w:eastAsia="Times New Roman" w:hAnsi="Arial" w:cs="Arial"/>
          <w:color w:val="2F2F2F"/>
          <w:sz w:val="16"/>
          <w:szCs w:val="16"/>
          <w:lang w:eastAsia="es-MX"/>
        </w:rPr>
        <w:t>,</w:t>
      </w:r>
      <w:r w:rsidRPr="000923C8">
        <w:rPr>
          <w:rFonts w:ascii="Arial" w:eastAsia="Times New Roman" w:hAnsi="Arial" w:cs="Arial"/>
          <w:b/>
          <w:bCs/>
          <w:color w:val="2F2F2F"/>
          <w:sz w:val="16"/>
          <w:szCs w:val="16"/>
          <w:lang w:eastAsia="es-MX"/>
        </w:rPr>
        <w:t> </w:t>
      </w:r>
      <w:r w:rsidRPr="000923C8">
        <w:rPr>
          <w:rFonts w:ascii="Arial" w:eastAsia="Times New Roman" w:hAnsi="Arial" w:cs="Arial"/>
          <w:color w:val="2F2F2F"/>
          <w:sz w:val="16"/>
          <w:szCs w:val="16"/>
          <w:lang w:eastAsia="es-MX"/>
        </w:rPr>
        <w:t>CON FUNDAMENTO EN ARTÍCULO 45, FRACCIÓN IV, DE LA LEY FEDERAL DE TRANSPARENCIA Y ACCESO A LA INFORMACIÓN PÚBLICA, ASÍ COMO EN LO ORDENADO EN EL PUNTO DE ACUERDO </w:t>
      </w:r>
      <w:r w:rsidRPr="000923C8">
        <w:rPr>
          <w:rFonts w:ascii="Arial" w:eastAsia="Times New Roman" w:hAnsi="Arial" w:cs="Arial"/>
          <w:b/>
          <w:bCs/>
          <w:color w:val="2F2F2F"/>
          <w:sz w:val="16"/>
          <w:szCs w:val="16"/>
          <w:lang w:eastAsia="es-MX"/>
        </w:rPr>
        <w:t>NOVENO DEL ACUERDO </w:t>
      </w:r>
      <w:r w:rsidRPr="000923C8">
        <w:rPr>
          <w:rFonts w:ascii="Arial" w:eastAsia="Times New Roman" w:hAnsi="Arial" w:cs="Arial"/>
          <w:color w:val="2F2F2F"/>
          <w:sz w:val="16"/>
          <w:szCs w:val="16"/>
          <w:lang w:eastAsia="es-MX"/>
        </w:rPr>
        <w:t>ACT-PUB/01/11/2021.09, </w:t>
      </w:r>
      <w:r w:rsidRPr="000923C8">
        <w:rPr>
          <w:rFonts w:ascii="Arial" w:eastAsia="Times New Roman" w:hAnsi="Arial" w:cs="Arial"/>
          <w:b/>
          <w:bCs/>
          <w:color w:val="2F2F2F"/>
          <w:sz w:val="16"/>
          <w:szCs w:val="16"/>
          <w:lang w:eastAsia="es-MX"/>
        </w:rPr>
        <w:t>CERTIFICO</w:t>
      </w:r>
      <w:r w:rsidRPr="000923C8">
        <w:rPr>
          <w:rFonts w:ascii="Arial" w:eastAsia="Times New Roman" w:hAnsi="Arial" w:cs="Arial"/>
          <w:color w:val="2F2F2F"/>
          <w:sz w:val="16"/>
          <w:szCs w:val="16"/>
          <w:lang w:eastAsia="es-MX"/>
        </w:rPr>
        <w:t>: QUE EL PRESENTE DOCUMENTO ES FIEL Y EXACTA REPRODUCCIÓN DEL CITADO ACUERDO ACT-PUB/01/11/2021.09, APROBADO EN LA SESIÓN ORDINARIA DEL PLENO DE ESTE INSTITUTO, CELEBRADA EL PRIMERO DE NOVIEMBRE DE DOS MIL VEINTIUNO; MISMO QUE SE EXPIDE EN UN TOTAL DE 7 FOJAS ÚTILES.- MÉXICO, CIUDAD DE MÉXICO, A PRIMERO DE NOVIEMBRE DOS MIL VEINTIUNO.- Rúbrica.</w:t>
      </w:r>
    </w:p>
    <w:sectPr w:rsidR="000923C8" w:rsidRPr="000923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3C8"/>
    <w:rsid w:val="000923C8"/>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769619">
      <w:bodyDiv w:val="1"/>
      <w:marLeft w:val="0"/>
      <w:marRight w:val="0"/>
      <w:marTop w:val="0"/>
      <w:marBottom w:val="0"/>
      <w:divBdr>
        <w:top w:val="none" w:sz="0" w:space="0" w:color="auto"/>
        <w:left w:val="none" w:sz="0" w:space="0" w:color="auto"/>
        <w:bottom w:val="none" w:sz="0" w:space="0" w:color="auto"/>
        <w:right w:val="none" w:sz="0" w:space="0" w:color="auto"/>
      </w:divBdr>
      <w:divsChild>
        <w:div w:id="1278636950">
          <w:marLeft w:val="0"/>
          <w:marRight w:val="0"/>
          <w:marTop w:val="101"/>
          <w:marBottom w:val="101"/>
          <w:divBdr>
            <w:top w:val="none" w:sz="0" w:space="0" w:color="auto"/>
            <w:left w:val="none" w:sz="0" w:space="0" w:color="auto"/>
            <w:bottom w:val="none" w:sz="0" w:space="0" w:color="auto"/>
            <w:right w:val="none" w:sz="0" w:space="0" w:color="auto"/>
          </w:divBdr>
        </w:div>
        <w:div w:id="1985966527">
          <w:marLeft w:val="0"/>
          <w:marRight w:val="0"/>
          <w:marTop w:val="0"/>
          <w:marBottom w:val="101"/>
          <w:divBdr>
            <w:top w:val="none" w:sz="0" w:space="0" w:color="auto"/>
            <w:left w:val="none" w:sz="0" w:space="0" w:color="auto"/>
            <w:bottom w:val="none" w:sz="0" w:space="0" w:color="auto"/>
            <w:right w:val="none" w:sz="0" w:space="0" w:color="auto"/>
          </w:divBdr>
        </w:div>
        <w:div w:id="1680959934">
          <w:marLeft w:val="0"/>
          <w:marRight w:val="0"/>
          <w:marTop w:val="0"/>
          <w:marBottom w:val="101"/>
          <w:divBdr>
            <w:top w:val="none" w:sz="0" w:space="0" w:color="auto"/>
            <w:left w:val="none" w:sz="0" w:space="0" w:color="auto"/>
            <w:bottom w:val="none" w:sz="0" w:space="0" w:color="auto"/>
            <w:right w:val="none" w:sz="0" w:space="0" w:color="auto"/>
          </w:divBdr>
        </w:div>
        <w:div w:id="1274052165">
          <w:marLeft w:val="0"/>
          <w:marRight w:val="0"/>
          <w:marTop w:val="101"/>
          <w:marBottom w:val="101"/>
          <w:divBdr>
            <w:top w:val="none" w:sz="0" w:space="0" w:color="auto"/>
            <w:left w:val="none" w:sz="0" w:space="0" w:color="auto"/>
            <w:bottom w:val="none" w:sz="0" w:space="0" w:color="auto"/>
            <w:right w:val="none" w:sz="0" w:space="0" w:color="auto"/>
          </w:divBdr>
        </w:div>
        <w:div w:id="1186291648">
          <w:marLeft w:val="720"/>
          <w:marRight w:val="0"/>
          <w:marTop w:val="0"/>
          <w:marBottom w:val="101"/>
          <w:divBdr>
            <w:top w:val="none" w:sz="0" w:space="0" w:color="auto"/>
            <w:left w:val="none" w:sz="0" w:space="0" w:color="auto"/>
            <w:bottom w:val="none" w:sz="0" w:space="0" w:color="auto"/>
            <w:right w:val="none" w:sz="0" w:space="0" w:color="auto"/>
          </w:divBdr>
        </w:div>
        <w:div w:id="1624965665">
          <w:marLeft w:val="720"/>
          <w:marRight w:val="0"/>
          <w:marTop w:val="0"/>
          <w:marBottom w:val="101"/>
          <w:divBdr>
            <w:top w:val="none" w:sz="0" w:space="0" w:color="auto"/>
            <w:left w:val="none" w:sz="0" w:space="0" w:color="auto"/>
            <w:bottom w:val="none" w:sz="0" w:space="0" w:color="auto"/>
            <w:right w:val="none" w:sz="0" w:space="0" w:color="auto"/>
          </w:divBdr>
        </w:div>
        <w:div w:id="1018317814">
          <w:marLeft w:val="720"/>
          <w:marRight w:val="0"/>
          <w:marTop w:val="0"/>
          <w:marBottom w:val="101"/>
          <w:divBdr>
            <w:top w:val="none" w:sz="0" w:space="0" w:color="auto"/>
            <w:left w:val="none" w:sz="0" w:space="0" w:color="auto"/>
            <w:bottom w:val="none" w:sz="0" w:space="0" w:color="auto"/>
            <w:right w:val="none" w:sz="0" w:space="0" w:color="auto"/>
          </w:divBdr>
        </w:div>
        <w:div w:id="1182553216">
          <w:marLeft w:val="720"/>
          <w:marRight w:val="0"/>
          <w:marTop w:val="0"/>
          <w:marBottom w:val="101"/>
          <w:divBdr>
            <w:top w:val="none" w:sz="0" w:space="0" w:color="auto"/>
            <w:left w:val="none" w:sz="0" w:space="0" w:color="auto"/>
            <w:bottom w:val="none" w:sz="0" w:space="0" w:color="auto"/>
            <w:right w:val="none" w:sz="0" w:space="0" w:color="auto"/>
          </w:divBdr>
        </w:div>
        <w:div w:id="1462768219">
          <w:marLeft w:val="720"/>
          <w:marRight w:val="0"/>
          <w:marTop w:val="0"/>
          <w:marBottom w:val="101"/>
          <w:divBdr>
            <w:top w:val="none" w:sz="0" w:space="0" w:color="auto"/>
            <w:left w:val="none" w:sz="0" w:space="0" w:color="auto"/>
            <w:bottom w:val="none" w:sz="0" w:space="0" w:color="auto"/>
            <w:right w:val="none" w:sz="0" w:space="0" w:color="auto"/>
          </w:divBdr>
        </w:div>
        <w:div w:id="986976084">
          <w:marLeft w:val="720"/>
          <w:marRight w:val="0"/>
          <w:marTop w:val="0"/>
          <w:marBottom w:val="101"/>
          <w:divBdr>
            <w:top w:val="none" w:sz="0" w:space="0" w:color="auto"/>
            <w:left w:val="none" w:sz="0" w:space="0" w:color="auto"/>
            <w:bottom w:val="none" w:sz="0" w:space="0" w:color="auto"/>
            <w:right w:val="none" w:sz="0" w:space="0" w:color="auto"/>
          </w:divBdr>
        </w:div>
        <w:div w:id="246962330">
          <w:marLeft w:val="720"/>
          <w:marRight w:val="0"/>
          <w:marTop w:val="0"/>
          <w:marBottom w:val="101"/>
          <w:divBdr>
            <w:top w:val="none" w:sz="0" w:space="0" w:color="auto"/>
            <w:left w:val="none" w:sz="0" w:space="0" w:color="auto"/>
            <w:bottom w:val="none" w:sz="0" w:space="0" w:color="auto"/>
            <w:right w:val="none" w:sz="0" w:space="0" w:color="auto"/>
          </w:divBdr>
        </w:div>
        <w:div w:id="1087310208">
          <w:marLeft w:val="720"/>
          <w:marRight w:val="0"/>
          <w:marTop w:val="0"/>
          <w:marBottom w:val="101"/>
          <w:divBdr>
            <w:top w:val="none" w:sz="0" w:space="0" w:color="auto"/>
            <w:left w:val="none" w:sz="0" w:space="0" w:color="auto"/>
            <w:bottom w:val="none" w:sz="0" w:space="0" w:color="auto"/>
            <w:right w:val="none" w:sz="0" w:space="0" w:color="auto"/>
          </w:divBdr>
        </w:div>
        <w:div w:id="5985725">
          <w:marLeft w:val="720"/>
          <w:marRight w:val="0"/>
          <w:marTop w:val="0"/>
          <w:marBottom w:val="101"/>
          <w:divBdr>
            <w:top w:val="none" w:sz="0" w:space="0" w:color="auto"/>
            <w:left w:val="none" w:sz="0" w:space="0" w:color="auto"/>
            <w:bottom w:val="none" w:sz="0" w:space="0" w:color="auto"/>
            <w:right w:val="none" w:sz="0" w:space="0" w:color="auto"/>
          </w:divBdr>
        </w:div>
        <w:div w:id="1202593779">
          <w:marLeft w:val="720"/>
          <w:marRight w:val="0"/>
          <w:marTop w:val="0"/>
          <w:marBottom w:val="101"/>
          <w:divBdr>
            <w:top w:val="none" w:sz="0" w:space="0" w:color="auto"/>
            <w:left w:val="none" w:sz="0" w:space="0" w:color="auto"/>
            <w:bottom w:val="none" w:sz="0" w:space="0" w:color="auto"/>
            <w:right w:val="none" w:sz="0" w:space="0" w:color="auto"/>
          </w:divBdr>
        </w:div>
        <w:div w:id="872421321">
          <w:marLeft w:val="720"/>
          <w:marRight w:val="0"/>
          <w:marTop w:val="0"/>
          <w:marBottom w:val="101"/>
          <w:divBdr>
            <w:top w:val="none" w:sz="0" w:space="0" w:color="auto"/>
            <w:left w:val="none" w:sz="0" w:space="0" w:color="auto"/>
            <w:bottom w:val="none" w:sz="0" w:space="0" w:color="auto"/>
            <w:right w:val="none" w:sz="0" w:space="0" w:color="auto"/>
          </w:divBdr>
        </w:div>
        <w:div w:id="404764062">
          <w:marLeft w:val="720"/>
          <w:marRight w:val="0"/>
          <w:marTop w:val="0"/>
          <w:marBottom w:val="101"/>
          <w:divBdr>
            <w:top w:val="none" w:sz="0" w:space="0" w:color="auto"/>
            <w:left w:val="none" w:sz="0" w:space="0" w:color="auto"/>
            <w:bottom w:val="none" w:sz="0" w:space="0" w:color="auto"/>
            <w:right w:val="none" w:sz="0" w:space="0" w:color="auto"/>
          </w:divBdr>
        </w:div>
        <w:div w:id="224414635">
          <w:marLeft w:val="720"/>
          <w:marRight w:val="0"/>
          <w:marTop w:val="0"/>
          <w:marBottom w:val="101"/>
          <w:divBdr>
            <w:top w:val="none" w:sz="0" w:space="0" w:color="auto"/>
            <w:left w:val="none" w:sz="0" w:space="0" w:color="auto"/>
            <w:bottom w:val="none" w:sz="0" w:space="0" w:color="auto"/>
            <w:right w:val="none" w:sz="0" w:space="0" w:color="auto"/>
          </w:divBdr>
        </w:div>
        <w:div w:id="2084638517">
          <w:marLeft w:val="720"/>
          <w:marRight w:val="0"/>
          <w:marTop w:val="0"/>
          <w:marBottom w:val="101"/>
          <w:divBdr>
            <w:top w:val="none" w:sz="0" w:space="0" w:color="auto"/>
            <w:left w:val="none" w:sz="0" w:space="0" w:color="auto"/>
            <w:bottom w:val="none" w:sz="0" w:space="0" w:color="auto"/>
            <w:right w:val="none" w:sz="0" w:space="0" w:color="auto"/>
          </w:divBdr>
        </w:div>
        <w:div w:id="1809737440">
          <w:marLeft w:val="720"/>
          <w:marRight w:val="0"/>
          <w:marTop w:val="0"/>
          <w:marBottom w:val="101"/>
          <w:divBdr>
            <w:top w:val="none" w:sz="0" w:space="0" w:color="auto"/>
            <w:left w:val="none" w:sz="0" w:space="0" w:color="auto"/>
            <w:bottom w:val="none" w:sz="0" w:space="0" w:color="auto"/>
            <w:right w:val="none" w:sz="0" w:space="0" w:color="auto"/>
          </w:divBdr>
        </w:div>
        <w:div w:id="888807655">
          <w:marLeft w:val="720"/>
          <w:marRight w:val="0"/>
          <w:marTop w:val="0"/>
          <w:marBottom w:val="101"/>
          <w:divBdr>
            <w:top w:val="none" w:sz="0" w:space="0" w:color="auto"/>
            <w:left w:val="none" w:sz="0" w:space="0" w:color="auto"/>
            <w:bottom w:val="none" w:sz="0" w:space="0" w:color="auto"/>
            <w:right w:val="none" w:sz="0" w:space="0" w:color="auto"/>
          </w:divBdr>
        </w:div>
        <w:div w:id="1132476691">
          <w:marLeft w:val="720"/>
          <w:marRight w:val="0"/>
          <w:marTop w:val="0"/>
          <w:marBottom w:val="101"/>
          <w:divBdr>
            <w:top w:val="none" w:sz="0" w:space="0" w:color="auto"/>
            <w:left w:val="none" w:sz="0" w:space="0" w:color="auto"/>
            <w:bottom w:val="none" w:sz="0" w:space="0" w:color="auto"/>
            <w:right w:val="none" w:sz="0" w:space="0" w:color="auto"/>
          </w:divBdr>
        </w:div>
        <w:div w:id="899286986">
          <w:marLeft w:val="720"/>
          <w:marRight w:val="0"/>
          <w:marTop w:val="0"/>
          <w:marBottom w:val="101"/>
          <w:divBdr>
            <w:top w:val="none" w:sz="0" w:space="0" w:color="auto"/>
            <w:left w:val="none" w:sz="0" w:space="0" w:color="auto"/>
            <w:bottom w:val="none" w:sz="0" w:space="0" w:color="auto"/>
            <w:right w:val="none" w:sz="0" w:space="0" w:color="auto"/>
          </w:divBdr>
        </w:div>
        <w:div w:id="1332368748">
          <w:marLeft w:val="720"/>
          <w:marRight w:val="0"/>
          <w:marTop w:val="0"/>
          <w:marBottom w:val="101"/>
          <w:divBdr>
            <w:top w:val="none" w:sz="0" w:space="0" w:color="auto"/>
            <w:left w:val="none" w:sz="0" w:space="0" w:color="auto"/>
            <w:bottom w:val="none" w:sz="0" w:space="0" w:color="auto"/>
            <w:right w:val="none" w:sz="0" w:space="0" w:color="auto"/>
          </w:divBdr>
        </w:div>
        <w:div w:id="577401146">
          <w:marLeft w:val="0"/>
          <w:marRight w:val="0"/>
          <w:marTop w:val="0"/>
          <w:marBottom w:val="101"/>
          <w:divBdr>
            <w:top w:val="none" w:sz="0" w:space="0" w:color="auto"/>
            <w:left w:val="none" w:sz="0" w:space="0" w:color="auto"/>
            <w:bottom w:val="none" w:sz="0" w:space="0" w:color="auto"/>
            <w:right w:val="none" w:sz="0" w:space="0" w:color="auto"/>
          </w:divBdr>
        </w:div>
        <w:div w:id="1619605530">
          <w:marLeft w:val="0"/>
          <w:marRight w:val="0"/>
          <w:marTop w:val="101"/>
          <w:marBottom w:val="101"/>
          <w:divBdr>
            <w:top w:val="none" w:sz="0" w:space="0" w:color="auto"/>
            <w:left w:val="none" w:sz="0" w:space="0" w:color="auto"/>
            <w:bottom w:val="none" w:sz="0" w:space="0" w:color="auto"/>
            <w:right w:val="none" w:sz="0" w:space="0" w:color="auto"/>
          </w:divBdr>
        </w:div>
        <w:div w:id="1501967441">
          <w:marLeft w:val="0"/>
          <w:marRight w:val="0"/>
          <w:marTop w:val="0"/>
          <w:marBottom w:val="101"/>
          <w:divBdr>
            <w:top w:val="none" w:sz="0" w:space="0" w:color="auto"/>
            <w:left w:val="none" w:sz="0" w:space="0" w:color="auto"/>
            <w:bottom w:val="none" w:sz="0" w:space="0" w:color="auto"/>
            <w:right w:val="none" w:sz="0" w:space="0" w:color="auto"/>
          </w:divBdr>
        </w:div>
        <w:div w:id="198859409">
          <w:marLeft w:val="0"/>
          <w:marRight w:val="0"/>
          <w:marTop w:val="0"/>
          <w:marBottom w:val="101"/>
          <w:divBdr>
            <w:top w:val="none" w:sz="0" w:space="0" w:color="auto"/>
            <w:left w:val="none" w:sz="0" w:space="0" w:color="auto"/>
            <w:bottom w:val="none" w:sz="0" w:space="0" w:color="auto"/>
            <w:right w:val="none" w:sz="0" w:space="0" w:color="auto"/>
          </w:divBdr>
        </w:div>
        <w:div w:id="286352865">
          <w:marLeft w:val="0"/>
          <w:marRight w:val="0"/>
          <w:marTop w:val="0"/>
          <w:marBottom w:val="101"/>
          <w:divBdr>
            <w:top w:val="none" w:sz="0" w:space="0" w:color="auto"/>
            <w:left w:val="none" w:sz="0" w:space="0" w:color="auto"/>
            <w:bottom w:val="none" w:sz="0" w:space="0" w:color="auto"/>
            <w:right w:val="none" w:sz="0" w:space="0" w:color="auto"/>
          </w:divBdr>
        </w:div>
        <w:div w:id="281618187">
          <w:marLeft w:val="0"/>
          <w:marRight w:val="0"/>
          <w:marTop w:val="0"/>
          <w:marBottom w:val="101"/>
          <w:divBdr>
            <w:top w:val="none" w:sz="0" w:space="0" w:color="auto"/>
            <w:left w:val="none" w:sz="0" w:space="0" w:color="auto"/>
            <w:bottom w:val="none" w:sz="0" w:space="0" w:color="auto"/>
            <w:right w:val="none" w:sz="0" w:space="0" w:color="auto"/>
          </w:divBdr>
        </w:div>
        <w:div w:id="1843542863">
          <w:marLeft w:val="0"/>
          <w:marRight w:val="0"/>
          <w:marTop w:val="0"/>
          <w:marBottom w:val="101"/>
          <w:divBdr>
            <w:top w:val="none" w:sz="0" w:space="0" w:color="auto"/>
            <w:left w:val="none" w:sz="0" w:space="0" w:color="auto"/>
            <w:bottom w:val="none" w:sz="0" w:space="0" w:color="auto"/>
            <w:right w:val="none" w:sz="0" w:space="0" w:color="auto"/>
          </w:divBdr>
        </w:div>
        <w:div w:id="1892383749">
          <w:marLeft w:val="0"/>
          <w:marRight w:val="0"/>
          <w:marTop w:val="0"/>
          <w:marBottom w:val="101"/>
          <w:divBdr>
            <w:top w:val="none" w:sz="0" w:space="0" w:color="auto"/>
            <w:left w:val="none" w:sz="0" w:space="0" w:color="auto"/>
            <w:bottom w:val="none" w:sz="0" w:space="0" w:color="auto"/>
            <w:right w:val="none" w:sz="0" w:space="0" w:color="auto"/>
          </w:divBdr>
        </w:div>
        <w:div w:id="1941797277">
          <w:marLeft w:val="0"/>
          <w:marRight w:val="0"/>
          <w:marTop w:val="0"/>
          <w:marBottom w:val="101"/>
          <w:divBdr>
            <w:top w:val="none" w:sz="0" w:space="0" w:color="auto"/>
            <w:left w:val="none" w:sz="0" w:space="0" w:color="auto"/>
            <w:bottom w:val="none" w:sz="0" w:space="0" w:color="auto"/>
            <w:right w:val="none" w:sz="0" w:space="0" w:color="auto"/>
          </w:divBdr>
        </w:div>
        <w:div w:id="618070167">
          <w:marLeft w:val="0"/>
          <w:marRight w:val="0"/>
          <w:marTop w:val="0"/>
          <w:marBottom w:val="101"/>
          <w:divBdr>
            <w:top w:val="none" w:sz="0" w:space="0" w:color="auto"/>
            <w:left w:val="none" w:sz="0" w:space="0" w:color="auto"/>
            <w:bottom w:val="none" w:sz="0" w:space="0" w:color="auto"/>
            <w:right w:val="none" w:sz="0" w:space="0" w:color="auto"/>
          </w:divBdr>
        </w:div>
        <w:div w:id="515578116">
          <w:marLeft w:val="0"/>
          <w:marRight w:val="0"/>
          <w:marTop w:val="0"/>
          <w:marBottom w:val="101"/>
          <w:divBdr>
            <w:top w:val="none" w:sz="0" w:space="0" w:color="auto"/>
            <w:left w:val="none" w:sz="0" w:space="0" w:color="auto"/>
            <w:bottom w:val="none" w:sz="0" w:space="0" w:color="auto"/>
            <w:right w:val="none" w:sz="0" w:space="0" w:color="auto"/>
          </w:divBdr>
        </w:div>
        <w:div w:id="837844202">
          <w:marLeft w:val="0"/>
          <w:marRight w:val="0"/>
          <w:marTop w:val="0"/>
          <w:marBottom w:val="101"/>
          <w:divBdr>
            <w:top w:val="none" w:sz="0" w:space="0" w:color="auto"/>
            <w:left w:val="none" w:sz="0" w:space="0" w:color="auto"/>
            <w:bottom w:val="none" w:sz="0" w:space="0" w:color="auto"/>
            <w:right w:val="none" w:sz="0" w:space="0" w:color="auto"/>
          </w:divBdr>
        </w:div>
        <w:div w:id="1194684058">
          <w:marLeft w:val="0"/>
          <w:marRight w:val="0"/>
          <w:marTop w:val="0"/>
          <w:marBottom w:val="101"/>
          <w:divBdr>
            <w:top w:val="none" w:sz="0" w:space="0" w:color="auto"/>
            <w:left w:val="none" w:sz="0" w:space="0" w:color="auto"/>
            <w:bottom w:val="none" w:sz="0" w:space="0" w:color="auto"/>
            <w:right w:val="none" w:sz="0" w:space="0" w:color="auto"/>
          </w:divBdr>
        </w:div>
        <w:div w:id="1002002074">
          <w:marLeft w:val="0"/>
          <w:marRight w:val="0"/>
          <w:marTop w:val="0"/>
          <w:marBottom w:val="101"/>
          <w:divBdr>
            <w:top w:val="none" w:sz="0" w:space="0" w:color="auto"/>
            <w:left w:val="none" w:sz="0" w:space="0" w:color="auto"/>
            <w:bottom w:val="none" w:sz="0" w:space="0" w:color="auto"/>
            <w:right w:val="none" w:sz="0" w:space="0" w:color="auto"/>
          </w:divBdr>
        </w:div>
        <w:div w:id="200674112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2319</Words>
  <Characters>12760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2021-11-10T14:38:00Z</dcterms:created>
  <dcterms:modified xsi:type="dcterms:W3CDTF">2021-11-10T14:39:00Z</dcterms:modified>
</cp:coreProperties>
</file>