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Campeche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CAMPECHE.</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Campeche</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Campeche</w:t>
      </w:r>
      <w:r w:rsidDel="00000000" w:rsidR="00000000" w:rsidRPr="00000000">
        <w:rPr>
          <w:rFonts w:ascii="Verdana" w:cs="Verdana" w:eastAsia="Verdana" w:hAnsi="Verdana"/>
          <w:color w:val="2f2f2f"/>
          <w:sz w:val="20"/>
          <w:szCs w:val="20"/>
          <w:rtl w:val="0"/>
        </w:rPr>
        <w:t xml:space="preserve"> tienen celebrado un Convenio de Colaboración Administrativa en Materia Fiscal Federal, mismo que fue publicado en el Diario Oficial de la Federación del 27 de julio de 2015.</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en la disposición transitoria antes citada se establece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 Segundo, fracción XIII y Séptimo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6o., fracción XVIII del Reglamento Interior de la Secretaría de Hacienda y Crédito Público; los artículos de la legislación local: 71, fracciones IX y XV, inciso a) y 73 de la Constitución Política del Estado de Campeche; 3, 4, 10, 14, 16, fracción II, 22, fracciones VII, VIII, X, XIV y XXXVIII de la Ley Orgánica de la Administración Pública del Estado de Campeche; 1, 3, 8, 9 y 10, fracciones VII, VIII, XXVI y XXVII del Reglamento Interior de la Secretaría de Finanzas de la Administración Pública del Estado de Campeche; 1, 3, 7, fracciones I, II, XVIII y 8 de la Ley del Servicio de Administración Fiscal del Estado de Campeche y 1, 3, 4, 6, 7, fracciones XVI, XVIII, XL y 8 del Reglamento Interior del Servicio de Administración Fiscal del Estado de Campeche,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Campeche</w:t>
      </w:r>
      <w:r w:rsidDel="00000000" w:rsidR="00000000" w:rsidRPr="00000000">
        <w:rPr>
          <w:rFonts w:ascii="Verdana" w:cs="Verdana" w:eastAsia="Verdana" w:hAnsi="Verdana"/>
          <w:color w:val="2f2f2f"/>
          <w:sz w:val="20"/>
          <w:szCs w:val="20"/>
          <w:rtl w:val="0"/>
        </w:rPr>
        <w:t xml:space="preserve">, publicado en el Diario Oficial de la Federación el 27 de julio de 2015 y en vigor a partir del 28 de julio de 2015, por lo que las partes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w:t>
      </w:r>
    </w:p>
    <w:p w:rsidR="00000000" w:rsidDel="00000000" w:rsidP="00000000" w:rsidRDefault="00000000" w:rsidRPr="00000000" w14:paraId="00000020">
      <w:pPr>
        <w:shd w:fill="ffffff" w:val="clear"/>
        <w:spacing w:after="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5">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27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mayo de 2020.- Por la Entidad: el Gobernador del Estado, </w:t>
      </w:r>
      <w:r w:rsidDel="00000000" w:rsidR="00000000" w:rsidRPr="00000000">
        <w:rPr>
          <w:rFonts w:ascii="Verdana" w:cs="Verdana" w:eastAsia="Verdana" w:hAnsi="Verdana"/>
          <w:b w:val="1"/>
          <w:color w:val="2f2f2f"/>
          <w:sz w:val="20"/>
          <w:szCs w:val="20"/>
          <w:rtl w:val="0"/>
        </w:rPr>
        <w:t xml:space="preserve">Carlos Miguel Aysa González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Pedro Armentía López</w:t>
      </w:r>
      <w:r w:rsidDel="00000000" w:rsidR="00000000" w:rsidRPr="00000000">
        <w:rPr>
          <w:rFonts w:ascii="Verdana" w:cs="Verdana" w:eastAsia="Verdana" w:hAnsi="Verdana"/>
          <w:color w:val="2f2f2f"/>
          <w:sz w:val="20"/>
          <w:szCs w:val="20"/>
          <w:rtl w:val="0"/>
        </w:rPr>
        <w:t xml:space="preserve">.- Rúbrica.- La Secretaria de Finanzas, </w:t>
      </w:r>
      <w:r w:rsidDel="00000000" w:rsidR="00000000" w:rsidRPr="00000000">
        <w:rPr>
          <w:rFonts w:ascii="Verdana" w:cs="Verdana" w:eastAsia="Verdana" w:hAnsi="Verdana"/>
          <w:b w:val="1"/>
          <w:color w:val="2f2f2f"/>
          <w:sz w:val="20"/>
          <w:szCs w:val="20"/>
          <w:rtl w:val="0"/>
        </w:rPr>
        <w:t xml:space="preserve">Guadalupe Esther Cárdenas Guerrero</w:t>
      </w:r>
      <w:r w:rsidDel="00000000" w:rsidR="00000000" w:rsidRPr="00000000">
        <w:rPr>
          <w:rFonts w:ascii="Verdana" w:cs="Verdana" w:eastAsia="Verdana" w:hAnsi="Verdana"/>
          <w:color w:val="2f2f2f"/>
          <w:sz w:val="20"/>
          <w:szCs w:val="20"/>
          <w:rtl w:val="0"/>
        </w:rPr>
        <w:t xml:space="preserve">.- Rúbrica.- La Administradora General del Servicio de Administración Fiscal del Estado de Campeche, </w:t>
      </w:r>
      <w:r w:rsidDel="00000000" w:rsidR="00000000" w:rsidRPr="00000000">
        <w:rPr>
          <w:rFonts w:ascii="Verdana" w:cs="Verdana" w:eastAsia="Verdana" w:hAnsi="Verdana"/>
          <w:b w:val="1"/>
          <w:color w:val="2f2f2f"/>
          <w:sz w:val="20"/>
          <w:szCs w:val="20"/>
          <w:rtl w:val="0"/>
        </w:rPr>
        <w:t xml:space="preserve">Teresa del Jesús León Buenfil</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9">
      <w:pPr>
        <w:rPr>
          <w:rFonts w:ascii="Verdana" w:cs="Verdana" w:eastAsia="Verdana" w:hAnsi="Verdana"/>
          <w:b w:val="1"/>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