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9A" w:rsidRPr="00E63A9A" w:rsidRDefault="00E63A9A" w:rsidP="00E63A9A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63A9A">
        <w:rPr>
          <w:rFonts w:ascii="Verdana" w:hAnsi="Verdana"/>
          <w:b/>
          <w:bCs/>
          <w:color w:val="0070C0"/>
          <w:sz w:val="24"/>
        </w:rPr>
        <w:t>Acuerdo que modifica al diverso por el que se da a conocer el mecanismo de asignación para im</w:t>
      </w:r>
      <w:r>
        <w:rPr>
          <w:rFonts w:ascii="Verdana" w:hAnsi="Verdana"/>
          <w:b/>
          <w:bCs/>
          <w:color w:val="0070C0"/>
          <w:sz w:val="24"/>
        </w:rPr>
        <w:t>portar frijol bajo arancel-cupo</w:t>
      </w:r>
    </w:p>
    <w:p w:rsidR="00CA52C6" w:rsidRDefault="006547CC" w:rsidP="006547CC">
      <w:pPr>
        <w:jc w:val="center"/>
        <w:rPr>
          <w:rFonts w:ascii="Verdana" w:hAnsi="Verdana"/>
          <w:b/>
          <w:bCs/>
          <w:color w:val="0070C0"/>
          <w:sz w:val="24"/>
        </w:rPr>
      </w:pPr>
      <w:r w:rsidRPr="006547CC">
        <w:rPr>
          <w:rFonts w:ascii="Verdana" w:hAnsi="Verdana"/>
          <w:b/>
          <w:bCs/>
          <w:color w:val="0070C0"/>
          <w:sz w:val="24"/>
        </w:rPr>
        <w:t xml:space="preserve"> </w:t>
      </w:r>
      <w:r w:rsidR="00CA52C6">
        <w:rPr>
          <w:rFonts w:ascii="Verdana" w:hAnsi="Verdana"/>
          <w:b/>
          <w:bCs/>
          <w:color w:val="0070C0"/>
          <w:sz w:val="24"/>
        </w:rPr>
        <w:t>(DOF del 17 de agosto de 2018)</w:t>
      </w:r>
    </w:p>
    <w:p w:rsidR="00E63A9A" w:rsidRPr="00E63A9A" w:rsidRDefault="00E63A9A" w:rsidP="00E63A9A">
      <w:pPr>
        <w:jc w:val="both"/>
        <w:rPr>
          <w:rFonts w:ascii="Verdana" w:hAnsi="Verdana"/>
          <w:b/>
          <w:bCs/>
          <w:sz w:val="20"/>
        </w:rPr>
      </w:pPr>
      <w:r w:rsidRPr="00E63A9A">
        <w:rPr>
          <w:rFonts w:ascii="Verdana" w:hAnsi="Verdana"/>
          <w:b/>
          <w:bCs/>
          <w:sz w:val="20"/>
        </w:rPr>
        <w:t>Al margen un sello con el Escudo Nacional, que dice: Estados Unidos Mexicanos.- Secretaría de Economía.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Con fundamento en los artículos 34 fracciones I y XXXIII de la Ley Orgánica de la Administración Pública Federal; 4o. fracción III, 5o. fracciones III y V, 17 y 23 de la Ley de Comercio Exterior; 5 fracción XVII del Reglamento Interior de la Secretaría de Economía, y</w:t>
      </w:r>
    </w:p>
    <w:p w:rsidR="00E63A9A" w:rsidRPr="00E63A9A" w:rsidRDefault="00E63A9A" w:rsidP="00E63A9A">
      <w:pPr>
        <w:jc w:val="both"/>
        <w:rPr>
          <w:rFonts w:ascii="Verdana" w:hAnsi="Verdana"/>
          <w:b/>
          <w:bCs/>
          <w:sz w:val="20"/>
        </w:rPr>
      </w:pPr>
      <w:r w:rsidRPr="00E63A9A">
        <w:rPr>
          <w:rFonts w:ascii="Verdana" w:hAnsi="Verdana"/>
          <w:b/>
          <w:bCs/>
          <w:sz w:val="20"/>
        </w:rPr>
        <w:t>CONSIDERANDO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Que el Decreto por el que se modifican diversos aranceles de la Tarifa de la Ley de los Impuestos Generales de Importación y de Exportación, del Decreto por el que se establecen diversos Programas de Promoción Sectorial y de los diversos por los que se establece el esquema de importación a la Franja Fronteriza Norte y Región Fronteriza, publicado el 30 de junio de 2007 en el Diario Oficial de la Federación, establece un arancel-cupo exento para las fracciones arancelarias 0713.33.02, 0713.33.03 y 0713.33.99 correspondientes a frijol, cuando el importador cuente con certificado de cupo expedido por la Secretaría </w:t>
      </w:r>
      <w:proofErr w:type="spellStart"/>
      <w:r w:rsidRPr="00E63A9A">
        <w:rPr>
          <w:rFonts w:ascii="Verdana" w:hAnsi="Verdana"/>
          <w:bCs/>
          <w:sz w:val="20"/>
        </w:rPr>
        <w:t>deEconomía</w:t>
      </w:r>
      <w:proofErr w:type="spellEnd"/>
      <w:r w:rsidRPr="00E63A9A">
        <w:rPr>
          <w:rFonts w:ascii="Verdana" w:hAnsi="Verdana"/>
          <w:bCs/>
          <w:sz w:val="20"/>
        </w:rPr>
        <w:t>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Que el 27 de junio de 2008 se publicó en el Diario Oficial de la Federación el Acuerdo por el que se da a conocer el mecanismo de asignación para importar frijol bajo arancel-cupo, modificado mediante diversos publicados en el mismo órgano informativo el 13 de enero y 4 de febrero de 2012, así como el 12 de julio de 2013, el 29 de marzo de 2016 y el 14 de abril de 2017.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Que para la asignación del cupo a que se refiere el Acuerdo que se indica en el considerando anterior, se debe tomar en cuenta la información que proporcionan autoridades como lo es el Servicio de Información Agroalimentaria y Pesquera (SIAP), órgano administrativo desconcentrado de la Secretaría de Agricultura, Ganadería, Desarrollo Rural, Pesca y Alimentación.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Que derivado del análisis realizado por la Secretaría de Economía, a partir de la información dada a conocer por el SIAP, se observó un crecimiento de 62.9% en el inventario final de frijol en el ciclo comercial octubre 2017 - julio 2018, con respecto al ciclo homologo anterior, octubre 2016 - septiembre 2017, de 202 mil a 329 mil toneladas.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Que con dicho inventario existe disponibilidad del producto en el mercado nacional, por lo que no se requieren de importaciones adicionales a las provenientes de países con los cuales nuestro país tiene suscritos Tratados de Libre Comercio.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 xml:space="preserve">Que se estima necesario retrasar los flujos de importación de frijol bajo el arancel-cupo, dado que no se requieren importaciones adicionales a las provenientes de países </w:t>
      </w:r>
      <w:r w:rsidRPr="00E63A9A">
        <w:rPr>
          <w:rFonts w:ascii="Verdana" w:hAnsi="Verdana"/>
          <w:bCs/>
          <w:sz w:val="20"/>
        </w:rPr>
        <w:lastRenderedPageBreak/>
        <w:t>con los cuales nuestro país tiene suscritos Tratados de Libre Comercio y en los que está negociado este producto, debido a que actualmente existe suficiente disponibilidad como refiere el cuarto considerando, en este sentido, es necesario modificar el periodo de asignación del cupo para el año 2018.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Que conforme a lo dispuesto en la Ley de Comercio Exterior, la medida a que se refiere el presente instrumento debe contar con la opinión de la Comisión de Comercio Exterior, he tenido a bien expedir el siguiente:</w:t>
      </w:r>
    </w:p>
    <w:p w:rsidR="00E63A9A" w:rsidRPr="00E63A9A" w:rsidRDefault="00E63A9A" w:rsidP="00E63A9A">
      <w:pPr>
        <w:jc w:val="both"/>
        <w:rPr>
          <w:rFonts w:ascii="Verdana" w:hAnsi="Verdana"/>
          <w:b/>
          <w:bCs/>
          <w:sz w:val="20"/>
        </w:rPr>
      </w:pPr>
      <w:r w:rsidRPr="00E63A9A">
        <w:rPr>
          <w:rFonts w:ascii="Verdana" w:hAnsi="Verdana"/>
          <w:b/>
          <w:bCs/>
          <w:sz w:val="20"/>
        </w:rPr>
        <w:t>ACUERDO QUE MODIFICA AL DIVERSO POR EL QUE SE DA A CONOCER EL MECANISMO DE</w:t>
      </w:r>
      <w:r w:rsidRPr="00E63A9A">
        <w:rPr>
          <w:rFonts w:ascii="Verdana" w:hAnsi="Verdana"/>
          <w:b/>
          <w:bCs/>
          <w:sz w:val="20"/>
        </w:rPr>
        <w:br/>
        <w:t>ASIGNACIÓN PARA IMPORTAR FRIJOL BAJO ARANCEL-CUPO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/>
          <w:bCs/>
          <w:sz w:val="20"/>
        </w:rPr>
        <w:t>Único.-</w:t>
      </w:r>
      <w:r w:rsidRPr="00E63A9A">
        <w:rPr>
          <w:rFonts w:ascii="Verdana" w:hAnsi="Verdana"/>
          <w:bCs/>
          <w:sz w:val="20"/>
        </w:rPr>
        <w:t> Se </w:t>
      </w:r>
      <w:r w:rsidRPr="00E63A9A">
        <w:rPr>
          <w:rFonts w:ascii="Verdana" w:hAnsi="Verdana"/>
          <w:b/>
          <w:bCs/>
          <w:sz w:val="20"/>
        </w:rPr>
        <w:t>adiciona</w:t>
      </w:r>
      <w:r w:rsidRPr="00E63A9A">
        <w:rPr>
          <w:rFonts w:ascii="Verdana" w:hAnsi="Verdana"/>
          <w:bCs/>
          <w:sz w:val="20"/>
        </w:rPr>
        <w:t> un segundo párrafo al artículo 1 del Acuerdo por el que se da a conocer el mecanismo de asignación para importar frijol bajo arancel-cupo, publicado en el Diario Oficial de la Federación el 27 de junio de 2008 y sus modificaciones, como a continuación se indica: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"</w:t>
      </w:r>
      <w:r w:rsidRPr="00E63A9A">
        <w:rPr>
          <w:rFonts w:ascii="Verdana" w:hAnsi="Verdana"/>
          <w:b/>
          <w:bCs/>
          <w:sz w:val="20"/>
        </w:rPr>
        <w:t>ARTÍCULO 1.</w:t>
      </w:r>
      <w:proofErr w:type="gramStart"/>
      <w:r w:rsidRPr="00E63A9A">
        <w:rPr>
          <w:rFonts w:ascii="Verdana" w:hAnsi="Verdana"/>
          <w:b/>
          <w:bCs/>
          <w:sz w:val="20"/>
        </w:rPr>
        <w:t>- ...</w:t>
      </w:r>
      <w:proofErr w:type="gramEnd"/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Para 2018 el periodo de asignación del monto del cupo determinado en la tabla anterior, será del 17 de septiembre de 2018 al 30 de noviembre de 2018."</w:t>
      </w:r>
    </w:p>
    <w:p w:rsidR="00E63A9A" w:rsidRPr="00E63A9A" w:rsidRDefault="00E63A9A" w:rsidP="00E63A9A">
      <w:pPr>
        <w:jc w:val="both"/>
        <w:rPr>
          <w:rFonts w:ascii="Verdana" w:hAnsi="Verdana"/>
          <w:b/>
          <w:bCs/>
          <w:sz w:val="20"/>
        </w:rPr>
      </w:pPr>
      <w:r w:rsidRPr="00E63A9A">
        <w:rPr>
          <w:rFonts w:ascii="Verdana" w:hAnsi="Verdana"/>
          <w:b/>
          <w:bCs/>
          <w:sz w:val="20"/>
        </w:rPr>
        <w:t>TRANSITORIOS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/>
          <w:bCs/>
          <w:sz w:val="20"/>
        </w:rPr>
        <w:t>Primero.-</w:t>
      </w:r>
      <w:r w:rsidRPr="00E63A9A">
        <w:rPr>
          <w:rFonts w:ascii="Verdana" w:hAnsi="Verdana"/>
          <w:bCs/>
          <w:sz w:val="20"/>
        </w:rPr>
        <w:t> El presente Acuerdo entrará en vigor el día de su publicación en el Diario Oficial de la Federación.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/>
          <w:bCs/>
          <w:sz w:val="20"/>
        </w:rPr>
        <w:t>Segundo.-</w:t>
      </w:r>
      <w:r w:rsidRPr="00E63A9A">
        <w:rPr>
          <w:rFonts w:ascii="Verdana" w:hAnsi="Verdana"/>
          <w:bCs/>
          <w:sz w:val="20"/>
        </w:rPr>
        <w:t> Con el objeto de garantizar la equidad en la asignación de los cupos, el horario para la presentación de las solicitudes a que se refiere el artículo 4 del instrumento que se reforma por virtud del presente Acuerdo, tanto en la Ventanilla Digital Mexicana de Comercio Exterior como en las Delegaciones y Subdelegaciones Federales de la Secretaría de Economía comenzará, únicamente para el año 2018, el 17 de septiembre del mismo año a partir de las 11:00 horas (tiempo de la Zona del Centro de México).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Ciudad de México, a 14 de agosto de 2018.- El Secretario de Economía, </w:t>
      </w:r>
      <w:r w:rsidRPr="00E63A9A">
        <w:rPr>
          <w:rFonts w:ascii="Verdana" w:hAnsi="Verdana"/>
          <w:b/>
          <w:bCs/>
          <w:sz w:val="20"/>
        </w:rPr>
        <w:t>Ildefonso Guajardo Villarreal</w:t>
      </w:r>
      <w:r w:rsidRPr="00E63A9A">
        <w:rPr>
          <w:rFonts w:ascii="Verdana" w:hAnsi="Verdana"/>
          <w:bCs/>
          <w:sz w:val="20"/>
        </w:rPr>
        <w:t>.- Rúbrica.</w:t>
      </w:r>
    </w:p>
    <w:p w:rsidR="00E63A9A" w:rsidRPr="00E63A9A" w:rsidRDefault="00E63A9A" w:rsidP="00E63A9A">
      <w:pPr>
        <w:jc w:val="both"/>
        <w:rPr>
          <w:rFonts w:ascii="Verdana" w:hAnsi="Verdana"/>
          <w:bCs/>
          <w:sz w:val="20"/>
        </w:rPr>
      </w:pPr>
      <w:r w:rsidRPr="00E63A9A">
        <w:rPr>
          <w:rFonts w:ascii="Verdana" w:hAnsi="Verdana"/>
          <w:bCs/>
          <w:sz w:val="20"/>
        </w:rPr>
        <w:t> </w:t>
      </w:r>
    </w:p>
    <w:p w:rsidR="00CA52C6" w:rsidRPr="00CA52C6" w:rsidRDefault="00CA52C6" w:rsidP="00CA52C6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8D4022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22" w:rsidRDefault="008D4022" w:rsidP="00E31F6D">
      <w:pPr>
        <w:spacing w:after="0" w:line="240" w:lineRule="auto"/>
      </w:pPr>
      <w:r>
        <w:separator/>
      </w:r>
    </w:p>
  </w:endnote>
  <w:endnote w:type="continuationSeparator" w:id="0">
    <w:p w:rsidR="008D4022" w:rsidRDefault="008D4022" w:rsidP="00E3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22" w:rsidRDefault="008D4022" w:rsidP="00E31F6D">
      <w:pPr>
        <w:spacing w:after="0" w:line="240" w:lineRule="auto"/>
      </w:pPr>
      <w:r>
        <w:separator/>
      </w:r>
    </w:p>
  </w:footnote>
  <w:footnote w:type="continuationSeparator" w:id="0">
    <w:p w:rsidR="008D4022" w:rsidRDefault="008D4022" w:rsidP="00E31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C6"/>
    <w:rsid w:val="001E592A"/>
    <w:rsid w:val="001E6DB9"/>
    <w:rsid w:val="002228FA"/>
    <w:rsid w:val="006547CC"/>
    <w:rsid w:val="008D4022"/>
    <w:rsid w:val="00C06CE1"/>
    <w:rsid w:val="00CA52C6"/>
    <w:rsid w:val="00E31F6D"/>
    <w:rsid w:val="00E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F6D"/>
  </w:style>
  <w:style w:type="paragraph" w:styleId="Piedepgina">
    <w:name w:val="footer"/>
    <w:basedOn w:val="Normal"/>
    <w:link w:val="PiedepginaCar"/>
    <w:uiPriority w:val="99"/>
    <w:unhideWhenUsed/>
    <w:rsid w:val="00E3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F6D"/>
  </w:style>
  <w:style w:type="paragraph" w:styleId="Piedepgina">
    <w:name w:val="footer"/>
    <w:basedOn w:val="Normal"/>
    <w:link w:val="PiedepginaCar"/>
    <w:uiPriority w:val="99"/>
    <w:unhideWhenUsed/>
    <w:rsid w:val="00E3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376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7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68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9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7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0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0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1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8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59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0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3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9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1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4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2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2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2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0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6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3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4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3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0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4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9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2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6894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883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4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9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9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6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9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9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5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3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6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1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9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0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6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1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6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8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4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9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9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4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9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9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9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3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3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3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6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3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5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7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5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3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6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8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8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3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0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5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4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8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9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7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8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2018-08-17T13:31:00Z</dcterms:created>
  <dcterms:modified xsi:type="dcterms:W3CDTF">2018-08-17T13:31:00Z</dcterms:modified>
</cp:coreProperties>
</file>