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revisión integral del Contrato Ley de la Industria Textil del Ramo de Géneros de Punto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 Unidad de Funcionarios Conciliadores.</w:t>
      </w:r>
    </w:p>
    <w:p w:rsidR="00000000" w:rsidDel="00000000" w:rsidP="00000000" w:rsidRDefault="00000000" w:rsidRPr="00000000" w14:paraId="00000005">
      <w:pPr>
        <w:shd w:fill="ffffff" w:val="clear"/>
        <w:spacing w:after="100" w:lineRule="auto"/>
        <w:ind w:left="2240" w:hanging="980"/>
        <w:jc w:val="both"/>
        <w:rPr>
          <w:color w:val="2f2f2f"/>
          <w:sz w:val="16"/>
          <w:szCs w:val="16"/>
        </w:rPr>
      </w:pPr>
      <w:r w:rsidDel="00000000" w:rsidR="00000000" w:rsidRPr="00000000">
        <w:rPr>
          <w:b w:val="1"/>
          <w:color w:val="2f2f2f"/>
          <w:sz w:val="16"/>
          <w:szCs w:val="16"/>
          <w:rtl w:val="0"/>
        </w:rPr>
        <w:t xml:space="preserve">ASUNTO:</w:t>
      </w:r>
      <w:r w:rsidDel="00000000" w:rsidR="00000000" w:rsidRPr="00000000">
        <w:rPr>
          <w:color w:val="2f2f2f"/>
          <w:sz w:val="16"/>
          <w:szCs w:val="16"/>
          <w:rtl w:val="0"/>
        </w:rPr>
        <w:t xml:space="preserve">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CONVENIO REVISIÓN INTEGRAL DEL CONTRATO LEY DE LA INDUSTRIA TEXTIL DEL RAMO DE GÉNEROS DE PUNTO.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Ciudad de México, siendo </w:t>
      </w:r>
      <w:r w:rsidDel="00000000" w:rsidR="00000000" w:rsidRPr="00000000">
        <w:rPr>
          <w:b w:val="1"/>
          <w:color w:val="2f2f2f"/>
          <w:sz w:val="18"/>
          <w:szCs w:val="18"/>
          <w:rtl w:val="0"/>
        </w:rPr>
        <w:t xml:space="preserve">LAS DIECISÉIS HORAS CON TREINTA MINUTOS DEL DÍA OCHO DE OCTUBRE DEL AÑO DOS MIL VEINTE,</w:t>
      </w:r>
      <w:r w:rsidDel="00000000" w:rsidR="00000000" w:rsidRPr="00000000">
        <w:rPr>
          <w:color w:val="2f2f2f"/>
          <w:sz w:val="18"/>
          <w:szCs w:val="18"/>
          <w:rtl w:val="0"/>
        </w:rPr>
        <w:t xml:space="preserve"> comparecieron ante los CC. Manuel Arturo García Urrutia Martínez, Titular de la Unidad de Funcionarios Conciliadores: Pedro García Ramón, Director General de Convenciones, Mariano Castillo Rodríguez Director de Área y Sandra Aguilar Medina, Funcionaria Conciliadora de la propia dependencia; comparecen por el </w:t>
      </w:r>
      <w:r w:rsidDel="00000000" w:rsidR="00000000" w:rsidRPr="00000000">
        <w:rPr>
          <w:b w:val="1"/>
          <w:color w:val="2f2f2f"/>
          <w:sz w:val="18"/>
          <w:szCs w:val="18"/>
          <w:rtl w:val="0"/>
        </w:rPr>
        <w:t xml:space="preserve">SECTOR OBRERO</w:t>
      </w:r>
      <w:r w:rsidDel="00000000" w:rsidR="00000000" w:rsidRPr="00000000">
        <w:rPr>
          <w:color w:val="2f2f2f"/>
          <w:sz w:val="18"/>
          <w:szCs w:val="18"/>
          <w:rtl w:val="0"/>
        </w:rPr>
        <w:t xml:space="preserve"> los señores: Fermín Lara Jiménez, Miguel Ángel Tapia Dávila, J. Guadalupe Delgadillo Vizcarra, Fidel Agustín Moreno García, Lourdes Enríquez Cárdenas, Fernando Polo Blas, Cuauhtémoc Sánchez Olvera, Daniel Santiago Moreno Ortega, Servando García Viveros, Ricardo Delgadillo Ocampo, Oscar Viveros Ortega, Buenaventura Hernández García, Ismael Rodríguez Márquez, Florencio Sánchez Sánchez, Juan Benítez Pérez, Raúl Adalberto Chávez López, Areli Mendoza Cuervo, Sergio Piña Durán, José Alfredo Cruz Ruiz, José Rafael Ferrusca Martínez, Lic. Angelina Hernández Ríos, Alejandro Martínez Velázquez, Roberto Gutierrez Trujeque, Raúl Hernández Montero, Jorge Varela Chavero, Gabriel Jiménez López, Jerónimo Sánchez Jiménez, Ma. Trinidad Rodríguez Vázquez, Jacinto Peña Morales, Álvaro de la Luz Martínez, Eleodoro López, Rosa Carrera, Marcial Serna Luévano, J. Tomas Zenteno Monsalvo, Romualdo Pérez Rodríguez, Martín Torres González, Guillermo Gil Montes, Lic. Noé Jaime Pacheco, Mario Martínez Déctor, Alfredo Romero Sánchez, Jorge Pérez Ibarra, Teodoro Hernández Granados, Pedro Pineda Martínez, Raúl Adalberto Chávez López, Ismael Cortés Herrera, Jaime Martínez García, Jorge Armas Contreras, Hugo Landeros Olague, Octavio Rosas Cardiel, Raymundo López Troncoso, Ignacio Santiago García, Jaime Ricardo Cruz Marañón, María Elena Lara Cataño, Emanuel Gerardo Moreno Ortega, Lic. Cinthia Landeros, Ismael Rodríguez Márquez y Heliodoro Bernardino López González, Rodolfo Gerardo González Guzmán, Tayde Alejandra González Baca, Carlos Roberto Flores Mendoza y Angélica Magaly Moreno Ortega; comparecen </w:t>
      </w:r>
      <w:r w:rsidDel="00000000" w:rsidR="00000000" w:rsidRPr="00000000">
        <w:rPr>
          <w:b w:val="1"/>
          <w:color w:val="2f2f2f"/>
          <w:sz w:val="18"/>
          <w:szCs w:val="18"/>
          <w:rtl w:val="0"/>
        </w:rPr>
        <w:t xml:space="preserve">POR EL SECTOR PATRONAL</w:t>
      </w:r>
      <w:r w:rsidDel="00000000" w:rsidR="00000000" w:rsidRPr="00000000">
        <w:rPr>
          <w:color w:val="2f2f2f"/>
          <w:sz w:val="18"/>
          <w:szCs w:val="18"/>
          <w:rtl w:val="0"/>
        </w:rPr>
        <w:t xml:space="preserve"> los CC. David Antonio García Cosio, Fernando Yllanes Martínez, Hector Martino Silis, Octavio Carvajal Bustamante, Roxana Güemes Escalera, Cesar Páez Flores, Mario Carvajal Trillo Abiel Noé Sánchez Rosas y Alejandro Fernández Suarez quienes dijeron: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después de haber celebrado diversas pláticas conciliatorias con la intervención de los CC. Funcionarios de esta Unidad, han llegado a un acuerdo para dar por revisado, el aspecto </w:t>
      </w:r>
      <w:r w:rsidDel="00000000" w:rsidR="00000000" w:rsidRPr="00000000">
        <w:rPr>
          <w:b w:val="1"/>
          <w:color w:val="2f2f2f"/>
          <w:sz w:val="18"/>
          <w:szCs w:val="18"/>
          <w:rtl w:val="0"/>
        </w:rPr>
        <w:t xml:space="preserve">Salarial del Contrato Ley de la Industria Textil del Ramo de Géneros de Punto</w:t>
      </w:r>
      <w:r w:rsidDel="00000000" w:rsidR="00000000" w:rsidRPr="00000000">
        <w:rPr>
          <w:color w:val="2f2f2f"/>
          <w:sz w:val="18"/>
          <w:szCs w:val="18"/>
          <w:rtl w:val="0"/>
        </w:rPr>
        <w:t xml:space="preserve">, y al efecto celebran un convenio al tenor de las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 Los comparecientes se reconocen recíprocamente la personalidad con que se ostentan para todos los efectos legales correspondientes, que representan a más de las dos terceras partes de los trabajadores sindicalizados de esta Rama de la Industria y a los patrones que tienen a su servicio a tal mayoría de trabajadores en la industria Textil del Ramo de </w:t>
      </w:r>
      <w:r w:rsidDel="00000000" w:rsidR="00000000" w:rsidRPr="00000000">
        <w:rPr>
          <w:b w:val="1"/>
          <w:color w:val="2f2f2f"/>
          <w:sz w:val="18"/>
          <w:szCs w:val="18"/>
          <w:rtl w:val="0"/>
        </w:rPr>
        <w:t xml:space="preserve">Géneros de Punto</w:t>
      </w:r>
      <w:r w:rsidDel="00000000" w:rsidR="00000000" w:rsidRPr="00000000">
        <w:rPr>
          <w:color w:val="2f2f2f"/>
          <w:sz w:val="18"/>
          <w:szCs w:val="18"/>
          <w:rtl w:val="0"/>
        </w:rPr>
        <w:t xml:space="preserve"> en la República Mexicana.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 Las partes dan por revisado el Contrato Ley de la Industria Textil del Ramo de Géneros de Punto para los efectos del artículo 419-Bis de la Ley Federal del Trabajo, y convienen que a partir del primer turno del día </w:t>
      </w:r>
      <w:r w:rsidDel="00000000" w:rsidR="00000000" w:rsidRPr="00000000">
        <w:rPr>
          <w:b w:val="1"/>
          <w:color w:val="2f2f2f"/>
          <w:sz w:val="18"/>
          <w:szCs w:val="18"/>
          <w:rtl w:val="0"/>
        </w:rPr>
        <w:t xml:space="preserve">once de octubre de dos mil veinte</w:t>
      </w:r>
      <w:r w:rsidDel="00000000" w:rsidR="00000000" w:rsidRPr="00000000">
        <w:rPr>
          <w:color w:val="2f2f2f"/>
          <w:sz w:val="18"/>
          <w:szCs w:val="18"/>
          <w:rtl w:val="0"/>
        </w:rPr>
        <w:t xml:space="preserve">, se incrementen los salarios de los trabajadores sindicalizados al servicio de la industria, ya sea fijos, a destajo, por tarea, por eficiencia y derivados de convenios singulares superiores, así como los llamados "banderazos" donde los hubiere, en un </w:t>
      </w:r>
      <w:r w:rsidDel="00000000" w:rsidR="00000000" w:rsidRPr="00000000">
        <w:rPr>
          <w:b w:val="1"/>
          <w:color w:val="2f2f2f"/>
          <w:sz w:val="18"/>
          <w:szCs w:val="18"/>
          <w:rtl w:val="0"/>
        </w:rPr>
        <w:t xml:space="preserve">4% (CUATRO POR CIENTO)</w:t>
      </w:r>
      <w:r w:rsidDel="00000000" w:rsidR="00000000" w:rsidRPr="00000000">
        <w:rPr>
          <w:color w:val="2f2f2f"/>
          <w:sz w:val="18"/>
          <w:szCs w:val="18"/>
          <w:rtl w:val="0"/>
        </w:rPr>
        <w:t xml:space="preserve"> que entrará en vigor a partir de la fecha señalada, consecuentemente el salario mínimo en esta rama de Industria y a que se refiere el artículo 32 del Contrato Ley que se revisa será de </w:t>
      </w:r>
      <w:r w:rsidDel="00000000" w:rsidR="00000000" w:rsidRPr="00000000">
        <w:rPr>
          <w:b w:val="1"/>
          <w:color w:val="2f2f2f"/>
          <w:sz w:val="18"/>
          <w:szCs w:val="18"/>
          <w:rtl w:val="0"/>
        </w:rPr>
        <w:t xml:space="preserve">$198.44 (CIENTO NOVENTA Y OCHO PESOS 44/100 M.N)</w:t>
      </w:r>
      <w:r w:rsidDel="00000000" w:rsidR="00000000" w:rsidRPr="00000000">
        <w:rPr>
          <w:color w:val="2f2f2f"/>
          <w:sz w:val="18"/>
          <w:szCs w:val="18"/>
          <w:rtl w:val="0"/>
        </w:rPr>
        <w:t xml:space="preserve"> el cual ya incluye el incremento pactado en esta cláusula.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En vista de lo convenido en las cláusulas que anteceden, el Sector Obrero se da por satisfecho de los pliegos de peticiones que con emplazamiento a huelga presentó ante la Secretaría Auxiliar de Emplazamientos a Huelga y Conciliación de la Junta Federal de Conciliación y Arbitraje con motivo de la presente revisión, y por tanto los sindicatos se obligan a desistir de los mismos a su entero perjuicio y ante dicha autoridad.</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Para los efectos de los artículos 33, 419 419 Bis y demás relativos aplicables de la Ley Federal del Trabajo, las partes se obligan a depositar y ratificar el presente convenio ante la Junta Federal de Conciliación y Arbitraje, para cuyo efecto la representación patronal faculta al C. Noé Jaime Pacheco, Licenciado Abiel Noé Sánchez Rosas y la representación obrera faculta al C. Fermín Lara Jiménez y Alfredo Cruz Ruiz, conjunta o separadamente.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 Las partes solicitan a la C. Secretaria del Trabajo y Previsión Social que ordené la publicación del presente Convenio en el </w:t>
      </w:r>
      <w:r w:rsidDel="00000000" w:rsidR="00000000" w:rsidRPr="00000000">
        <w:rPr>
          <w:b w:val="1"/>
          <w:color w:val="2f2f2f"/>
          <w:sz w:val="18"/>
          <w:szCs w:val="18"/>
          <w:rtl w:val="0"/>
        </w:rPr>
        <w:t xml:space="preserve">Diario Oficial de la Federación</w:t>
      </w:r>
      <w:r w:rsidDel="00000000" w:rsidR="00000000" w:rsidRPr="00000000">
        <w:rPr>
          <w:color w:val="2f2f2f"/>
          <w:sz w:val="18"/>
          <w:szCs w:val="18"/>
          <w:rtl w:val="0"/>
        </w:rPr>
        <w:t xml:space="preserve"> para los efectos de lo dispuesto por el artículo 414 fracción VI de la Ley Federal del Trabajo.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 Las partes solicitan se dé cuenta con el presente Convenio al Pleno de la Convención Revisora del Contrato Ley para los efectos reglamentarios correspondiente.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PARA CONSTANCIA</w:t>
      </w:r>
      <w:r w:rsidDel="00000000" w:rsidR="00000000" w:rsidRPr="00000000">
        <w:rPr>
          <w:color w:val="2f2f2f"/>
          <w:sz w:val="18"/>
          <w:szCs w:val="18"/>
          <w:rtl w:val="0"/>
        </w:rPr>
        <w:t xml:space="preserve">, se levanta el presente Convenio después de leído por los comparecientes lo ratifican en sus términos, firmándolo al margen, así como los delegados obreros y representantes patronales que quisieron hacerlo y al calce los CC. Funcionarios que actúan.</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 la Unidad de Funcionarios Conciliadores, </w:t>
      </w:r>
      <w:r w:rsidDel="00000000" w:rsidR="00000000" w:rsidRPr="00000000">
        <w:rPr>
          <w:b w:val="1"/>
          <w:color w:val="2f2f2f"/>
          <w:sz w:val="18"/>
          <w:szCs w:val="18"/>
          <w:rtl w:val="0"/>
        </w:rPr>
        <w:t xml:space="preserve">Manuel Arturo García Urrutia Martínez</w:t>
      </w:r>
      <w:r w:rsidDel="00000000" w:rsidR="00000000" w:rsidRPr="00000000">
        <w:rPr>
          <w:color w:val="2f2f2f"/>
          <w:sz w:val="18"/>
          <w:szCs w:val="18"/>
          <w:rtl w:val="0"/>
        </w:rPr>
        <w:t xml:space="preserve">.- Rúbrica.- El Director General de Convenciones, </w:t>
      </w:r>
      <w:r w:rsidDel="00000000" w:rsidR="00000000" w:rsidRPr="00000000">
        <w:rPr>
          <w:b w:val="1"/>
          <w:color w:val="2f2f2f"/>
          <w:sz w:val="18"/>
          <w:szCs w:val="18"/>
          <w:rtl w:val="0"/>
        </w:rPr>
        <w:t xml:space="preserve">Pedro García Ramón</w:t>
      </w:r>
      <w:r w:rsidDel="00000000" w:rsidR="00000000" w:rsidRPr="00000000">
        <w:rPr>
          <w:color w:val="2f2f2f"/>
          <w:sz w:val="18"/>
          <w:szCs w:val="18"/>
          <w:rtl w:val="0"/>
        </w:rPr>
        <w:t xml:space="preserve">.- Rúbrica.- El Director de Área, </w:t>
      </w:r>
      <w:r w:rsidDel="00000000" w:rsidR="00000000" w:rsidRPr="00000000">
        <w:rPr>
          <w:b w:val="1"/>
          <w:color w:val="2f2f2f"/>
          <w:sz w:val="18"/>
          <w:szCs w:val="18"/>
          <w:rtl w:val="0"/>
        </w:rPr>
        <w:t xml:space="preserve">Mariano Castillo Rodríguez</w:t>
      </w:r>
      <w:r w:rsidDel="00000000" w:rsidR="00000000" w:rsidRPr="00000000">
        <w:rPr>
          <w:color w:val="2f2f2f"/>
          <w:sz w:val="18"/>
          <w:szCs w:val="18"/>
          <w:rtl w:val="0"/>
        </w:rPr>
        <w:t xml:space="preserve">.- Rúbrica.- La Funcionaria Conciliadora, </w:t>
      </w:r>
      <w:r w:rsidDel="00000000" w:rsidR="00000000" w:rsidRPr="00000000">
        <w:rPr>
          <w:b w:val="1"/>
          <w:color w:val="2f2f2f"/>
          <w:sz w:val="18"/>
          <w:szCs w:val="18"/>
          <w:rtl w:val="0"/>
        </w:rPr>
        <w:t xml:space="preserve">Sandra Aguilar Medina</w:t>
      </w:r>
      <w:r w:rsidDel="00000000" w:rsidR="00000000" w:rsidRPr="00000000">
        <w:rPr>
          <w:color w:val="2f2f2f"/>
          <w:sz w:val="18"/>
          <w:szCs w:val="18"/>
          <w:rtl w:val="0"/>
        </w:rPr>
        <w:t xml:space="preserve">.- Rúbrica.</w:t>
      </w:r>
    </w:p>
    <w:p w:rsidR="00000000" w:rsidDel="00000000" w:rsidP="00000000" w:rsidRDefault="00000000" w:rsidRPr="00000000" w14:paraId="00000012">
      <w:pPr>
        <w:jc w:val="both"/>
        <w:rPr>
          <w:rFonts w:ascii="Verdana" w:cs="Verdana" w:eastAsia="Verdana" w:hAnsi="Verdana"/>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