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64" w:rsidRDefault="00FE1464" w:rsidP="00FE1464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</w:pPr>
      <w:r w:rsidRPr="00FE1464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Acuerdo </w:t>
      </w:r>
      <w:r w:rsidR="00E045FB" w:rsidRPr="00FE1464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por el cual se dan a conocer los montos de los estímulos fiscales aplicables a la enajenación de gasolinas en la región fronteriza con los</w:t>
      </w:r>
      <w:bookmarkStart w:id="0" w:name="_GoBack"/>
      <w:bookmarkEnd w:id="0"/>
      <w:r w:rsidR="00E045FB" w:rsidRPr="00FE1464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 xml:space="preserve"> Estados Unidos de América, correspondient</w:t>
      </w:r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es al periodo que se especifica</w:t>
      </w:r>
    </w:p>
    <w:p w:rsidR="00FE1464" w:rsidRPr="00FE1464" w:rsidRDefault="00FE1464" w:rsidP="00FE1464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</w:pPr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(DOF del 7 de julio de 2017)</w:t>
      </w:r>
    </w:p>
    <w:p w:rsidR="00E045FB" w:rsidRPr="00FE1464" w:rsidRDefault="00E045FB" w:rsidP="00E045FB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FE1464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Secretaría de Hacienda y Crédito Público.</w:t>
      </w:r>
    </w:p>
    <w:p w:rsidR="00E045FB" w:rsidRPr="00FE1464" w:rsidRDefault="00E045FB" w:rsidP="00E045FB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FE1464">
        <w:rPr>
          <w:rFonts w:ascii="Verdana" w:eastAsia="Times New Roman" w:hAnsi="Verdana" w:cs="Times"/>
          <w:b/>
          <w:bCs/>
          <w:smallCaps/>
          <w:color w:val="2F2F2F"/>
          <w:sz w:val="20"/>
          <w:szCs w:val="20"/>
          <w:lang w:eastAsia="es-MX"/>
        </w:rPr>
        <w:t>Acuerdo 65/2017</w:t>
      </w:r>
    </w:p>
    <w:p w:rsidR="00E045FB" w:rsidRPr="00FE1464" w:rsidRDefault="00E045FB" w:rsidP="00E045FB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E1464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Acuerdo por el cual se dan a conocer los montos de los estímulos fiscales aplicables a la</w:t>
      </w:r>
      <w:r w:rsidRPr="00FE14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FE1464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enajenación de gasolinas en la región fronteriza con los Estados Unidos de América,</w:t>
      </w:r>
      <w:r w:rsidRPr="00FE14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FE1464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correspondientes al periodo que se especifica.</w:t>
      </w:r>
    </w:p>
    <w:p w:rsidR="00E045FB" w:rsidRPr="00FE1464" w:rsidRDefault="00E045FB" w:rsidP="00E045F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E14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MIGUEL </w:t>
      </w:r>
      <w:proofErr w:type="spellStart"/>
      <w:r w:rsidRPr="00FE14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MESSMACHER</w:t>
      </w:r>
      <w:proofErr w:type="spellEnd"/>
      <w:r w:rsidRPr="00FE14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 </w:t>
      </w:r>
      <w:proofErr w:type="spellStart"/>
      <w:r w:rsidRPr="00FE14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LINARTAS</w:t>
      </w:r>
      <w:proofErr w:type="spellEnd"/>
      <w:r w:rsidRPr="00FE14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, Subsecretario de Ingresos de la Secretaría de Hacienda y Crédito Público, con fundamento en los artículos 31, fracción XXXIV de la Ley Orgánica de la Administración Pública Federal; Segundo, Quinto y transitorio Segundo del Decreto por el que se establecen estímulos fiscales en materia del impuesto especial sobre producción y servicios aplicables a los combustibles que se indican, se dan a conocer los montos de los estímulos fiscales aplicables a la enajenación de gasolinas en la franja fronteriza de 20 kilómetros y el territorio comprendido entre las líneas paralelas de más de 20 y hasta 45 kilómetros a la línea divisoria internacional con los Estados Unidos de América, durante el periodo que se indica, mediante el siguiente</w:t>
      </w:r>
    </w:p>
    <w:p w:rsidR="00E045FB" w:rsidRPr="00FE1464" w:rsidRDefault="00E045FB" w:rsidP="00E045FB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FE1464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</w:t>
      </w:r>
    </w:p>
    <w:p w:rsidR="00E045FB" w:rsidRPr="00FE1464" w:rsidRDefault="00E045FB" w:rsidP="00E045F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E1464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Único.-</w:t>
      </w:r>
      <w:r w:rsidRPr="00FE14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8 al 14 de julio de 2017.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45FB" w:rsidRPr="00FE1464" w:rsidTr="00E045FB">
        <w:trPr>
          <w:trHeight w:val="30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divId w:val="68898856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</w:t>
            </w:r>
          </w:p>
        </w:tc>
      </w:tr>
      <w:tr w:rsidR="00E045FB" w:rsidRPr="00FE1464" w:rsidTr="00E045FB">
        <w:trPr>
          <w:trHeight w:val="2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Tijuana y Playas de Rosarito del Estado de Baja California</w:t>
            </w:r>
          </w:p>
        </w:tc>
      </w:tr>
      <w:tr w:rsidR="00E045FB" w:rsidRPr="00FE1464" w:rsidTr="00E045FB">
        <w:trPr>
          <w:trHeight w:val="560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045FB" w:rsidRPr="00FE1464" w:rsidTr="00E045FB">
        <w:trPr>
          <w:trHeight w:val="28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45FB" w:rsidRPr="00FE1464" w:rsidTr="00E045FB">
        <w:trPr>
          <w:trHeight w:val="48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  <w:tr w:rsidR="00E045FB" w:rsidRPr="00FE1464" w:rsidTr="00E045FB">
        <w:trPr>
          <w:trHeight w:val="50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</w:tbl>
    <w:p w:rsidR="00E045FB" w:rsidRPr="00FE1464" w:rsidRDefault="00E045FB" w:rsidP="00E045FB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E14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45FB" w:rsidRPr="00FE1464" w:rsidTr="00E045FB">
        <w:trPr>
          <w:trHeight w:val="3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divId w:val="81344532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Tecate del Estado de Baja California</w:t>
            </w:r>
          </w:p>
        </w:tc>
      </w:tr>
      <w:tr w:rsidR="00E045FB" w:rsidRPr="00FE1464" w:rsidTr="00E045FB">
        <w:trPr>
          <w:trHeight w:val="560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045FB" w:rsidRPr="00FE1464" w:rsidTr="00E045FB">
        <w:trPr>
          <w:trHeight w:val="28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Monto del </w:t>
            </w: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45FB" w:rsidRPr="00FE1464" w:rsidTr="00E045FB">
        <w:trPr>
          <w:trHeight w:val="48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a)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$0.087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$0.065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$0.043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$0.022</w:t>
            </w:r>
          </w:p>
        </w:tc>
      </w:tr>
      <w:tr w:rsidR="00E045FB" w:rsidRPr="00FE1464" w:rsidTr="00E045FB">
        <w:trPr>
          <w:trHeight w:val="50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$0.140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$0.070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$0.023</w:t>
            </w:r>
          </w:p>
        </w:tc>
      </w:tr>
    </w:tbl>
    <w:p w:rsidR="00E045FB" w:rsidRPr="00FE1464" w:rsidRDefault="00E045FB" w:rsidP="00E045FB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E14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45FB" w:rsidRPr="00FE1464" w:rsidTr="00E045FB">
        <w:trPr>
          <w:trHeight w:val="30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divId w:val="144507268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II</w:t>
            </w:r>
          </w:p>
        </w:tc>
      </w:tr>
      <w:tr w:rsidR="00E045FB" w:rsidRPr="00FE1464" w:rsidTr="00E045FB">
        <w:trPr>
          <w:trHeight w:val="2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Mexicali del Estado de Baja California</w:t>
            </w:r>
          </w:p>
        </w:tc>
      </w:tr>
      <w:tr w:rsidR="00E045FB" w:rsidRPr="00FE1464" w:rsidTr="00E045FB">
        <w:trPr>
          <w:trHeight w:val="560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045FB" w:rsidRPr="00FE1464" w:rsidTr="00E045FB">
        <w:trPr>
          <w:trHeight w:val="28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45FB" w:rsidRPr="00FE1464" w:rsidTr="00E045FB">
        <w:trPr>
          <w:trHeight w:val="48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$0.387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$0.290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$0.097</w:t>
            </w:r>
          </w:p>
        </w:tc>
      </w:tr>
      <w:tr w:rsidR="00E045FB" w:rsidRPr="00FE1464" w:rsidTr="00E045FB">
        <w:trPr>
          <w:trHeight w:val="50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$0.200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$0.100</w:t>
            </w:r>
          </w:p>
        </w:tc>
      </w:tr>
    </w:tbl>
    <w:p w:rsidR="00E045FB" w:rsidRPr="00FE1464" w:rsidRDefault="00E045FB" w:rsidP="00E045F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E14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E045FB" w:rsidRPr="00FE1464" w:rsidRDefault="00E045FB" w:rsidP="00E045F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E14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45FB" w:rsidRPr="00FE1464" w:rsidTr="00E045FB">
        <w:trPr>
          <w:trHeight w:val="32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divId w:val="1719546936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III</w:t>
            </w:r>
          </w:p>
        </w:tc>
      </w:tr>
      <w:tr w:rsidR="00E045FB" w:rsidRPr="00FE1464" w:rsidTr="00E045FB">
        <w:trPr>
          <w:trHeight w:val="30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San Luis Rio Colorado del Estado de Sonora</w:t>
            </w:r>
          </w:p>
        </w:tc>
      </w:tr>
      <w:tr w:rsidR="00E045FB" w:rsidRPr="00FE1464" w:rsidTr="00E045FB">
        <w:trPr>
          <w:trHeight w:val="604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045FB" w:rsidRPr="00FE1464" w:rsidTr="00E045FB">
        <w:trPr>
          <w:trHeight w:val="30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45FB" w:rsidRPr="00FE1464" w:rsidTr="00E045FB">
        <w:trPr>
          <w:trHeight w:val="518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$2.240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$0.560</w:t>
            </w:r>
          </w:p>
        </w:tc>
      </w:tr>
      <w:tr w:rsidR="00E045FB" w:rsidRPr="00FE1464" w:rsidTr="00E045FB">
        <w:trPr>
          <w:trHeight w:val="538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$2.900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$0.483</w:t>
            </w:r>
          </w:p>
        </w:tc>
      </w:tr>
    </w:tbl>
    <w:p w:rsidR="00E045FB" w:rsidRPr="00FE1464" w:rsidRDefault="00E045FB" w:rsidP="00E045FB">
      <w:pPr>
        <w:shd w:val="clear" w:color="auto" w:fill="FFFFFF"/>
        <w:spacing w:after="46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E14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45FB" w:rsidRPr="00FE1464" w:rsidTr="00E045FB">
        <w:trPr>
          <w:trHeight w:val="32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divId w:val="1112742683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IV</w:t>
            </w:r>
          </w:p>
        </w:tc>
      </w:tr>
      <w:tr w:rsidR="00E045FB" w:rsidRPr="00FE1464" w:rsidTr="00E045FB">
        <w:trPr>
          <w:trHeight w:val="30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Puerto Peñasco y Caborca del Estado de Sonora</w:t>
            </w:r>
          </w:p>
        </w:tc>
      </w:tr>
      <w:tr w:rsidR="00E045FB" w:rsidRPr="00FE1464" w:rsidTr="00E045FB">
        <w:trPr>
          <w:trHeight w:val="604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045FB" w:rsidRPr="00FE1464" w:rsidTr="00E045FB">
        <w:trPr>
          <w:trHeight w:val="30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45FB" w:rsidRPr="00FE1464" w:rsidTr="00E045FB">
        <w:trPr>
          <w:trHeight w:val="518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$3.470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$1.735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$1.157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$0.578</w:t>
            </w:r>
          </w:p>
        </w:tc>
      </w:tr>
      <w:tr w:rsidR="00E045FB" w:rsidRPr="00FE1464" w:rsidTr="00E045FB">
        <w:trPr>
          <w:trHeight w:val="538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$0.415</w:t>
            </w:r>
          </w:p>
        </w:tc>
      </w:tr>
    </w:tbl>
    <w:p w:rsidR="00E045FB" w:rsidRPr="00FE1464" w:rsidRDefault="00E045FB" w:rsidP="00E045FB">
      <w:pPr>
        <w:shd w:val="clear" w:color="auto" w:fill="FFFFFF"/>
        <w:spacing w:after="46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E14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45FB" w:rsidRPr="00FE1464" w:rsidTr="00E045FB">
        <w:trPr>
          <w:trHeight w:val="32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divId w:val="617680476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General Plutarco Elías Calles del Estado de Sonora</w:t>
            </w:r>
          </w:p>
        </w:tc>
      </w:tr>
      <w:tr w:rsidR="00E045FB" w:rsidRPr="00FE1464" w:rsidTr="00E045FB">
        <w:trPr>
          <w:trHeight w:val="604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045FB" w:rsidRPr="00FE1464" w:rsidTr="00E045FB">
        <w:trPr>
          <w:trHeight w:val="30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45FB" w:rsidRPr="00FE1464" w:rsidTr="00E045FB">
        <w:trPr>
          <w:trHeight w:val="51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$0.502</w:t>
            </w:r>
          </w:p>
        </w:tc>
      </w:tr>
      <w:tr w:rsidR="00E045FB" w:rsidRPr="00FE1464" w:rsidTr="00E045FB">
        <w:trPr>
          <w:trHeight w:val="53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$0.327</w:t>
            </w:r>
          </w:p>
        </w:tc>
      </w:tr>
    </w:tbl>
    <w:p w:rsidR="00E045FB" w:rsidRPr="00FE1464" w:rsidRDefault="00E045FB" w:rsidP="00E045FB">
      <w:pPr>
        <w:shd w:val="clear" w:color="auto" w:fill="FFFFFF"/>
        <w:spacing w:after="46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E14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45FB" w:rsidRPr="00FE1464" w:rsidTr="00E045FB">
        <w:trPr>
          <w:trHeight w:val="32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divId w:val="172676165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Municipios de Nogales, </w:t>
            </w: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Sáric</w:t>
            </w:r>
            <w:proofErr w:type="spellEnd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, Agua Prieta del Estado de Sonora</w:t>
            </w:r>
          </w:p>
        </w:tc>
      </w:tr>
      <w:tr w:rsidR="00E045FB" w:rsidRPr="00FE1464" w:rsidTr="00E045FB">
        <w:trPr>
          <w:trHeight w:val="604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045FB" w:rsidRPr="00FE1464" w:rsidTr="00E045FB">
        <w:trPr>
          <w:trHeight w:val="30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45FB" w:rsidRPr="00FE1464" w:rsidTr="00E045FB">
        <w:trPr>
          <w:trHeight w:val="51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$0.527</w:t>
            </w:r>
          </w:p>
        </w:tc>
      </w:tr>
      <w:tr w:rsidR="00E045FB" w:rsidRPr="00FE1464" w:rsidTr="00E045FB">
        <w:trPr>
          <w:trHeight w:val="53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$1.883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$0.377</w:t>
            </w:r>
          </w:p>
        </w:tc>
      </w:tr>
    </w:tbl>
    <w:p w:rsidR="00E045FB" w:rsidRPr="00FE1464" w:rsidRDefault="00E045FB" w:rsidP="00E045FB">
      <w:pPr>
        <w:shd w:val="clear" w:color="auto" w:fill="FFFFFF"/>
        <w:spacing w:after="46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E14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45FB" w:rsidRPr="00FE1464" w:rsidTr="00E045FB">
        <w:trPr>
          <w:trHeight w:val="322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divId w:val="20927236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Santa Cruz, Cananea, Naco y Altar del Estado de Sonora</w:t>
            </w:r>
          </w:p>
        </w:tc>
      </w:tr>
      <w:tr w:rsidR="00E045FB" w:rsidRPr="00FE1464" w:rsidTr="00E045FB">
        <w:trPr>
          <w:trHeight w:val="604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045FB" w:rsidRPr="00FE1464" w:rsidTr="00E045FB">
        <w:trPr>
          <w:trHeight w:val="30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45FB" w:rsidRPr="00FE1464" w:rsidTr="00E045FB">
        <w:trPr>
          <w:trHeight w:val="518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$0.527</w:t>
            </w:r>
          </w:p>
        </w:tc>
      </w:tr>
    </w:tbl>
    <w:p w:rsidR="00E045FB" w:rsidRPr="00FE1464" w:rsidRDefault="00E045FB" w:rsidP="00E045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vanish/>
          <w:color w:val="2F2F2F"/>
          <w:sz w:val="20"/>
          <w:szCs w:val="20"/>
          <w:lang w:eastAsia="es-MX"/>
        </w:rPr>
      </w:pP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45FB" w:rsidRPr="00FE1464" w:rsidTr="00E045FB">
        <w:trPr>
          <w:trHeight w:val="45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$0.368</w:t>
            </w:r>
          </w:p>
        </w:tc>
      </w:tr>
    </w:tbl>
    <w:p w:rsidR="00E045FB" w:rsidRPr="00FE1464" w:rsidRDefault="00E045FB" w:rsidP="00E045FB">
      <w:pPr>
        <w:shd w:val="clear" w:color="auto" w:fill="FFFFFF"/>
        <w:spacing w:after="46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E14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45FB" w:rsidRPr="00FE1464" w:rsidTr="00E045FB">
        <w:trPr>
          <w:trHeight w:val="37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divId w:val="10612907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</w:t>
            </w:r>
          </w:p>
        </w:tc>
      </w:tr>
      <w:tr w:rsidR="00E045FB" w:rsidRPr="00FE1464" w:rsidTr="00E045FB">
        <w:trPr>
          <w:trHeight w:val="35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Janos</w:t>
            </w:r>
            <w:proofErr w:type="spellEnd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, Manuel Benavides, Manuel Ojinaga y Ascensión del Estado de Chihuahua</w:t>
            </w:r>
          </w:p>
        </w:tc>
      </w:tr>
      <w:tr w:rsidR="00E045FB" w:rsidRPr="00FE1464" w:rsidTr="00E045FB">
        <w:trPr>
          <w:trHeight w:val="710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045FB" w:rsidRPr="00FE1464" w:rsidTr="00E045FB">
        <w:trPr>
          <w:trHeight w:val="355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45FB" w:rsidRPr="00FE1464" w:rsidTr="00E045FB">
        <w:trPr>
          <w:trHeight w:val="609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$0.705</w:t>
            </w:r>
          </w:p>
        </w:tc>
      </w:tr>
      <w:tr w:rsidR="00E045FB" w:rsidRPr="00FE1464" w:rsidTr="00E045FB">
        <w:trPr>
          <w:trHeight w:val="629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$0.553</w:t>
            </w:r>
          </w:p>
        </w:tc>
      </w:tr>
    </w:tbl>
    <w:p w:rsidR="00E045FB" w:rsidRPr="00FE1464" w:rsidRDefault="00E045FB" w:rsidP="00E045F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E14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lastRenderedPageBreak/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45FB" w:rsidRPr="00FE1464" w:rsidTr="00E045FB">
        <w:trPr>
          <w:trHeight w:val="375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divId w:val="291637118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Municipios de Juárez, </w:t>
            </w: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Praxedis</w:t>
            </w:r>
            <w:proofErr w:type="spellEnd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G. Guerrero y Guadalupe Estado de Chihuahua</w:t>
            </w:r>
          </w:p>
        </w:tc>
      </w:tr>
      <w:tr w:rsidR="00E045FB" w:rsidRPr="00FE1464" w:rsidTr="00E045FB">
        <w:trPr>
          <w:trHeight w:val="710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045FB" w:rsidRPr="00FE1464" w:rsidTr="00E045FB">
        <w:trPr>
          <w:trHeight w:val="355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45FB" w:rsidRPr="00FE1464" w:rsidTr="00E045FB">
        <w:trPr>
          <w:trHeight w:val="609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  <w:tr w:rsidR="00E045FB" w:rsidRPr="00FE1464" w:rsidTr="00E045FB">
        <w:trPr>
          <w:trHeight w:val="629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$0.477</w:t>
            </w:r>
          </w:p>
        </w:tc>
      </w:tr>
    </w:tbl>
    <w:p w:rsidR="00E045FB" w:rsidRPr="00FE1464" w:rsidRDefault="00E045FB" w:rsidP="00E045F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E14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45FB" w:rsidRPr="00FE1464" w:rsidTr="00E045FB">
        <w:trPr>
          <w:trHeight w:val="37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divId w:val="50613741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Coyame</w:t>
            </w:r>
            <w:proofErr w:type="spellEnd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del Sotol del Estado de Chihuahua</w:t>
            </w:r>
          </w:p>
        </w:tc>
      </w:tr>
      <w:tr w:rsidR="00E045FB" w:rsidRPr="00FE1464" w:rsidTr="00E045FB">
        <w:trPr>
          <w:trHeight w:val="710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045FB" w:rsidRPr="00FE1464" w:rsidTr="00E045FB">
        <w:trPr>
          <w:trHeight w:val="355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45FB" w:rsidRPr="00FE1464" w:rsidTr="00E045FB">
        <w:trPr>
          <w:trHeight w:val="609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$0.637</w:t>
            </w:r>
          </w:p>
        </w:tc>
      </w:tr>
      <w:tr w:rsidR="00E045FB" w:rsidRPr="00FE1464" w:rsidTr="00E045FB">
        <w:trPr>
          <w:trHeight w:val="629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$0.500</w:t>
            </w:r>
          </w:p>
        </w:tc>
      </w:tr>
    </w:tbl>
    <w:p w:rsidR="00E045FB" w:rsidRPr="00FE1464" w:rsidRDefault="00E045FB" w:rsidP="00E045F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E14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45FB" w:rsidRPr="00FE1464" w:rsidTr="00E045FB">
        <w:trPr>
          <w:trHeight w:val="37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divId w:val="22256919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VI</w:t>
            </w:r>
          </w:p>
        </w:tc>
      </w:tr>
      <w:tr w:rsidR="00E045FB" w:rsidRPr="00FE1464" w:rsidTr="00E045FB">
        <w:trPr>
          <w:trHeight w:val="60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Ocampo, Acuña, Jiménez, Guerrero y Zaragoza del Estado de Coahuila de Zaragoza y municipio</w:t>
            </w:r>
            <w:r w:rsidRPr="00FE14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 Anáhuac del Estado de Nuevo León</w:t>
            </w:r>
          </w:p>
        </w:tc>
      </w:tr>
      <w:tr w:rsidR="00E045FB" w:rsidRPr="00FE1464" w:rsidTr="00E045FB">
        <w:trPr>
          <w:trHeight w:val="710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045FB" w:rsidRPr="00FE1464" w:rsidTr="00E045FB">
        <w:trPr>
          <w:trHeight w:val="395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45FB" w:rsidRPr="00FE1464" w:rsidTr="00E045FB">
        <w:trPr>
          <w:trHeight w:val="689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$0.758</w:t>
            </w:r>
          </w:p>
        </w:tc>
      </w:tr>
    </w:tbl>
    <w:p w:rsidR="00E045FB" w:rsidRPr="00FE1464" w:rsidRDefault="00E045FB" w:rsidP="00E045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vanish/>
          <w:color w:val="2F2F2F"/>
          <w:sz w:val="20"/>
          <w:szCs w:val="20"/>
          <w:lang w:eastAsia="es-MX"/>
        </w:rPr>
      </w:pP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45FB" w:rsidRPr="00FE1464" w:rsidTr="00E045FB">
        <w:trPr>
          <w:trHeight w:val="608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</w:tbl>
    <w:p w:rsidR="00E045FB" w:rsidRPr="00FE1464" w:rsidRDefault="00E045FB" w:rsidP="00E045F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E14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45FB" w:rsidRPr="00FE1464" w:rsidTr="00E045FB">
        <w:trPr>
          <w:trHeight w:val="33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divId w:val="486897353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Piedras Negras y Nava del Estado de Coahuila de Zaragoza</w:t>
            </w:r>
          </w:p>
        </w:tc>
      </w:tr>
      <w:tr w:rsidR="00E045FB" w:rsidRPr="00FE1464" w:rsidTr="00E045FB">
        <w:trPr>
          <w:trHeight w:val="592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045FB" w:rsidRPr="00FE1464" w:rsidTr="00E045FB">
        <w:trPr>
          <w:trHeight w:val="29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45FB" w:rsidRPr="00FE1464" w:rsidTr="00E045FB">
        <w:trPr>
          <w:trHeight w:val="51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$0.703</w:t>
            </w:r>
          </w:p>
        </w:tc>
      </w:tr>
      <w:tr w:rsidR="00E045FB" w:rsidRPr="00FE1464" w:rsidTr="00E045FB">
        <w:trPr>
          <w:trHeight w:val="532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$0.515</w:t>
            </w:r>
          </w:p>
        </w:tc>
      </w:tr>
    </w:tbl>
    <w:p w:rsidR="00E045FB" w:rsidRPr="00FE1464" w:rsidRDefault="00E045FB" w:rsidP="00E045F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E14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45FB" w:rsidRPr="00FE1464" w:rsidTr="00E045FB">
        <w:trPr>
          <w:trHeight w:val="33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divId w:val="25489720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E045FB" w:rsidRPr="00FE1464" w:rsidTr="00E045FB">
        <w:trPr>
          <w:trHeight w:val="634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045FB" w:rsidRPr="00FE1464" w:rsidTr="00E045FB">
        <w:trPr>
          <w:trHeight w:val="325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45FB" w:rsidRPr="00FE1464" w:rsidTr="00E045FB">
        <w:trPr>
          <w:trHeight w:val="549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$0.687</w:t>
            </w:r>
          </w:p>
        </w:tc>
      </w:tr>
      <w:tr w:rsidR="00E045FB" w:rsidRPr="00FE1464" w:rsidTr="00E045FB">
        <w:trPr>
          <w:trHeight w:val="569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$2.990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$1.495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$0.997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$0.498</w:t>
            </w:r>
          </w:p>
        </w:tc>
      </w:tr>
    </w:tbl>
    <w:p w:rsidR="00E045FB" w:rsidRPr="00FE1464" w:rsidRDefault="00E045FB" w:rsidP="00E045F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E14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45FB" w:rsidRPr="00FE1464" w:rsidTr="00E045FB">
        <w:trPr>
          <w:trHeight w:val="337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divId w:val="68086369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VII</w:t>
            </w:r>
          </w:p>
        </w:tc>
      </w:tr>
      <w:tr w:rsidR="00E045FB" w:rsidRPr="00FE1464" w:rsidTr="00E045FB">
        <w:trPr>
          <w:trHeight w:val="31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Guerrero, Mier y Valle Hermoso del Estado de Tamaulipas</w:t>
            </w:r>
          </w:p>
        </w:tc>
      </w:tr>
      <w:tr w:rsidR="00E045FB" w:rsidRPr="00FE1464" w:rsidTr="00E045FB">
        <w:trPr>
          <w:trHeight w:val="634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045FB" w:rsidRPr="00FE1464" w:rsidTr="00E045FB">
        <w:trPr>
          <w:trHeight w:val="317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45FB" w:rsidRPr="00FE1464" w:rsidTr="00E045FB">
        <w:trPr>
          <w:trHeight w:val="533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$0.750</w:t>
            </w:r>
          </w:p>
        </w:tc>
      </w:tr>
      <w:tr w:rsidR="00E045FB" w:rsidRPr="00FE1464" w:rsidTr="00E045FB">
        <w:trPr>
          <w:trHeight w:val="553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</w:tbl>
    <w:p w:rsidR="00E045FB" w:rsidRPr="00FE1464" w:rsidRDefault="00E045FB" w:rsidP="00E045F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E14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45FB" w:rsidRPr="00FE1464" w:rsidTr="00E045FB">
        <w:trPr>
          <w:trHeight w:val="553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divId w:val="14837385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Reynosa, Camargo, Gustavo Díaz Ordaz, Rio Bravo, Matamoros y Miguel Alemán del Estado de</w:t>
            </w:r>
            <w:r w:rsidRPr="00FE14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Tamaulipas</w:t>
            </w:r>
          </w:p>
        </w:tc>
      </w:tr>
      <w:tr w:rsidR="00E045FB" w:rsidRPr="00FE1464" w:rsidTr="00E045FB">
        <w:trPr>
          <w:trHeight w:val="634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045FB" w:rsidRPr="00FE1464" w:rsidTr="00E045FB">
        <w:trPr>
          <w:trHeight w:val="317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45FB" w:rsidRPr="00FE1464" w:rsidTr="00E045FB">
        <w:trPr>
          <w:trHeight w:val="533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$1.277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$0.638</w:t>
            </w:r>
          </w:p>
        </w:tc>
      </w:tr>
      <w:tr w:rsidR="00E045FB" w:rsidRPr="00FE1464" w:rsidTr="00E045FB">
        <w:trPr>
          <w:trHeight w:val="553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b)</w:t>
            </w: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45FB" w:rsidRPr="00FE1464" w:rsidRDefault="00E045FB" w:rsidP="00E045FB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E14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$0.442</w:t>
            </w:r>
          </w:p>
        </w:tc>
      </w:tr>
    </w:tbl>
    <w:p w:rsidR="00E045FB" w:rsidRPr="00FE1464" w:rsidRDefault="00E045FB" w:rsidP="00E045F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E14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E045FB" w:rsidRPr="00FE1464" w:rsidRDefault="00E045FB" w:rsidP="00E045FB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FE1464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TRANSITORIO</w:t>
      </w:r>
    </w:p>
    <w:p w:rsidR="00E045FB" w:rsidRPr="00FE1464" w:rsidRDefault="00E045FB" w:rsidP="00E045F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E1464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</w:t>
      </w:r>
      <w:r w:rsidRPr="00FE14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el día de su publicación en el Diario Oficial de la Federación.</w:t>
      </w:r>
    </w:p>
    <w:p w:rsidR="00E045FB" w:rsidRPr="00FE1464" w:rsidRDefault="00E045FB" w:rsidP="00E045F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E14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México, a 6 de julio de 2017.- Con fundamento en el artículo Segundo, tercer párrafo del Decreto por el que se establecen estímulos fiscales en materia del impuesto especial sobre producción y servicios aplicables a los combustibles que se indican, publicado el 27 de diciembre de 2016 y sus posteriores modificaciones, en ausencia del C. Subsecretario de Ingresos, el Titular de la Unidad de Política de Ingresos No Tributarios, </w:t>
      </w:r>
      <w:r w:rsidRPr="00FE1464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 xml:space="preserve">Eduardo Camero </w:t>
      </w:r>
      <w:proofErr w:type="spellStart"/>
      <w:r w:rsidRPr="00FE1464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Godinez</w:t>
      </w:r>
      <w:proofErr w:type="spellEnd"/>
      <w:r w:rsidRPr="00FE14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E045FB" w:rsidRPr="00FE1464" w:rsidRDefault="00E045FB" w:rsidP="00E045F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E14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4D3EF9" w:rsidRPr="00FE1464" w:rsidRDefault="004D3EF9">
      <w:pPr>
        <w:rPr>
          <w:rFonts w:ascii="Verdana" w:hAnsi="Verdana"/>
          <w:sz w:val="20"/>
          <w:szCs w:val="20"/>
        </w:rPr>
      </w:pPr>
    </w:p>
    <w:sectPr w:rsidR="004D3EF9" w:rsidRPr="00FE14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FB"/>
    <w:rsid w:val="004D3EF9"/>
    <w:rsid w:val="006C2294"/>
    <w:rsid w:val="00886686"/>
    <w:rsid w:val="00E045FB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04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E04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5F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E045F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04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E04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5F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E045F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927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01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5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5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3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4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0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5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5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4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90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2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3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2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93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60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348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65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898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16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3073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7929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51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73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2289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80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47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92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495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1375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8395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34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22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379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95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258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045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075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66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77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35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40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84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77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753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182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638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208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32969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23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75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2683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92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84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610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82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326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93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64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90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5313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32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99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8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966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45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8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66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029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145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39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328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87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74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85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78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54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225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275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29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31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53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208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113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89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693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185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36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47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463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615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333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62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63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81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0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1159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18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73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209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42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32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4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549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023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67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28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35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343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1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178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65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79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419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63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367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438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798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629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79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979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06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253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261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85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60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847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21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58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465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8738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055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0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8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6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39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369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909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45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538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502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383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03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43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620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278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308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857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514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92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275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4113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532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653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783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898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29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227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358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53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936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955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390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511">
          <w:marLeft w:val="0"/>
          <w:marRight w:val="0"/>
          <w:marTop w:val="4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15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56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00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65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60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087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66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41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5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7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8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1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1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3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3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0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1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8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1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7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1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4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6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3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3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7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7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6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5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6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2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9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6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6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6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0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4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2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2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4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1213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Aguilar Rodriguez</dc:creator>
  <cp:lastModifiedBy>Raquel Aguilar Rodriguez</cp:lastModifiedBy>
  <cp:revision>2</cp:revision>
  <dcterms:created xsi:type="dcterms:W3CDTF">2017-07-07T13:23:00Z</dcterms:created>
  <dcterms:modified xsi:type="dcterms:W3CDTF">2017-07-07T13:23:00Z</dcterms:modified>
</cp:coreProperties>
</file>