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DF6" w:rsidRDefault="009E4DF6" w:rsidP="009E4DF6">
      <w:pPr>
        <w:jc w:val="center"/>
        <w:rPr>
          <w:rFonts w:ascii="Verdana" w:eastAsia="Verdana" w:hAnsi="Verdana" w:cs="Verdana"/>
          <w:b/>
          <w:color w:val="0000FF"/>
          <w:sz w:val="24"/>
          <w:szCs w:val="24"/>
        </w:rPr>
      </w:pPr>
      <w:bookmarkStart w:id="0" w:name="_GoBack"/>
      <w:r w:rsidRPr="009E4DF6">
        <w:rPr>
          <w:rFonts w:ascii="Verdana" w:eastAsia="Verdana" w:hAnsi="Verdana" w:cs="Verdana"/>
          <w:b/>
          <w:color w:val="0000FF"/>
          <w:sz w:val="24"/>
          <w:szCs w:val="24"/>
        </w:rPr>
        <w:t>AVISO por el cual se da a conocer la estrategia de comercialización de servicios del Instituto Mexicano de la Propiedad Indu</w:t>
      </w:r>
      <w:r>
        <w:rPr>
          <w:rFonts w:ascii="Verdana" w:eastAsia="Verdana" w:hAnsi="Verdana" w:cs="Verdana"/>
          <w:b/>
          <w:color w:val="0000FF"/>
          <w:sz w:val="24"/>
          <w:szCs w:val="24"/>
        </w:rPr>
        <w:t>strial durante El Buen Fin 2021</w:t>
      </w:r>
      <w:bookmarkEnd w:id="0"/>
      <w:r w:rsidRPr="009E4DF6">
        <w:rPr>
          <w:rFonts w:ascii="Verdana" w:eastAsia="Verdana" w:hAnsi="Verdana" w:cs="Verdana"/>
          <w:b/>
          <w:color w:val="0000FF"/>
          <w:sz w:val="24"/>
          <w:szCs w:val="24"/>
        </w:rPr>
        <w:t>.</w:t>
      </w:r>
      <w:r>
        <w:rPr>
          <w:rFonts w:ascii="Verdana" w:eastAsia="Verdana" w:hAnsi="Verdana" w:cs="Verdana"/>
          <w:b/>
          <w:color w:val="0000FF"/>
          <w:sz w:val="24"/>
          <w:szCs w:val="24"/>
        </w:rPr>
        <w:br/>
        <w:t>(DOF del 10</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9E4DF6" w:rsidP="009E4DF6">
      <w:pPr>
        <w:jc w:val="both"/>
        <w:rPr>
          <w:rFonts w:ascii="Arial" w:hAnsi="Arial" w:cs="Arial"/>
          <w:b/>
          <w:color w:val="262626" w:themeColor="text1" w:themeTint="D9"/>
          <w:sz w:val="18"/>
        </w:rPr>
      </w:pPr>
      <w:r w:rsidRPr="009E4DF6">
        <w:rPr>
          <w:rFonts w:ascii="Arial" w:hAnsi="Arial" w:cs="Arial"/>
          <w:b/>
          <w:color w:val="262626" w:themeColor="text1" w:themeTint="D9"/>
          <w:sz w:val="18"/>
        </w:rPr>
        <w:t>Al margen un sello con el Escudo Nacional, que dice: Estados Unidos Mexicanos.- ECONOMÍA.- Secretaría de Economía.- Instituto Mexicano de la Propiedad Industrial.</w:t>
      </w:r>
    </w:p>
    <w:p w:rsidR="009E4DF6" w:rsidRPr="009E4DF6" w:rsidRDefault="009E4DF6" w:rsidP="009E4DF6">
      <w:pPr>
        <w:shd w:val="clear" w:color="auto" w:fill="FFFFFF"/>
        <w:spacing w:after="101" w:line="240" w:lineRule="auto"/>
        <w:ind w:firstLine="288"/>
        <w:jc w:val="both"/>
        <w:rPr>
          <w:rFonts w:ascii="Arial" w:eastAsia="Times New Roman" w:hAnsi="Arial" w:cs="Arial"/>
          <w:color w:val="2F2F2F"/>
          <w:sz w:val="18"/>
          <w:szCs w:val="18"/>
          <w:lang w:eastAsia="es-MX"/>
        </w:rPr>
      </w:pPr>
      <w:r w:rsidRPr="009E4DF6">
        <w:rPr>
          <w:rFonts w:ascii="Arial" w:eastAsia="Times New Roman" w:hAnsi="Arial" w:cs="Arial"/>
          <w:color w:val="2F2F2F"/>
          <w:sz w:val="18"/>
          <w:szCs w:val="18"/>
          <w:lang w:eastAsia="es-MX"/>
        </w:rPr>
        <w:t>ALFREDO CARLOS RENDÓN ALGARA, Director General del Instituto Mexicano de la Propiedad Industrial, con fundamento en los artículos 17, 22, 58 fracciones I y III y 59 fracciones I, V, XII y XIV de la </w:t>
      </w:r>
      <w:r w:rsidRPr="009E4DF6">
        <w:rPr>
          <w:rFonts w:ascii="Arial" w:eastAsia="Times New Roman" w:hAnsi="Arial" w:cs="Arial"/>
          <w:i/>
          <w:iCs/>
          <w:color w:val="2F2F2F"/>
          <w:sz w:val="18"/>
          <w:szCs w:val="18"/>
          <w:lang w:eastAsia="es-MX"/>
        </w:rPr>
        <w:t>Ley Federal de las Entidades Paraestatales </w:t>
      </w:r>
      <w:r w:rsidRPr="009E4DF6">
        <w:rPr>
          <w:rFonts w:ascii="Arial" w:eastAsia="Times New Roman" w:hAnsi="Arial" w:cs="Arial"/>
          <w:color w:val="2F2F2F"/>
          <w:sz w:val="18"/>
          <w:szCs w:val="18"/>
          <w:lang w:eastAsia="es-MX"/>
        </w:rPr>
        <w:t>y</w:t>
      </w:r>
      <w:r w:rsidRPr="009E4DF6">
        <w:rPr>
          <w:rFonts w:ascii="Arial" w:eastAsia="Times New Roman" w:hAnsi="Arial" w:cs="Arial"/>
          <w:i/>
          <w:iCs/>
          <w:color w:val="2F2F2F"/>
          <w:sz w:val="18"/>
          <w:szCs w:val="18"/>
          <w:lang w:eastAsia="es-MX"/>
        </w:rPr>
        <w:t> 26 </w:t>
      </w:r>
      <w:r w:rsidRPr="009E4DF6">
        <w:rPr>
          <w:rFonts w:ascii="Arial" w:eastAsia="Times New Roman" w:hAnsi="Arial" w:cs="Arial"/>
          <w:color w:val="2F2F2F"/>
          <w:sz w:val="18"/>
          <w:szCs w:val="18"/>
          <w:lang w:eastAsia="es-MX"/>
        </w:rPr>
        <w:t>de su</w:t>
      </w:r>
      <w:r w:rsidRPr="009E4DF6">
        <w:rPr>
          <w:rFonts w:ascii="Arial" w:eastAsia="Times New Roman" w:hAnsi="Arial" w:cs="Arial"/>
          <w:i/>
          <w:iCs/>
          <w:color w:val="2F2F2F"/>
          <w:sz w:val="18"/>
          <w:szCs w:val="18"/>
          <w:lang w:eastAsia="es-MX"/>
        </w:rPr>
        <w:t> Reglamento;</w:t>
      </w:r>
      <w:r w:rsidRPr="009E4DF6">
        <w:rPr>
          <w:rFonts w:ascii="Arial" w:eastAsia="Times New Roman" w:hAnsi="Arial" w:cs="Arial"/>
          <w:color w:val="2F2F2F"/>
          <w:sz w:val="18"/>
          <w:szCs w:val="18"/>
          <w:lang w:eastAsia="es-MX"/>
        </w:rPr>
        <w:t> 9o. fracción I del </w:t>
      </w:r>
      <w:r w:rsidRPr="009E4DF6">
        <w:rPr>
          <w:rFonts w:ascii="Arial" w:eastAsia="Times New Roman" w:hAnsi="Arial" w:cs="Arial"/>
          <w:i/>
          <w:iCs/>
          <w:color w:val="2F2F2F"/>
          <w:sz w:val="18"/>
          <w:szCs w:val="18"/>
          <w:lang w:eastAsia="es-MX"/>
        </w:rPr>
        <w:t>Decreto por el que se crea el Instituto Mexicano de la Propiedad Industrial</w:t>
      </w:r>
      <w:r w:rsidRPr="009E4DF6">
        <w:rPr>
          <w:rFonts w:ascii="Arial" w:eastAsia="Times New Roman" w:hAnsi="Arial" w:cs="Arial"/>
          <w:color w:val="2F2F2F"/>
          <w:sz w:val="18"/>
          <w:szCs w:val="18"/>
          <w:lang w:eastAsia="es-MX"/>
        </w:rPr>
        <w:t>; 1o., 3o. fracción II, 4o. y 6o. BIS del </w:t>
      </w:r>
      <w:r w:rsidRPr="009E4DF6">
        <w:rPr>
          <w:rFonts w:ascii="Arial" w:eastAsia="Times New Roman" w:hAnsi="Arial" w:cs="Arial"/>
          <w:i/>
          <w:iCs/>
          <w:color w:val="2F2F2F"/>
          <w:sz w:val="18"/>
          <w:szCs w:val="18"/>
          <w:lang w:eastAsia="es-MX"/>
        </w:rPr>
        <w:t>Reglamento del Instituto Mexicano de la Propiedad Industrial</w:t>
      </w:r>
      <w:r w:rsidRPr="009E4DF6">
        <w:rPr>
          <w:rFonts w:ascii="Arial" w:eastAsia="Times New Roman" w:hAnsi="Arial" w:cs="Arial"/>
          <w:color w:val="2F2F2F"/>
          <w:sz w:val="18"/>
          <w:szCs w:val="18"/>
          <w:lang w:eastAsia="es-MX"/>
        </w:rPr>
        <w:t>, y 1o., 4o., 5o. fracción II, y 10 de su </w:t>
      </w:r>
      <w:r w:rsidRPr="009E4DF6">
        <w:rPr>
          <w:rFonts w:ascii="Arial" w:eastAsia="Times New Roman" w:hAnsi="Arial" w:cs="Arial"/>
          <w:i/>
          <w:iCs/>
          <w:color w:val="2F2F2F"/>
          <w:sz w:val="18"/>
          <w:szCs w:val="18"/>
          <w:lang w:eastAsia="es-MX"/>
        </w:rPr>
        <w:t>Estatuto Orgánico</w:t>
      </w:r>
      <w:r w:rsidRPr="009E4DF6">
        <w:rPr>
          <w:rFonts w:ascii="Arial" w:eastAsia="Times New Roman" w:hAnsi="Arial" w:cs="Arial"/>
          <w:color w:val="2F2F2F"/>
          <w:sz w:val="18"/>
          <w:szCs w:val="18"/>
          <w:lang w:eastAsia="es-MX"/>
        </w:rPr>
        <w:t>, y</w:t>
      </w:r>
    </w:p>
    <w:p w:rsidR="009E4DF6" w:rsidRPr="009E4DF6" w:rsidRDefault="009E4DF6" w:rsidP="009E4D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E4DF6">
        <w:rPr>
          <w:rFonts w:ascii="Times" w:eastAsia="Times New Roman" w:hAnsi="Times" w:cs="Times New Roman"/>
          <w:b/>
          <w:bCs/>
          <w:color w:val="2F2F2F"/>
          <w:sz w:val="18"/>
          <w:szCs w:val="18"/>
          <w:lang w:eastAsia="es-MX"/>
        </w:rPr>
        <w:t>CONSIDERANDO</w:t>
      </w:r>
    </w:p>
    <w:p w:rsidR="009E4DF6" w:rsidRPr="009E4DF6" w:rsidRDefault="009E4DF6" w:rsidP="009E4DF6">
      <w:pPr>
        <w:shd w:val="clear" w:color="auto" w:fill="FFFFFF"/>
        <w:spacing w:after="101" w:line="240" w:lineRule="auto"/>
        <w:ind w:firstLine="288"/>
        <w:jc w:val="both"/>
        <w:rPr>
          <w:rFonts w:ascii="Arial" w:eastAsia="Times New Roman" w:hAnsi="Arial" w:cs="Arial"/>
          <w:color w:val="2F2F2F"/>
          <w:sz w:val="18"/>
          <w:szCs w:val="18"/>
          <w:lang w:eastAsia="es-MX"/>
        </w:rPr>
      </w:pPr>
      <w:r w:rsidRPr="009E4DF6">
        <w:rPr>
          <w:rFonts w:ascii="Arial" w:eastAsia="Times New Roman" w:hAnsi="Arial" w:cs="Arial"/>
          <w:color w:val="2F2F2F"/>
          <w:sz w:val="18"/>
          <w:szCs w:val="18"/>
          <w:lang w:eastAsia="es-MX"/>
        </w:rPr>
        <w:t>Que la campaña "El Buen Fin" surge como una iniciativa del Gobierno de la República, por medio de la Secretaría de Economía junto con otras autoridades mexicanas y empresarios, como una herramienta de colaboración público privada, para reactivar la economía nacional, impulsar el mercado interno y fomentar el comercio electrónico;</w:t>
      </w:r>
    </w:p>
    <w:p w:rsidR="009E4DF6" w:rsidRPr="009E4DF6" w:rsidRDefault="009E4DF6" w:rsidP="009E4DF6">
      <w:pPr>
        <w:shd w:val="clear" w:color="auto" w:fill="FFFFFF"/>
        <w:spacing w:after="101" w:line="240" w:lineRule="auto"/>
        <w:ind w:firstLine="288"/>
        <w:jc w:val="both"/>
        <w:rPr>
          <w:rFonts w:ascii="Arial" w:eastAsia="Times New Roman" w:hAnsi="Arial" w:cs="Arial"/>
          <w:color w:val="2F2F2F"/>
          <w:sz w:val="18"/>
          <w:szCs w:val="18"/>
          <w:lang w:eastAsia="es-MX"/>
        </w:rPr>
      </w:pPr>
      <w:r w:rsidRPr="009E4DF6">
        <w:rPr>
          <w:rFonts w:ascii="Arial" w:eastAsia="Times New Roman" w:hAnsi="Arial" w:cs="Arial"/>
          <w:color w:val="2F2F2F"/>
          <w:sz w:val="18"/>
          <w:szCs w:val="18"/>
          <w:lang w:eastAsia="es-MX"/>
        </w:rPr>
        <w:t>Que durante el ejercicio 2021, se prevé la participación de alrededor de 95 mil empresas de distintos sectores las cuales brindarán descuentos y promociones a sus clientes;</w:t>
      </w:r>
    </w:p>
    <w:p w:rsidR="009E4DF6" w:rsidRPr="009E4DF6" w:rsidRDefault="009E4DF6" w:rsidP="009E4DF6">
      <w:pPr>
        <w:shd w:val="clear" w:color="auto" w:fill="FFFFFF"/>
        <w:spacing w:after="101" w:line="240" w:lineRule="auto"/>
        <w:ind w:firstLine="288"/>
        <w:jc w:val="both"/>
        <w:rPr>
          <w:rFonts w:ascii="Arial" w:eastAsia="Times New Roman" w:hAnsi="Arial" w:cs="Arial"/>
          <w:color w:val="2F2F2F"/>
          <w:sz w:val="18"/>
          <w:szCs w:val="18"/>
          <w:lang w:eastAsia="es-MX"/>
        </w:rPr>
      </w:pPr>
      <w:r w:rsidRPr="009E4DF6">
        <w:rPr>
          <w:rFonts w:ascii="Arial" w:eastAsia="Times New Roman" w:hAnsi="Arial" w:cs="Arial"/>
          <w:color w:val="2F2F2F"/>
          <w:sz w:val="18"/>
          <w:szCs w:val="18"/>
          <w:lang w:eastAsia="es-MX"/>
        </w:rPr>
        <w:t>Que con la finalidad de impulsar acciones de contenido social y solidarizarse con las creadoras y creadores que han iniciado una gestión ante la Dirección Divisional de Patentes, así como con los artesanos que deseen acceder a la protección de sus diseños, marcas, avisos o nombres comerciales, en el contexto de la campaña citada y como estrategia de comercialización de los servicios del Instituto, en la Tercera sesión ordinaria de la Junta de Gobierno de este Organismo, celebrada el 27 de septiembre de 2021, se aprobó el precio diferencial de las tarifas previstas en los artículos 1 i, 9 f, 9 f bis y 14 a del </w:t>
      </w:r>
      <w:r w:rsidRPr="009E4DF6">
        <w:rPr>
          <w:rFonts w:ascii="Arial" w:eastAsia="Times New Roman" w:hAnsi="Arial" w:cs="Arial"/>
          <w:i/>
          <w:iCs/>
          <w:color w:val="2F2F2F"/>
          <w:sz w:val="18"/>
          <w:szCs w:val="18"/>
          <w:lang w:eastAsia="es-MX"/>
        </w:rPr>
        <w:t>Acuerdo por el que se dan a conocer las Tarifas por los servicios que presta el Instituto Mexicano de la Propiedad Industrial</w:t>
      </w:r>
      <w:r w:rsidRPr="009E4DF6">
        <w:rPr>
          <w:rFonts w:ascii="Arial" w:eastAsia="Times New Roman" w:hAnsi="Arial" w:cs="Arial"/>
          <w:color w:val="2F2F2F"/>
          <w:sz w:val="18"/>
          <w:szCs w:val="18"/>
          <w:lang w:eastAsia="es-MX"/>
        </w:rPr>
        <w:t> vigente, y</w:t>
      </w:r>
    </w:p>
    <w:p w:rsidR="009E4DF6" w:rsidRPr="009E4DF6" w:rsidRDefault="009E4DF6" w:rsidP="009E4DF6">
      <w:pPr>
        <w:shd w:val="clear" w:color="auto" w:fill="FFFFFF"/>
        <w:spacing w:after="101" w:line="240" w:lineRule="auto"/>
        <w:ind w:firstLine="288"/>
        <w:jc w:val="both"/>
        <w:rPr>
          <w:rFonts w:ascii="Arial" w:eastAsia="Times New Roman" w:hAnsi="Arial" w:cs="Arial"/>
          <w:color w:val="2F2F2F"/>
          <w:sz w:val="18"/>
          <w:szCs w:val="18"/>
          <w:lang w:eastAsia="es-MX"/>
        </w:rPr>
      </w:pPr>
      <w:r w:rsidRPr="009E4DF6">
        <w:rPr>
          <w:rFonts w:ascii="Arial" w:eastAsia="Times New Roman" w:hAnsi="Arial" w:cs="Arial"/>
          <w:color w:val="2F2F2F"/>
          <w:sz w:val="18"/>
          <w:szCs w:val="18"/>
          <w:lang w:eastAsia="es-MX"/>
        </w:rPr>
        <w:t>Que a efecto de dar a conocer al público en general lo anterior, se da a conocer el siguiente:</w:t>
      </w:r>
    </w:p>
    <w:p w:rsidR="009E4DF6" w:rsidRPr="009E4DF6" w:rsidRDefault="009E4DF6" w:rsidP="009E4DF6">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E4DF6">
        <w:rPr>
          <w:rFonts w:ascii="Times" w:eastAsia="Times New Roman" w:hAnsi="Times" w:cs="Times New Roman"/>
          <w:b/>
          <w:bCs/>
          <w:color w:val="2F2F2F"/>
          <w:sz w:val="18"/>
          <w:szCs w:val="18"/>
          <w:lang w:eastAsia="es-MX"/>
        </w:rPr>
        <w:t>AVISO POR EL CUAL SE DA A CONOCER LA ESTRATEGIA DE COMERCIALIZACIÓN DE SERVICIOS</w:t>
      </w:r>
      <w:r w:rsidRPr="009E4DF6">
        <w:rPr>
          <w:rFonts w:ascii="Times New Roman" w:eastAsia="Times New Roman" w:hAnsi="Times New Roman" w:cs="Times New Roman"/>
          <w:b/>
          <w:bCs/>
          <w:color w:val="2F2F2F"/>
          <w:sz w:val="18"/>
          <w:szCs w:val="18"/>
          <w:lang w:eastAsia="es-MX"/>
        </w:rPr>
        <w:br/>
      </w:r>
      <w:r w:rsidRPr="009E4DF6">
        <w:rPr>
          <w:rFonts w:ascii="Times" w:eastAsia="Times New Roman" w:hAnsi="Times" w:cs="Times New Roman"/>
          <w:b/>
          <w:bCs/>
          <w:color w:val="2F2F2F"/>
          <w:sz w:val="18"/>
          <w:szCs w:val="18"/>
          <w:lang w:eastAsia="es-MX"/>
        </w:rPr>
        <w:t>DEL INSTITUTO MEXICANO DE LA PROPIEDAD INDUSTRIAL DURANTE "EL BUEN FIN 2021"</w:t>
      </w:r>
    </w:p>
    <w:p w:rsidR="009E4DF6" w:rsidRPr="009E4DF6" w:rsidRDefault="009E4DF6" w:rsidP="009E4DF6">
      <w:pPr>
        <w:shd w:val="clear" w:color="auto" w:fill="FFFFFF"/>
        <w:spacing w:after="101" w:line="240" w:lineRule="auto"/>
        <w:ind w:firstLine="288"/>
        <w:jc w:val="both"/>
        <w:rPr>
          <w:rFonts w:ascii="Arial" w:eastAsia="Times New Roman" w:hAnsi="Arial" w:cs="Arial"/>
          <w:color w:val="2F2F2F"/>
          <w:sz w:val="18"/>
          <w:szCs w:val="18"/>
          <w:lang w:eastAsia="es-MX"/>
        </w:rPr>
      </w:pPr>
      <w:r w:rsidRPr="009E4DF6">
        <w:rPr>
          <w:rFonts w:ascii="Arial" w:eastAsia="Times New Roman" w:hAnsi="Arial" w:cs="Arial"/>
          <w:b/>
          <w:bCs/>
          <w:color w:val="2F2F2F"/>
          <w:sz w:val="18"/>
          <w:szCs w:val="18"/>
          <w:lang w:eastAsia="es-MX"/>
        </w:rPr>
        <w:t>PRIMERO.- </w:t>
      </w:r>
      <w:r w:rsidRPr="009E4DF6">
        <w:rPr>
          <w:rFonts w:ascii="Arial" w:eastAsia="Times New Roman" w:hAnsi="Arial" w:cs="Arial"/>
          <w:color w:val="2F2F2F"/>
          <w:sz w:val="18"/>
          <w:szCs w:val="18"/>
          <w:lang w:eastAsia="es-MX"/>
        </w:rPr>
        <w:t>Las promociones para acceder a la Gestión Electrónica de Patentes presentadas mediante el Portal de Acceso a Servicios Electrónicos, del 10 al 16 de noviembre de 2021, pagarán el equivalente al diez por ciento de la tarifa prevista en el artículo 1 i del </w:t>
      </w:r>
      <w:r w:rsidRPr="009E4DF6">
        <w:rPr>
          <w:rFonts w:ascii="Arial" w:eastAsia="Times New Roman" w:hAnsi="Arial" w:cs="Arial"/>
          <w:i/>
          <w:iCs/>
          <w:color w:val="2F2F2F"/>
          <w:sz w:val="18"/>
          <w:szCs w:val="18"/>
          <w:lang w:eastAsia="es-MX"/>
        </w:rPr>
        <w:t>Acuerdo por el que se dan a conocer las Tarifas por los servicios que presta el Instituto Mexicano de la Propiedad Industrial vigente</w:t>
      </w:r>
      <w:r w:rsidRPr="009E4DF6">
        <w:rPr>
          <w:rFonts w:ascii="Arial" w:eastAsia="Times New Roman" w:hAnsi="Arial" w:cs="Arial"/>
          <w:color w:val="2F2F2F"/>
          <w:sz w:val="18"/>
          <w:szCs w:val="18"/>
          <w:lang w:eastAsia="es-MX"/>
        </w:rPr>
        <w:t>, siempre y cuando éstas sean presentadas y cuenten con acuse de recibo de este Instituto dentro del mismo periodo.</w:t>
      </w:r>
    </w:p>
    <w:p w:rsidR="009E4DF6" w:rsidRPr="009E4DF6" w:rsidRDefault="009E4DF6" w:rsidP="009E4DF6">
      <w:pPr>
        <w:shd w:val="clear" w:color="auto" w:fill="FFFFFF"/>
        <w:spacing w:after="101" w:line="240" w:lineRule="auto"/>
        <w:ind w:firstLine="288"/>
        <w:jc w:val="both"/>
        <w:rPr>
          <w:rFonts w:ascii="Arial" w:eastAsia="Times New Roman" w:hAnsi="Arial" w:cs="Arial"/>
          <w:color w:val="2F2F2F"/>
          <w:sz w:val="18"/>
          <w:szCs w:val="18"/>
          <w:lang w:eastAsia="es-MX"/>
        </w:rPr>
      </w:pPr>
      <w:r w:rsidRPr="009E4DF6">
        <w:rPr>
          <w:rFonts w:ascii="Arial" w:eastAsia="Times New Roman" w:hAnsi="Arial" w:cs="Arial"/>
          <w:b/>
          <w:bCs/>
          <w:color w:val="2F2F2F"/>
          <w:sz w:val="18"/>
          <w:szCs w:val="18"/>
          <w:lang w:eastAsia="es-MX"/>
        </w:rPr>
        <w:t>SEGUNDO.- </w:t>
      </w:r>
      <w:r w:rsidRPr="009E4DF6">
        <w:rPr>
          <w:rFonts w:ascii="Arial" w:eastAsia="Times New Roman" w:hAnsi="Arial" w:cs="Arial"/>
          <w:color w:val="2F2F2F"/>
          <w:sz w:val="18"/>
          <w:szCs w:val="18"/>
          <w:lang w:eastAsia="es-MX"/>
        </w:rPr>
        <w:t>Las solicitudes de registro de un diseño industrial, incluyendo los diseños adicionales que cumplan con el requisito de unidad de diseño, así como la solicitud nacional para el registro de una marca, aviso comercial o nombre comercial presentadas por aquellos solicitantes que cuenten con el carácter de artesano, conforme a los requisitos establecidos por la Secretaría de Cultura, a través del Fondo Nacional para el Fomento de las Artesanías (FONART), del 10 de noviembre al 10 de diciembre de 2021, pagarán el equivalente al diez por ciento de las tarifas previstas en el artículo 9 f, 9 f bis o 14 a del </w:t>
      </w:r>
      <w:r w:rsidRPr="009E4DF6">
        <w:rPr>
          <w:rFonts w:ascii="Arial" w:eastAsia="Times New Roman" w:hAnsi="Arial" w:cs="Arial"/>
          <w:i/>
          <w:iCs/>
          <w:color w:val="2F2F2F"/>
          <w:sz w:val="18"/>
          <w:szCs w:val="18"/>
          <w:lang w:eastAsia="es-MX"/>
        </w:rPr>
        <w:t>Acuerdo por el que se dan a conocer las Tarifas por los servicios que presta el Instituto Mexicano de la Propiedad Industrial </w:t>
      </w:r>
      <w:r w:rsidRPr="009E4DF6">
        <w:rPr>
          <w:rFonts w:ascii="Arial" w:eastAsia="Times New Roman" w:hAnsi="Arial" w:cs="Arial"/>
          <w:color w:val="2F2F2F"/>
          <w:sz w:val="18"/>
          <w:szCs w:val="18"/>
          <w:lang w:eastAsia="es-MX"/>
        </w:rPr>
        <w:t>vigente, según corresponda, siempre y cuando dichas solicitudes sean presentadas y cuenten con acuse de recibo de este Instituto dentro del mismo periodo.</w:t>
      </w:r>
    </w:p>
    <w:p w:rsidR="009E4DF6" w:rsidRPr="009E4DF6" w:rsidRDefault="009E4DF6" w:rsidP="009E4DF6">
      <w:pPr>
        <w:shd w:val="clear" w:color="auto" w:fill="FFFFFF"/>
        <w:spacing w:after="101" w:line="240" w:lineRule="auto"/>
        <w:ind w:firstLine="288"/>
        <w:jc w:val="both"/>
        <w:rPr>
          <w:rFonts w:ascii="Arial" w:eastAsia="Times New Roman" w:hAnsi="Arial" w:cs="Arial"/>
          <w:color w:val="2F2F2F"/>
          <w:sz w:val="18"/>
          <w:szCs w:val="18"/>
          <w:lang w:eastAsia="es-MX"/>
        </w:rPr>
      </w:pPr>
      <w:r w:rsidRPr="009E4DF6">
        <w:rPr>
          <w:rFonts w:ascii="Arial" w:eastAsia="Times New Roman" w:hAnsi="Arial" w:cs="Arial"/>
          <w:color w:val="2F2F2F"/>
          <w:sz w:val="18"/>
          <w:szCs w:val="18"/>
          <w:lang w:eastAsia="es-MX"/>
        </w:rPr>
        <w:t>Ciudad de México, a 27 de octubre de 2021.- El Director General, </w:t>
      </w:r>
      <w:r w:rsidRPr="009E4DF6">
        <w:rPr>
          <w:rFonts w:ascii="Arial" w:eastAsia="Times New Roman" w:hAnsi="Arial" w:cs="Arial"/>
          <w:b/>
          <w:bCs/>
          <w:color w:val="2F2F2F"/>
          <w:sz w:val="18"/>
          <w:szCs w:val="18"/>
          <w:lang w:eastAsia="es-MX"/>
        </w:rPr>
        <w:t>Alfredo Carlos Rendón Algara</w:t>
      </w:r>
      <w:r w:rsidRPr="009E4DF6">
        <w:rPr>
          <w:rFonts w:ascii="Arial" w:eastAsia="Times New Roman" w:hAnsi="Arial" w:cs="Arial"/>
          <w:color w:val="2F2F2F"/>
          <w:sz w:val="18"/>
          <w:szCs w:val="18"/>
          <w:lang w:eastAsia="es-MX"/>
        </w:rPr>
        <w:t>.- Rúbrica.</w:t>
      </w:r>
    </w:p>
    <w:sectPr w:rsidR="009E4DF6" w:rsidRPr="009E4DF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DF6"/>
    <w:rsid w:val="00857D96"/>
    <w:rsid w:val="009E4DF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DF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5677001">
      <w:bodyDiv w:val="1"/>
      <w:marLeft w:val="0"/>
      <w:marRight w:val="0"/>
      <w:marTop w:val="0"/>
      <w:marBottom w:val="0"/>
      <w:divBdr>
        <w:top w:val="none" w:sz="0" w:space="0" w:color="auto"/>
        <w:left w:val="none" w:sz="0" w:space="0" w:color="auto"/>
        <w:bottom w:val="none" w:sz="0" w:space="0" w:color="auto"/>
        <w:right w:val="none" w:sz="0" w:space="0" w:color="auto"/>
      </w:divBdr>
      <w:divsChild>
        <w:div w:id="806707980">
          <w:marLeft w:val="0"/>
          <w:marRight w:val="0"/>
          <w:marTop w:val="0"/>
          <w:marBottom w:val="101"/>
          <w:divBdr>
            <w:top w:val="none" w:sz="0" w:space="0" w:color="auto"/>
            <w:left w:val="none" w:sz="0" w:space="0" w:color="auto"/>
            <w:bottom w:val="none" w:sz="0" w:space="0" w:color="auto"/>
            <w:right w:val="none" w:sz="0" w:space="0" w:color="auto"/>
          </w:divBdr>
        </w:div>
        <w:div w:id="1498305667">
          <w:marLeft w:val="0"/>
          <w:marRight w:val="0"/>
          <w:marTop w:val="101"/>
          <w:marBottom w:val="101"/>
          <w:divBdr>
            <w:top w:val="none" w:sz="0" w:space="0" w:color="auto"/>
            <w:left w:val="none" w:sz="0" w:space="0" w:color="auto"/>
            <w:bottom w:val="none" w:sz="0" w:space="0" w:color="auto"/>
            <w:right w:val="none" w:sz="0" w:space="0" w:color="auto"/>
          </w:divBdr>
        </w:div>
        <w:div w:id="1257322020">
          <w:marLeft w:val="0"/>
          <w:marRight w:val="0"/>
          <w:marTop w:val="0"/>
          <w:marBottom w:val="101"/>
          <w:divBdr>
            <w:top w:val="none" w:sz="0" w:space="0" w:color="auto"/>
            <w:left w:val="none" w:sz="0" w:space="0" w:color="auto"/>
            <w:bottom w:val="none" w:sz="0" w:space="0" w:color="auto"/>
            <w:right w:val="none" w:sz="0" w:space="0" w:color="auto"/>
          </w:divBdr>
        </w:div>
        <w:div w:id="376244534">
          <w:marLeft w:val="0"/>
          <w:marRight w:val="0"/>
          <w:marTop w:val="0"/>
          <w:marBottom w:val="101"/>
          <w:divBdr>
            <w:top w:val="none" w:sz="0" w:space="0" w:color="auto"/>
            <w:left w:val="none" w:sz="0" w:space="0" w:color="auto"/>
            <w:bottom w:val="none" w:sz="0" w:space="0" w:color="auto"/>
            <w:right w:val="none" w:sz="0" w:space="0" w:color="auto"/>
          </w:divBdr>
        </w:div>
        <w:div w:id="1818181087">
          <w:marLeft w:val="0"/>
          <w:marRight w:val="0"/>
          <w:marTop w:val="0"/>
          <w:marBottom w:val="101"/>
          <w:divBdr>
            <w:top w:val="none" w:sz="0" w:space="0" w:color="auto"/>
            <w:left w:val="none" w:sz="0" w:space="0" w:color="auto"/>
            <w:bottom w:val="none" w:sz="0" w:space="0" w:color="auto"/>
            <w:right w:val="none" w:sz="0" w:space="0" w:color="auto"/>
          </w:divBdr>
        </w:div>
        <w:div w:id="572618728">
          <w:marLeft w:val="0"/>
          <w:marRight w:val="0"/>
          <w:marTop w:val="0"/>
          <w:marBottom w:val="101"/>
          <w:divBdr>
            <w:top w:val="none" w:sz="0" w:space="0" w:color="auto"/>
            <w:left w:val="none" w:sz="0" w:space="0" w:color="auto"/>
            <w:bottom w:val="none" w:sz="0" w:space="0" w:color="auto"/>
            <w:right w:val="none" w:sz="0" w:space="0" w:color="auto"/>
          </w:divBdr>
        </w:div>
        <w:div w:id="843596174">
          <w:marLeft w:val="0"/>
          <w:marRight w:val="0"/>
          <w:marTop w:val="101"/>
          <w:marBottom w:val="101"/>
          <w:divBdr>
            <w:top w:val="none" w:sz="0" w:space="0" w:color="auto"/>
            <w:left w:val="none" w:sz="0" w:space="0" w:color="auto"/>
            <w:bottom w:val="none" w:sz="0" w:space="0" w:color="auto"/>
            <w:right w:val="none" w:sz="0" w:space="0" w:color="auto"/>
          </w:divBdr>
        </w:div>
        <w:div w:id="7219501">
          <w:marLeft w:val="0"/>
          <w:marRight w:val="0"/>
          <w:marTop w:val="0"/>
          <w:marBottom w:val="101"/>
          <w:divBdr>
            <w:top w:val="none" w:sz="0" w:space="0" w:color="auto"/>
            <w:left w:val="none" w:sz="0" w:space="0" w:color="auto"/>
            <w:bottom w:val="none" w:sz="0" w:space="0" w:color="auto"/>
            <w:right w:val="none" w:sz="0" w:space="0" w:color="auto"/>
          </w:divBdr>
        </w:div>
        <w:div w:id="1235778608">
          <w:marLeft w:val="0"/>
          <w:marRight w:val="0"/>
          <w:marTop w:val="0"/>
          <w:marBottom w:val="101"/>
          <w:divBdr>
            <w:top w:val="none" w:sz="0" w:space="0" w:color="auto"/>
            <w:left w:val="none" w:sz="0" w:space="0" w:color="auto"/>
            <w:bottom w:val="none" w:sz="0" w:space="0" w:color="auto"/>
            <w:right w:val="none" w:sz="0" w:space="0" w:color="auto"/>
          </w:divBdr>
        </w:div>
        <w:div w:id="2028288890">
          <w:marLeft w:val="0"/>
          <w:marRight w:val="0"/>
          <w:marTop w:val="0"/>
          <w:marBottom w:val="101"/>
          <w:divBdr>
            <w:top w:val="none" w:sz="0" w:space="0" w:color="auto"/>
            <w:left w:val="none" w:sz="0" w:space="0" w:color="auto"/>
            <w:bottom w:val="none" w:sz="0" w:space="0" w:color="auto"/>
            <w:right w:val="none" w:sz="0" w:space="0" w:color="auto"/>
          </w:divBdr>
        </w:div>
      </w:divsChild>
    </w:div>
    <w:div w:id="178784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603</Words>
  <Characters>3318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2021-11-10T14:35:00Z</dcterms:created>
  <dcterms:modified xsi:type="dcterms:W3CDTF">2021-11-10T14:37:00Z</dcterms:modified>
</cp:coreProperties>
</file>