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0B" w:rsidRDefault="00211A0B" w:rsidP="00211A0B">
      <w:pPr>
        <w:jc w:val="center"/>
        <w:rPr>
          <w:rFonts w:ascii="Verdana" w:eastAsia="Verdana" w:hAnsi="Verdana" w:cs="Verdana"/>
          <w:b/>
          <w:color w:val="0000FF"/>
          <w:sz w:val="24"/>
          <w:szCs w:val="24"/>
        </w:rPr>
      </w:pPr>
      <w:r w:rsidRPr="00211A0B">
        <w:rPr>
          <w:rFonts w:ascii="Verdana" w:eastAsia="Verdana" w:hAnsi="Verdana" w:cs="Verdana"/>
          <w:b/>
          <w:color w:val="0000FF"/>
          <w:sz w:val="24"/>
          <w:szCs w:val="24"/>
        </w:rPr>
        <w:t>ACUERDO del Pleno del Consejo de la Judicatura Federal por el que se determina la lista de las vencedoras en el concurso de oposición para la designación de Visitadoras Judiciales B</w:t>
      </w:r>
      <w:r w:rsidRPr="00B60823">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abril de 2022</w:t>
      </w:r>
      <w:r w:rsidRPr="00575D6A">
        <w:rPr>
          <w:rFonts w:ascii="Verdana" w:eastAsia="Verdana" w:hAnsi="Verdana" w:cs="Verdana"/>
          <w:b/>
          <w:color w:val="0000FF"/>
          <w:sz w:val="24"/>
          <w:szCs w:val="24"/>
        </w:rPr>
        <w:t>)</w:t>
      </w:r>
    </w:p>
    <w:bookmarkEnd w:id="0"/>
    <w:p w:rsidR="002501DA" w:rsidRDefault="00211A0B" w:rsidP="00211A0B">
      <w:pPr>
        <w:jc w:val="both"/>
        <w:rPr>
          <w:rFonts w:ascii="Arial" w:hAnsi="Arial" w:cs="Arial"/>
          <w:b/>
          <w:color w:val="262626" w:themeColor="text1" w:themeTint="D9"/>
          <w:sz w:val="18"/>
        </w:rPr>
      </w:pPr>
      <w:r w:rsidRPr="00211A0B">
        <w:rPr>
          <w:rFonts w:ascii="Arial" w:hAnsi="Arial" w:cs="Arial"/>
          <w:b/>
          <w:color w:val="262626" w:themeColor="text1" w:themeTint="D9"/>
          <w:sz w:val="18"/>
        </w:rPr>
        <w:t>Al margen un sello con el Escudo Nacional, que dice: Estados Unidos Mexicanos.- Consejo de la Judicatura Federal.- Secretaría Ejecutiva del Pleno.</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6"/>
          <w:szCs w:val="16"/>
        </w:rPr>
      </w:pPr>
      <w:r w:rsidRPr="00211A0B">
        <w:rPr>
          <w:rFonts w:ascii="Arial" w:eastAsia="Times New Roman" w:hAnsi="Arial" w:cs="Arial"/>
          <w:color w:val="2F2F2F"/>
          <w:sz w:val="16"/>
          <w:szCs w:val="16"/>
        </w:rPr>
        <w:t>ACUERDO DEL PLENO DEL CONSEJO DE LA JUDICATURA FEDERAL POR EL QUE SE DETERMINA LA LISTA DE LAS VENCEDORAS EN EL CONCURSO DE OPOSICIÓN PARA LA DESIGNACIÓN DE VISITADORAS JUDICIALES B.</w:t>
      </w:r>
    </w:p>
    <w:p w:rsidR="00211A0B" w:rsidRPr="00211A0B" w:rsidRDefault="00211A0B" w:rsidP="00211A0B">
      <w:pPr>
        <w:shd w:val="clear" w:color="auto" w:fill="FFFFFF"/>
        <w:spacing w:after="101" w:line="240" w:lineRule="auto"/>
        <w:jc w:val="center"/>
        <w:rPr>
          <w:rFonts w:ascii="Times New Roman" w:eastAsia="Times New Roman" w:hAnsi="Times New Roman" w:cs="Times New Roman"/>
          <w:b/>
          <w:bCs/>
          <w:color w:val="2F2F2F"/>
          <w:sz w:val="18"/>
          <w:szCs w:val="18"/>
        </w:rPr>
      </w:pPr>
      <w:r w:rsidRPr="00211A0B">
        <w:rPr>
          <w:rFonts w:ascii="Times" w:eastAsia="Times New Roman" w:hAnsi="Times" w:cs="Times"/>
          <w:b/>
          <w:bCs/>
          <w:color w:val="2F2F2F"/>
          <w:sz w:val="18"/>
          <w:szCs w:val="18"/>
        </w:rPr>
        <w:t>CONSIDERANDO</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PRIMERO.</w:t>
      </w:r>
      <w:r w:rsidRPr="00211A0B">
        <w:rPr>
          <w:rFonts w:ascii="Arial" w:eastAsia="Times New Roman" w:hAnsi="Arial" w:cs="Arial"/>
          <w:color w:val="2F2F2F"/>
          <w:sz w:val="18"/>
          <w:szCs w:val="18"/>
        </w:rPr>
        <w:t> El 8 de octubre de 2021, se publicó el Acuerdo General del Pleno del Consejo de la Judicatura Federal, que establece el procedimiento y lineamientos generales para los concursos de oposición para la designación de Visitadoras Judiciales B.</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SEGUNDO.</w:t>
      </w:r>
      <w:r w:rsidRPr="00211A0B">
        <w:rPr>
          <w:rFonts w:ascii="Arial" w:eastAsia="Times New Roman" w:hAnsi="Arial" w:cs="Arial"/>
          <w:color w:val="2F2F2F"/>
          <w:sz w:val="18"/>
          <w:szCs w:val="18"/>
        </w:rPr>
        <w:t> El 26 de noviembre de 2021, se publicó la Convocatoria al concurso de oposición para la designación de Visitadoras Judiciales B.</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TERCERO.</w:t>
      </w:r>
      <w:r w:rsidRPr="00211A0B">
        <w:rPr>
          <w:rFonts w:ascii="Arial" w:eastAsia="Times New Roman" w:hAnsi="Arial" w:cs="Arial"/>
          <w:color w:val="2F2F2F"/>
          <w:sz w:val="18"/>
          <w:szCs w:val="18"/>
        </w:rPr>
        <w:t> Los artículos 3 y 4 del Acuerdo General del Pleno citado y las Bases Quinta y Sexta de la Convocatoria referida, disponen los requisitos, el plazo y documentos que las aspirantes deberán presentar y cumplir al cierre del periodo de inscripción, para poder acceder al concurso de oposición para la designación de Visitadoras Judiciales B.</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CUARTO.</w:t>
      </w:r>
      <w:r w:rsidRPr="00211A0B">
        <w:rPr>
          <w:rFonts w:ascii="Arial" w:eastAsia="Times New Roman" w:hAnsi="Arial" w:cs="Arial"/>
          <w:color w:val="2F2F2F"/>
          <w:sz w:val="18"/>
          <w:szCs w:val="18"/>
        </w:rPr>
        <w:t> De acuerdo al Calendario previsto en la Base Vigésima Cuarta de la Convocatoria referida, el periodo de inscripción de las aspirantes al concurso que nos ocupa, transcurrió del 6 al 10 de diciembre de 2021. Una vez transcurrido ese plazo, la Escuela Federal de Formación Judicial llevó a cabo el análisis y verificación de las solicitudes y documentos requeridos, y elaboró el proyecto de lista de quienes estimó cumplían los requisitos para ser aceptadas y participar en el concurso referido, la que envió a la Comisión de Vigilancia, por conducto de la Secretaría Ejecutiva de Vigilancia, para su conocimiento y análisis.</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QUINTO.</w:t>
      </w:r>
      <w:r w:rsidRPr="00211A0B">
        <w:rPr>
          <w:rFonts w:ascii="Arial" w:eastAsia="Times New Roman" w:hAnsi="Arial" w:cs="Arial"/>
          <w:color w:val="2F2F2F"/>
          <w:sz w:val="18"/>
          <w:szCs w:val="18"/>
        </w:rPr>
        <w:t xml:space="preserve"> En sesión del día 17 de enero del presente año, la Comisión de Vigilancia del Consejo de </w:t>
      </w:r>
      <w:proofErr w:type="gramStart"/>
      <w:r w:rsidRPr="00211A0B">
        <w:rPr>
          <w:rFonts w:ascii="Arial" w:eastAsia="Times New Roman" w:hAnsi="Arial" w:cs="Arial"/>
          <w:color w:val="2F2F2F"/>
          <w:sz w:val="18"/>
          <w:szCs w:val="18"/>
        </w:rPr>
        <w:t>la</w:t>
      </w:r>
      <w:proofErr w:type="gramEnd"/>
      <w:r w:rsidRPr="00211A0B">
        <w:rPr>
          <w:rFonts w:ascii="Arial" w:eastAsia="Times New Roman" w:hAnsi="Arial" w:cs="Arial"/>
          <w:color w:val="2F2F2F"/>
          <w:sz w:val="18"/>
          <w:szCs w:val="18"/>
        </w:rPr>
        <w:t> Judicatura Federal, aprobó la Lista de aspirantes aceptadas al concurso de oposición para la designación de Visitadoras Judiciales B.</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SEXTO.</w:t>
      </w:r>
      <w:r w:rsidRPr="00211A0B">
        <w:rPr>
          <w:rFonts w:ascii="Arial" w:eastAsia="Times New Roman" w:hAnsi="Arial" w:cs="Arial"/>
          <w:color w:val="2F2F2F"/>
          <w:sz w:val="18"/>
          <w:szCs w:val="18"/>
        </w:rPr>
        <w:t> De conformidad con lo dispuesto en el artículo 19 del Acuerdo General citado, y en la Base Décima Quinta, se aplicó a las aspirantes aceptadas al concurso de oposición para la designación de Visitadoras Judiciales B, el cuestionario correspondiente a la primera etapa del mismo, lo cual tuvo verificativo el 31 de enero de 2022.</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SÉPTIMO.</w:t>
      </w:r>
      <w:r w:rsidRPr="00211A0B">
        <w:rPr>
          <w:rFonts w:ascii="Arial" w:eastAsia="Times New Roman" w:hAnsi="Arial" w:cs="Arial"/>
          <w:color w:val="2F2F2F"/>
          <w:sz w:val="18"/>
          <w:szCs w:val="18"/>
        </w:rPr>
        <w:t> El 22 de febrero de 2022 se publicó en el Diario Oficial de la Federación, el </w:t>
      </w:r>
      <w:r w:rsidRPr="00211A0B">
        <w:rPr>
          <w:rFonts w:ascii="Arial" w:eastAsia="Times New Roman" w:hAnsi="Arial" w:cs="Arial"/>
          <w:i/>
          <w:iCs/>
          <w:color w:val="2F2F2F"/>
          <w:sz w:val="18"/>
          <w:szCs w:val="18"/>
        </w:rPr>
        <w:t>Acuerdo del Pleno del Consejo de la Judicatura Federal por el que se determina la lista de las aspirantes que pasan a la segunda etapa del concurso de oposición para la designación de Visitadoras Judiciales B.</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OCTAVO.</w:t>
      </w:r>
      <w:r w:rsidRPr="00211A0B">
        <w:rPr>
          <w:rFonts w:ascii="Arial" w:eastAsia="Times New Roman" w:hAnsi="Arial" w:cs="Arial"/>
          <w:color w:val="2F2F2F"/>
          <w:sz w:val="18"/>
          <w:szCs w:val="18"/>
        </w:rPr>
        <w:t> En términos de lo previsto en los artículos 26 y 27 del Acuerdo General que rige el concurso, y la Bases Décima Sexta de la Convocatoria del mismo, el 8 de marzo de 2022, se llevó a cabo la aplicación del </w:t>
      </w:r>
      <w:r w:rsidRPr="00211A0B">
        <w:rPr>
          <w:rFonts w:ascii="Arial" w:eastAsia="Times New Roman" w:hAnsi="Arial" w:cs="Arial"/>
          <w:b/>
          <w:bCs/>
          <w:color w:val="2F2F2F"/>
          <w:sz w:val="18"/>
          <w:szCs w:val="18"/>
        </w:rPr>
        <w:t>Caso Práctico </w:t>
      </w:r>
      <w:r w:rsidRPr="00211A0B">
        <w:rPr>
          <w:rFonts w:ascii="Arial" w:eastAsia="Times New Roman" w:hAnsi="Arial" w:cs="Arial"/>
          <w:color w:val="2F2F2F"/>
          <w:sz w:val="18"/>
          <w:szCs w:val="18"/>
        </w:rPr>
        <w:t>a las participantes que pasaron a la segunda etapa del concurso referido, en la Sede Central de la Escuela Federal de Formación Judicial.</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NOVENO.</w:t>
      </w:r>
      <w:r w:rsidRPr="00211A0B">
        <w:rPr>
          <w:rFonts w:ascii="Arial" w:eastAsia="Times New Roman" w:hAnsi="Arial" w:cs="Arial"/>
          <w:color w:val="2F2F2F"/>
          <w:sz w:val="18"/>
          <w:szCs w:val="18"/>
        </w:rPr>
        <w:t> En seguimiento a las etapas del concurso prestablecidas, las participantes sustentaron el examen oral ante el Jurado del concurso, del 14 al 16 de marzo de 2022.</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DÉCIMO.</w:t>
      </w:r>
      <w:r w:rsidRPr="00211A0B">
        <w:rPr>
          <w:rFonts w:ascii="Arial" w:eastAsia="Times New Roman" w:hAnsi="Arial" w:cs="Arial"/>
          <w:color w:val="2F2F2F"/>
          <w:sz w:val="18"/>
          <w:szCs w:val="18"/>
        </w:rPr>
        <w:t> En cumplimiento a lo dispuesto en el artículo 42 del </w:t>
      </w:r>
      <w:r w:rsidRPr="00211A0B">
        <w:rPr>
          <w:rFonts w:ascii="Arial" w:eastAsia="Times New Roman" w:hAnsi="Arial" w:cs="Arial"/>
          <w:i/>
          <w:iCs/>
          <w:color w:val="2F2F2F"/>
          <w:sz w:val="18"/>
          <w:szCs w:val="18"/>
        </w:rPr>
        <w:t>Acuerdo General del Pleno del Consejo de la Judicatura Federal, que establece el procedimiento y lineamientos generales para acceder al cargo de juez de Distrito, mediante concursos internos de oposición</w:t>
      </w:r>
      <w:r w:rsidRPr="00211A0B">
        <w:rPr>
          <w:rFonts w:ascii="Arial" w:eastAsia="Times New Roman" w:hAnsi="Arial" w:cs="Arial"/>
          <w:color w:val="2F2F2F"/>
          <w:sz w:val="18"/>
          <w:szCs w:val="18"/>
        </w:rPr>
        <w:t>, y la Base Décima Octava de la </w:t>
      </w:r>
      <w:r w:rsidRPr="00211A0B">
        <w:rPr>
          <w:rFonts w:ascii="Arial" w:eastAsia="Times New Roman" w:hAnsi="Arial" w:cs="Arial"/>
          <w:i/>
          <w:iCs/>
          <w:color w:val="2F2F2F"/>
          <w:sz w:val="18"/>
          <w:szCs w:val="18"/>
        </w:rPr>
        <w:t>Convocatoria del concurso de oposición para la designación de Visitadoras Judiciales B</w:t>
      </w:r>
      <w:r w:rsidRPr="00211A0B">
        <w:rPr>
          <w:rFonts w:ascii="Arial" w:eastAsia="Times New Roman" w:hAnsi="Arial" w:cs="Arial"/>
          <w:color w:val="2F2F2F"/>
          <w:sz w:val="18"/>
          <w:szCs w:val="18"/>
        </w:rPr>
        <w:t>, el Jurado determinó la calificación final que obtuvieron las participantes del certamen, que resulta de la suma de los puntos obtenidos en la segunda etapa, a saber, caso práctico y examen oral, de conformidad con los parámetros de evaluación establecidos en dichos preceptos: hasta 50 puntos la calificación obtenida en el caso práctico y hasta 50 puntos la que se obtenga en el examen oral. Lo anterior, quedó asentado en el </w:t>
      </w:r>
      <w:r w:rsidRPr="00211A0B">
        <w:rPr>
          <w:rFonts w:ascii="Arial" w:eastAsia="Times New Roman" w:hAnsi="Arial" w:cs="Arial"/>
          <w:i/>
          <w:iCs/>
          <w:color w:val="2F2F2F"/>
          <w:sz w:val="18"/>
          <w:szCs w:val="18"/>
        </w:rPr>
        <w:t>Acta final de Calificaciones y Declaración de vencedoras en el Concurso de Oposición para la designación de Visitadoras Judiciales B</w:t>
      </w:r>
      <w:r w:rsidRPr="00211A0B">
        <w:rPr>
          <w:rFonts w:ascii="Arial" w:eastAsia="Times New Roman" w:hAnsi="Arial" w:cs="Arial"/>
          <w:color w:val="2F2F2F"/>
          <w:sz w:val="18"/>
          <w:szCs w:val="18"/>
        </w:rPr>
        <w:t>.</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DÉCIMO PRIMERO.</w:t>
      </w:r>
      <w:r w:rsidRPr="00211A0B">
        <w:rPr>
          <w:rFonts w:ascii="Arial" w:eastAsia="Times New Roman" w:hAnsi="Arial" w:cs="Arial"/>
          <w:color w:val="2F2F2F"/>
          <w:sz w:val="18"/>
          <w:szCs w:val="18"/>
        </w:rPr>
        <w:t xml:space="preserve"> Analizados los documentos antes citados, en sesión del 4 de abril de 2022, la Comisión de Vigilancia, tomó conocimiento de los mismos y acordó remitirlos al Pleno del Consejo de la Judicatura </w:t>
      </w:r>
      <w:r w:rsidRPr="00211A0B">
        <w:rPr>
          <w:rFonts w:ascii="Arial" w:eastAsia="Times New Roman" w:hAnsi="Arial" w:cs="Arial"/>
          <w:color w:val="2F2F2F"/>
          <w:sz w:val="18"/>
          <w:szCs w:val="18"/>
        </w:rPr>
        <w:lastRenderedPageBreak/>
        <w:t>Federal, de conformidad con lo dispuesto en el artículo 43 del Acuerdo General referido y la Base Décima Novena de la citada Convocatoria.</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DÉCIMO SEGUNDO.</w:t>
      </w:r>
      <w:r w:rsidRPr="00211A0B">
        <w:rPr>
          <w:rFonts w:ascii="Arial" w:eastAsia="Times New Roman" w:hAnsi="Arial" w:cs="Arial"/>
          <w:color w:val="2F2F2F"/>
          <w:sz w:val="18"/>
          <w:szCs w:val="18"/>
        </w:rPr>
        <w:t> Considerando lo anterior, en sesión de 20 de abril del año en curso, el Pleno del Consejo de la Judicatura Federal, ordenó la publicación de la lista de las participantes que resultaron vencedoras en el concurso de mérito, en los medios de difusión previstos en el artículo 43 del</w:t>
      </w:r>
      <w:r w:rsidRPr="00211A0B">
        <w:rPr>
          <w:rFonts w:ascii="Arial" w:eastAsia="Times New Roman" w:hAnsi="Arial" w:cs="Arial"/>
          <w:i/>
          <w:iCs/>
          <w:color w:val="2F2F2F"/>
          <w:sz w:val="18"/>
          <w:szCs w:val="18"/>
        </w:rPr>
        <w:t> Acuerdo General del Pleno del Consejo de la Judicatura Federal, que establece el procedimiento y lineamientos generales para los concursos de oposición para la designación de Visitadoras Judiciales B </w:t>
      </w:r>
      <w:r w:rsidRPr="00211A0B">
        <w:rPr>
          <w:rFonts w:ascii="Arial" w:eastAsia="Times New Roman" w:hAnsi="Arial" w:cs="Arial"/>
          <w:color w:val="2F2F2F"/>
          <w:sz w:val="18"/>
          <w:szCs w:val="18"/>
        </w:rPr>
        <w:t>y la Base Vigésima de la Convocatoria</w:t>
      </w:r>
      <w:r w:rsidRPr="00211A0B">
        <w:rPr>
          <w:rFonts w:ascii="Arial" w:eastAsia="Times New Roman" w:hAnsi="Arial" w:cs="Arial"/>
          <w:i/>
          <w:iCs/>
          <w:color w:val="2F2F2F"/>
          <w:sz w:val="18"/>
          <w:szCs w:val="18"/>
        </w:rPr>
        <w:t> </w:t>
      </w:r>
      <w:r w:rsidRPr="00211A0B">
        <w:rPr>
          <w:rFonts w:ascii="Arial" w:eastAsia="Times New Roman" w:hAnsi="Arial" w:cs="Arial"/>
          <w:color w:val="2F2F2F"/>
          <w:sz w:val="18"/>
          <w:szCs w:val="18"/>
        </w:rPr>
        <w:t>al concurso de oposición para la designación de Visitadoras Judiciales B, en los siguientes términos:</w:t>
      </w:r>
    </w:p>
    <w:p w:rsidR="00211A0B" w:rsidRPr="00211A0B" w:rsidRDefault="00211A0B" w:rsidP="00211A0B">
      <w:pPr>
        <w:shd w:val="clear" w:color="auto" w:fill="FFFFFF"/>
        <w:spacing w:after="101" w:line="240" w:lineRule="auto"/>
        <w:jc w:val="center"/>
        <w:rPr>
          <w:rFonts w:ascii="Times New Roman" w:eastAsia="Times New Roman" w:hAnsi="Times New Roman" w:cs="Times New Roman"/>
          <w:b/>
          <w:bCs/>
          <w:color w:val="2F2F2F"/>
          <w:sz w:val="18"/>
          <w:szCs w:val="18"/>
        </w:rPr>
      </w:pPr>
      <w:r w:rsidRPr="00211A0B">
        <w:rPr>
          <w:rFonts w:ascii="Times" w:eastAsia="Times New Roman" w:hAnsi="Times" w:cs="Times"/>
          <w:b/>
          <w:bCs/>
          <w:color w:val="2F2F2F"/>
          <w:sz w:val="18"/>
          <w:szCs w:val="18"/>
        </w:rPr>
        <w:t>LISTA DE LAS VENCEDORAS EN EL CONCURSO DE OPOSICIÓN PARA LA DESIGNACIÓN DE</w:t>
      </w:r>
      <w:r w:rsidRPr="00211A0B">
        <w:rPr>
          <w:rFonts w:ascii="Times New Roman" w:eastAsia="Times New Roman" w:hAnsi="Times New Roman" w:cs="Times New Roman"/>
          <w:b/>
          <w:bCs/>
          <w:color w:val="2F2F2F"/>
          <w:sz w:val="18"/>
          <w:szCs w:val="18"/>
        </w:rPr>
        <w:br/>
      </w:r>
      <w:r w:rsidRPr="00211A0B">
        <w:rPr>
          <w:rFonts w:ascii="Times" w:eastAsia="Times New Roman" w:hAnsi="Times" w:cs="Times"/>
          <w:b/>
          <w:bCs/>
          <w:color w:val="2F2F2F"/>
          <w:sz w:val="18"/>
          <w:szCs w:val="18"/>
        </w:rPr>
        <w:t>VISITADORAS JUDICIALES B</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PRIMERO.</w:t>
      </w:r>
      <w:r w:rsidRPr="00211A0B">
        <w:rPr>
          <w:rFonts w:ascii="Arial" w:eastAsia="Times New Roman" w:hAnsi="Arial" w:cs="Arial"/>
          <w:color w:val="2F2F2F"/>
          <w:sz w:val="18"/>
          <w:szCs w:val="18"/>
        </w:rPr>
        <w:t> Las participantes que, en el concurso de oposición para la designación de Visitadoras Judiciales B, fueron elegidas para ocupar dicho cargo, son los siguientes:</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lang w:val="en-US"/>
        </w:rPr>
      </w:pPr>
      <w:r w:rsidRPr="00211A0B">
        <w:rPr>
          <w:rFonts w:ascii="Arial" w:eastAsia="Times New Roman" w:hAnsi="Arial" w:cs="Arial"/>
          <w:b/>
          <w:bCs/>
          <w:color w:val="2F2F2F"/>
          <w:sz w:val="18"/>
          <w:szCs w:val="18"/>
          <w:lang w:val="en-US"/>
        </w:rPr>
        <w:t>No. </w:t>
      </w:r>
      <w:r w:rsidRPr="00211A0B">
        <w:rPr>
          <w:rFonts w:ascii="Arial" w:eastAsia="Times New Roman" w:hAnsi="Arial" w:cs="Arial"/>
          <w:color w:val="2F2F2F"/>
          <w:sz w:val="20"/>
          <w:szCs w:val="20"/>
          <w:lang w:val="en-US"/>
        </w:rPr>
        <w:t>          </w:t>
      </w:r>
      <w:proofErr w:type="spellStart"/>
      <w:r w:rsidRPr="00211A0B">
        <w:rPr>
          <w:rFonts w:ascii="Arial" w:eastAsia="Times New Roman" w:hAnsi="Arial" w:cs="Arial"/>
          <w:b/>
          <w:bCs/>
          <w:color w:val="2F2F2F"/>
          <w:sz w:val="18"/>
          <w:szCs w:val="18"/>
          <w:lang w:val="en-US"/>
        </w:rPr>
        <w:t>Nombre</w:t>
      </w:r>
      <w:proofErr w:type="spellEnd"/>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lang w:val="en-US"/>
        </w:rPr>
      </w:pPr>
      <w:r w:rsidRPr="00211A0B">
        <w:rPr>
          <w:rFonts w:ascii="Arial" w:eastAsia="Times New Roman" w:hAnsi="Arial" w:cs="Arial"/>
          <w:b/>
          <w:bCs/>
          <w:color w:val="2F2F2F"/>
          <w:sz w:val="18"/>
          <w:szCs w:val="18"/>
          <w:lang w:val="en-US"/>
        </w:rPr>
        <w:t>1.</w:t>
      </w:r>
      <w:r w:rsidRPr="00211A0B">
        <w:rPr>
          <w:rFonts w:ascii="Arial" w:eastAsia="Times New Roman" w:hAnsi="Arial" w:cs="Arial"/>
          <w:color w:val="2F2F2F"/>
          <w:sz w:val="20"/>
          <w:szCs w:val="20"/>
          <w:lang w:val="en-US"/>
        </w:rPr>
        <w:t>    </w:t>
      </w:r>
      <w:r w:rsidRPr="00211A0B">
        <w:rPr>
          <w:rFonts w:ascii="Arial" w:eastAsia="Times New Roman" w:hAnsi="Arial" w:cs="Arial"/>
          <w:color w:val="2F2F2F"/>
          <w:sz w:val="18"/>
          <w:szCs w:val="18"/>
          <w:lang w:val="en-US"/>
        </w:rPr>
        <w:t>Lidia Antonio Sánchez</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2.</w:t>
      </w:r>
      <w:r w:rsidRPr="00211A0B">
        <w:rPr>
          <w:rFonts w:ascii="Arial" w:eastAsia="Times New Roman" w:hAnsi="Arial" w:cs="Arial"/>
          <w:color w:val="2F2F2F"/>
          <w:sz w:val="20"/>
          <w:szCs w:val="20"/>
        </w:rPr>
        <w:t>    </w:t>
      </w:r>
      <w:proofErr w:type="spellStart"/>
      <w:r w:rsidRPr="00211A0B">
        <w:rPr>
          <w:rFonts w:ascii="Arial" w:eastAsia="Times New Roman" w:hAnsi="Arial" w:cs="Arial"/>
          <w:color w:val="2F2F2F"/>
          <w:sz w:val="18"/>
          <w:szCs w:val="18"/>
        </w:rPr>
        <w:t>Anel</w:t>
      </w:r>
      <w:proofErr w:type="spellEnd"/>
      <w:r w:rsidRPr="00211A0B">
        <w:rPr>
          <w:rFonts w:ascii="Arial" w:eastAsia="Times New Roman" w:hAnsi="Arial" w:cs="Arial"/>
          <w:color w:val="2F2F2F"/>
          <w:sz w:val="18"/>
          <w:szCs w:val="18"/>
        </w:rPr>
        <w:t xml:space="preserve"> Jaramillo Velázquez</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3.</w:t>
      </w:r>
      <w:r w:rsidRPr="00211A0B">
        <w:rPr>
          <w:rFonts w:ascii="Arial" w:eastAsia="Times New Roman" w:hAnsi="Arial" w:cs="Arial"/>
          <w:color w:val="2F2F2F"/>
          <w:sz w:val="20"/>
          <w:szCs w:val="20"/>
        </w:rPr>
        <w:t>    </w:t>
      </w:r>
      <w:r w:rsidRPr="00211A0B">
        <w:rPr>
          <w:rFonts w:ascii="Arial" w:eastAsia="Times New Roman" w:hAnsi="Arial" w:cs="Arial"/>
          <w:color w:val="2F2F2F"/>
          <w:sz w:val="18"/>
          <w:szCs w:val="18"/>
        </w:rPr>
        <w:t>Miriam Aidé García González</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4.</w:t>
      </w:r>
      <w:r w:rsidRPr="00211A0B">
        <w:rPr>
          <w:rFonts w:ascii="Arial" w:eastAsia="Times New Roman" w:hAnsi="Arial" w:cs="Arial"/>
          <w:color w:val="2F2F2F"/>
          <w:sz w:val="20"/>
          <w:szCs w:val="20"/>
        </w:rPr>
        <w:t>    </w:t>
      </w:r>
      <w:r w:rsidRPr="00211A0B">
        <w:rPr>
          <w:rFonts w:ascii="Arial" w:eastAsia="Times New Roman" w:hAnsi="Arial" w:cs="Arial"/>
          <w:color w:val="2F2F2F"/>
          <w:sz w:val="18"/>
          <w:szCs w:val="18"/>
        </w:rPr>
        <w:t>Paola Itzel Rivera López</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5.</w:t>
      </w:r>
      <w:r w:rsidRPr="00211A0B">
        <w:rPr>
          <w:rFonts w:ascii="Arial" w:eastAsia="Times New Roman" w:hAnsi="Arial" w:cs="Arial"/>
          <w:color w:val="2F2F2F"/>
          <w:sz w:val="20"/>
          <w:szCs w:val="20"/>
        </w:rPr>
        <w:t>    </w:t>
      </w:r>
      <w:r w:rsidRPr="00211A0B">
        <w:rPr>
          <w:rFonts w:ascii="Arial" w:eastAsia="Times New Roman" w:hAnsi="Arial" w:cs="Arial"/>
          <w:color w:val="2F2F2F"/>
          <w:sz w:val="18"/>
          <w:szCs w:val="18"/>
        </w:rPr>
        <w:t>Janeth Romero Díaz</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6.</w:t>
      </w:r>
      <w:r w:rsidRPr="00211A0B">
        <w:rPr>
          <w:rFonts w:ascii="Arial" w:eastAsia="Times New Roman" w:hAnsi="Arial" w:cs="Arial"/>
          <w:color w:val="2F2F2F"/>
          <w:sz w:val="20"/>
          <w:szCs w:val="20"/>
        </w:rPr>
        <w:t>    </w:t>
      </w:r>
      <w:r w:rsidRPr="00211A0B">
        <w:rPr>
          <w:rFonts w:ascii="Arial" w:eastAsia="Times New Roman" w:hAnsi="Arial" w:cs="Arial"/>
          <w:color w:val="2F2F2F"/>
          <w:sz w:val="18"/>
          <w:szCs w:val="18"/>
        </w:rPr>
        <w:t>Sandra Suárez Arellano</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7.</w:t>
      </w:r>
      <w:r w:rsidRPr="00211A0B">
        <w:rPr>
          <w:rFonts w:ascii="Arial" w:eastAsia="Times New Roman" w:hAnsi="Arial" w:cs="Arial"/>
          <w:color w:val="2F2F2F"/>
          <w:sz w:val="20"/>
          <w:szCs w:val="20"/>
        </w:rPr>
        <w:t>    </w:t>
      </w:r>
      <w:r w:rsidRPr="00211A0B">
        <w:rPr>
          <w:rFonts w:ascii="Arial" w:eastAsia="Times New Roman" w:hAnsi="Arial" w:cs="Arial"/>
          <w:color w:val="2F2F2F"/>
          <w:sz w:val="18"/>
          <w:szCs w:val="18"/>
        </w:rPr>
        <w:t>Iliana Mercado Aguilar</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8.</w:t>
      </w:r>
      <w:r w:rsidRPr="00211A0B">
        <w:rPr>
          <w:rFonts w:ascii="Arial" w:eastAsia="Times New Roman" w:hAnsi="Arial" w:cs="Arial"/>
          <w:color w:val="2F2F2F"/>
          <w:sz w:val="20"/>
          <w:szCs w:val="20"/>
        </w:rPr>
        <w:t>    </w:t>
      </w:r>
      <w:r w:rsidRPr="00211A0B">
        <w:rPr>
          <w:rFonts w:ascii="Arial" w:eastAsia="Times New Roman" w:hAnsi="Arial" w:cs="Arial"/>
          <w:color w:val="2F2F2F"/>
          <w:sz w:val="18"/>
          <w:szCs w:val="18"/>
        </w:rPr>
        <w:t xml:space="preserve">Carolina </w:t>
      </w:r>
      <w:proofErr w:type="spellStart"/>
      <w:r w:rsidRPr="00211A0B">
        <w:rPr>
          <w:rFonts w:ascii="Arial" w:eastAsia="Times New Roman" w:hAnsi="Arial" w:cs="Arial"/>
          <w:color w:val="2F2F2F"/>
          <w:sz w:val="18"/>
          <w:szCs w:val="18"/>
        </w:rPr>
        <w:t>Denysee</w:t>
      </w:r>
      <w:proofErr w:type="spellEnd"/>
      <w:r w:rsidRPr="00211A0B">
        <w:rPr>
          <w:rFonts w:ascii="Arial" w:eastAsia="Times New Roman" w:hAnsi="Arial" w:cs="Arial"/>
          <w:color w:val="2F2F2F"/>
          <w:sz w:val="18"/>
          <w:szCs w:val="18"/>
        </w:rPr>
        <w:t xml:space="preserve"> Villagrán Salinas</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9.</w:t>
      </w:r>
      <w:r w:rsidRPr="00211A0B">
        <w:rPr>
          <w:rFonts w:ascii="Arial" w:eastAsia="Times New Roman" w:hAnsi="Arial" w:cs="Arial"/>
          <w:color w:val="2F2F2F"/>
          <w:sz w:val="20"/>
          <w:szCs w:val="20"/>
        </w:rPr>
        <w:t>    </w:t>
      </w:r>
      <w:r w:rsidRPr="00211A0B">
        <w:rPr>
          <w:rFonts w:ascii="Arial" w:eastAsia="Times New Roman" w:hAnsi="Arial" w:cs="Arial"/>
          <w:color w:val="2F2F2F"/>
          <w:sz w:val="18"/>
          <w:szCs w:val="18"/>
        </w:rPr>
        <w:t xml:space="preserve">Rosa </w:t>
      </w:r>
      <w:proofErr w:type="spellStart"/>
      <w:r w:rsidRPr="00211A0B">
        <w:rPr>
          <w:rFonts w:ascii="Arial" w:eastAsia="Times New Roman" w:hAnsi="Arial" w:cs="Arial"/>
          <w:color w:val="2F2F2F"/>
          <w:sz w:val="18"/>
          <w:szCs w:val="18"/>
        </w:rPr>
        <w:t>Ojilvia</w:t>
      </w:r>
      <w:proofErr w:type="spellEnd"/>
      <w:r w:rsidRPr="00211A0B">
        <w:rPr>
          <w:rFonts w:ascii="Arial" w:eastAsia="Times New Roman" w:hAnsi="Arial" w:cs="Arial"/>
          <w:color w:val="2F2F2F"/>
          <w:sz w:val="18"/>
          <w:szCs w:val="18"/>
        </w:rPr>
        <w:t xml:space="preserve"> Pérez Martínez</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10.</w:t>
      </w:r>
      <w:r w:rsidRPr="00211A0B">
        <w:rPr>
          <w:rFonts w:ascii="Arial" w:eastAsia="Times New Roman" w:hAnsi="Arial" w:cs="Arial"/>
          <w:color w:val="2F2F2F"/>
          <w:sz w:val="20"/>
          <w:szCs w:val="20"/>
        </w:rPr>
        <w:t>   </w:t>
      </w:r>
      <w:r w:rsidRPr="00211A0B">
        <w:rPr>
          <w:rFonts w:ascii="Arial" w:eastAsia="Times New Roman" w:hAnsi="Arial" w:cs="Arial"/>
          <w:color w:val="2F2F2F"/>
          <w:sz w:val="18"/>
          <w:szCs w:val="18"/>
        </w:rPr>
        <w:t xml:space="preserve">Karla Alejandra Contreras </w:t>
      </w:r>
      <w:proofErr w:type="spellStart"/>
      <w:r w:rsidRPr="00211A0B">
        <w:rPr>
          <w:rFonts w:ascii="Arial" w:eastAsia="Times New Roman" w:hAnsi="Arial" w:cs="Arial"/>
          <w:color w:val="2F2F2F"/>
          <w:sz w:val="18"/>
          <w:szCs w:val="18"/>
        </w:rPr>
        <w:t>Azuceno</w:t>
      </w:r>
      <w:proofErr w:type="spellEnd"/>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SEGUNDO</w:t>
      </w:r>
      <w:r w:rsidRPr="00211A0B">
        <w:rPr>
          <w:rFonts w:ascii="Arial" w:eastAsia="Times New Roman" w:hAnsi="Arial" w:cs="Arial"/>
          <w:color w:val="2F2F2F"/>
          <w:sz w:val="18"/>
          <w:szCs w:val="18"/>
        </w:rPr>
        <w:t>. Con apoyo en lo dispuesto por el artículo 44 del Acuerdo General del Pleno del Consejo de la Judicatura Federal, que establece el procedimiento y lineamientos generales para los concursos de oposición para la designación de Visitadoras Judiciales B y la Base Vigésima Primera de la Convocatoria del concurso de oposición para la designación de Visitadoras Judiciales B, el Pleno del Consejo de la Judicatura Federal emitirá los nombramientos de las vencedoras al concurso antes citado, quienes iniciarán sus funciones a partir de la fecha en que éste determine que surte efectos su nombramiento previa protesta constitucional.</w:t>
      </w:r>
    </w:p>
    <w:p w:rsidR="00211A0B" w:rsidRPr="00211A0B" w:rsidRDefault="00211A0B" w:rsidP="00211A0B">
      <w:pPr>
        <w:shd w:val="clear" w:color="auto" w:fill="FFFFFF"/>
        <w:spacing w:after="101" w:line="240" w:lineRule="auto"/>
        <w:jc w:val="center"/>
        <w:rPr>
          <w:rFonts w:ascii="Times New Roman" w:eastAsia="Times New Roman" w:hAnsi="Times New Roman" w:cs="Times New Roman"/>
          <w:b/>
          <w:bCs/>
          <w:color w:val="2F2F2F"/>
          <w:sz w:val="18"/>
          <w:szCs w:val="18"/>
        </w:rPr>
      </w:pPr>
      <w:r w:rsidRPr="00211A0B">
        <w:rPr>
          <w:rFonts w:ascii="Times" w:eastAsia="Times New Roman" w:hAnsi="Times" w:cs="Times"/>
          <w:b/>
          <w:bCs/>
          <w:color w:val="2F2F2F"/>
          <w:sz w:val="18"/>
          <w:szCs w:val="18"/>
        </w:rPr>
        <w:t>TRANSITORIO</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rPr>
      </w:pPr>
      <w:r w:rsidRPr="00211A0B">
        <w:rPr>
          <w:rFonts w:ascii="Arial" w:eastAsia="Times New Roman" w:hAnsi="Arial" w:cs="Arial"/>
          <w:b/>
          <w:bCs/>
          <w:color w:val="2F2F2F"/>
          <w:sz w:val="18"/>
          <w:szCs w:val="18"/>
        </w:rPr>
        <w:t>ÚNICO.</w:t>
      </w:r>
      <w:r w:rsidRPr="00211A0B">
        <w:rPr>
          <w:rFonts w:ascii="Arial" w:eastAsia="Times New Roman" w:hAnsi="Arial" w:cs="Arial"/>
          <w:color w:val="2F2F2F"/>
          <w:sz w:val="18"/>
          <w:szCs w:val="18"/>
        </w:rPr>
        <w:t> Publíquese la presente Lista en el Diario Oficial de la Federación,</w:t>
      </w:r>
      <w:r w:rsidRPr="00211A0B">
        <w:rPr>
          <w:rFonts w:ascii="Arial" w:eastAsia="Times New Roman" w:hAnsi="Arial" w:cs="Arial"/>
          <w:b/>
          <w:bCs/>
          <w:color w:val="2F2F2F"/>
          <w:sz w:val="18"/>
          <w:szCs w:val="18"/>
        </w:rPr>
        <w:t> la que tendrá efectos de notificación </w:t>
      </w:r>
      <w:r w:rsidRPr="00211A0B">
        <w:rPr>
          <w:rFonts w:ascii="Arial" w:eastAsia="Times New Roman" w:hAnsi="Arial" w:cs="Arial"/>
          <w:color w:val="2F2F2F"/>
          <w:sz w:val="18"/>
          <w:szCs w:val="18"/>
        </w:rPr>
        <w:t>a partir del día de su publicación en el referido órgano de difusión del Gobierno Federal, </w:t>
      </w:r>
      <w:r w:rsidRPr="00211A0B">
        <w:rPr>
          <w:rFonts w:ascii="Arial" w:eastAsia="Times New Roman" w:hAnsi="Arial" w:cs="Arial"/>
          <w:b/>
          <w:bCs/>
          <w:color w:val="2F2F2F"/>
          <w:sz w:val="18"/>
          <w:szCs w:val="18"/>
        </w:rPr>
        <w:t>para todas las concursantes, así como</w:t>
      </w:r>
      <w:r w:rsidRPr="00211A0B">
        <w:rPr>
          <w:rFonts w:ascii="Arial" w:eastAsia="Times New Roman" w:hAnsi="Arial" w:cs="Arial"/>
          <w:color w:val="2F2F2F"/>
          <w:sz w:val="18"/>
          <w:szCs w:val="18"/>
        </w:rPr>
        <w:t> en el Semanario Judicial de la Federación y su Gaceta, y para mayor difusión, en el diario de circulación nacional que haya servido como medio de publicación de la Convocatoria, en la página web de la Escuela Judicial, y en el correo electrónico de las participantes.</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6"/>
          <w:szCs w:val="16"/>
          <w:lang w:val="en-US"/>
        </w:rPr>
      </w:pPr>
      <w:r w:rsidRPr="00211A0B">
        <w:rPr>
          <w:rFonts w:ascii="Arial" w:eastAsia="Times New Roman" w:hAnsi="Arial" w:cs="Arial"/>
          <w:color w:val="2F2F2F"/>
          <w:sz w:val="16"/>
          <w:szCs w:val="16"/>
        </w:rPr>
        <w:t>EL LICENCIADO </w:t>
      </w:r>
      <w:r w:rsidRPr="00211A0B">
        <w:rPr>
          <w:rFonts w:ascii="Arial" w:eastAsia="Times New Roman" w:hAnsi="Arial" w:cs="Arial"/>
          <w:b/>
          <w:bCs/>
          <w:color w:val="2F2F2F"/>
          <w:sz w:val="16"/>
          <w:szCs w:val="16"/>
        </w:rPr>
        <w:t>ARTURO GUERRERO ZAZUETA</w:t>
      </w:r>
      <w:r w:rsidRPr="00211A0B">
        <w:rPr>
          <w:rFonts w:ascii="Arial" w:eastAsia="Times New Roman" w:hAnsi="Arial" w:cs="Arial"/>
          <w:color w:val="2F2F2F"/>
          <w:sz w:val="16"/>
          <w:szCs w:val="16"/>
        </w:rPr>
        <w:t>, SECRETARIO EJECUTIVO DEL PLENO DEL CONSEJO DE LA JUDICATURA FEDERAL, CERTIFICA: Que este Acuerdo del Pleno del Consejo de la Judicatura Federal por el que se determina la lista de las vencedoras en el concurso de oposición para la designación de Visitadoras Judiciales B, fue aprobado por el Pleno del propio Consejo, en sesión ordinaria de 20 de abril de 2022, por unanimidad de votos de los señores Consejeros: Presidente Ministro Arturo Zaldívar Lelo de Larrea, Bernardo </w:t>
      </w:r>
      <w:proofErr w:type="spellStart"/>
      <w:r w:rsidRPr="00211A0B">
        <w:rPr>
          <w:rFonts w:ascii="Arial" w:eastAsia="Times New Roman" w:hAnsi="Arial" w:cs="Arial"/>
          <w:color w:val="2F2F2F"/>
          <w:sz w:val="16"/>
          <w:szCs w:val="16"/>
        </w:rPr>
        <w:t>Bátiz</w:t>
      </w:r>
      <w:proofErr w:type="spellEnd"/>
      <w:r w:rsidRPr="00211A0B">
        <w:rPr>
          <w:rFonts w:ascii="Arial" w:eastAsia="Times New Roman" w:hAnsi="Arial" w:cs="Arial"/>
          <w:color w:val="2F2F2F"/>
          <w:sz w:val="16"/>
          <w:szCs w:val="16"/>
        </w:rPr>
        <w:t xml:space="preserve"> Vázquez, Eva Verónica de </w:t>
      </w:r>
      <w:proofErr w:type="spellStart"/>
      <w:r w:rsidRPr="00211A0B">
        <w:rPr>
          <w:rFonts w:ascii="Arial" w:eastAsia="Times New Roman" w:hAnsi="Arial" w:cs="Arial"/>
          <w:color w:val="2F2F2F"/>
          <w:sz w:val="16"/>
          <w:szCs w:val="16"/>
        </w:rPr>
        <w:t>Gyvés</w:t>
      </w:r>
      <w:proofErr w:type="spellEnd"/>
      <w:r w:rsidRPr="00211A0B">
        <w:rPr>
          <w:rFonts w:ascii="Arial" w:eastAsia="Times New Roman" w:hAnsi="Arial" w:cs="Arial"/>
          <w:color w:val="2F2F2F"/>
          <w:sz w:val="16"/>
          <w:szCs w:val="16"/>
        </w:rPr>
        <w:t xml:space="preserve"> Zárate, Alejandro Sergio González Bernabé y Sergio Javier Molina Martínez.- </w:t>
      </w:r>
      <w:r w:rsidRPr="00211A0B">
        <w:rPr>
          <w:rFonts w:ascii="Arial" w:eastAsia="Times New Roman" w:hAnsi="Arial" w:cs="Arial"/>
          <w:color w:val="2F2F2F"/>
          <w:sz w:val="16"/>
          <w:szCs w:val="16"/>
          <w:lang w:val="en-US"/>
        </w:rPr>
        <w:t xml:space="preserve">Ciudad de México, a 21 de </w:t>
      </w:r>
      <w:proofErr w:type="spellStart"/>
      <w:r w:rsidRPr="00211A0B">
        <w:rPr>
          <w:rFonts w:ascii="Arial" w:eastAsia="Times New Roman" w:hAnsi="Arial" w:cs="Arial"/>
          <w:color w:val="2F2F2F"/>
          <w:sz w:val="16"/>
          <w:szCs w:val="16"/>
          <w:lang w:val="en-US"/>
        </w:rPr>
        <w:t>abril</w:t>
      </w:r>
      <w:proofErr w:type="spellEnd"/>
      <w:r w:rsidRPr="00211A0B">
        <w:rPr>
          <w:rFonts w:ascii="Arial" w:eastAsia="Times New Roman" w:hAnsi="Arial" w:cs="Arial"/>
          <w:color w:val="2F2F2F"/>
          <w:sz w:val="16"/>
          <w:szCs w:val="16"/>
          <w:lang w:val="en-US"/>
        </w:rPr>
        <w:t xml:space="preserve"> de 2022.- </w:t>
      </w:r>
      <w:proofErr w:type="spellStart"/>
      <w:r w:rsidRPr="00211A0B">
        <w:rPr>
          <w:rFonts w:ascii="Arial" w:eastAsia="Times New Roman" w:hAnsi="Arial" w:cs="Arial"/>
          <w:color w:val="2F2F2F"/>
          <w:sz w:val="16"/>
          <w:szCs w:val="16"/>
          <w:lang w:val="en-US"/>
        </w:rPr>
        <w:t>Conste</w:t>
      </w:r>
      <w:proofErr w:type="spellEnd"/>
      <w:r w:rsidRPr="00211A0B">
        <w:rPr>
          <w:rFonts w:ascii="Arial" w:eastAsia="Times New Roman" w:hAnsi="Arial" w:cs="Arial"/>
          <w:color w:val="2F2F2F"/>
          <w:sz w:val="16"/>
          <w:szCs w:val="16"/>
          <w:lang w:val="en-US"/>
        </w:rPr>
        <w:t xml:space="preserve">.- </w:t>
      </w:r>
      <w:proofErr w:type="spellStart"/>
      <w:r w:rsidRPr="00211A0B">
        <w:rPr>
          <w:rFonts w:ascii="Arial" w:eastAsia="Times New Roman" w:hAnsi="Arial" w:cs="Arial"/>
          <w:color w:val="2F2F2F"/>
          <w:sz w:val="16"/>
          <w:szCs w:val="16"/>
          <w:lang w:val="en-US"/>
        </w:rPr>
        <w:t>Rúbrica</w:t>
      </w:r>
      <w:proofErr w:type="spellEnd"/>
      <w:r w:rsidRPr="00211A0B">
        <w:rPr>
          <w:rFonts w:ascii="Arial" w:eastAsia="Times New Roman" w:hAnsi="Arial" w:cs="Arial"/>
          <w:color w:val="2F2F2F"/>
          <w:sz w:val="16"/>
          <w:szCs w:val="16"/>
          <w:lang w:val="en-US"/>
        </w:rPr>
        <w:t>.</w:t>
      </w:r>
    </w:p>
    <w:p w:rsidR="00211A0B" w:rsidRPr="00211A0B" w:rsidRDefault="00211A0B" w:rsidP="00211A0B">
      <w:pPr>
        <w:shd w:val="clear" w:color="auto" w:fill="FFFFFF"/>
        <w:spacing w:after="101" w:line="240" w:lineRule="auto"/>
        <w:ind w:firstLine="288"/>
        <w:jc w:val="both"/>
        <w:rPr>
          <w:rFonts w:ascii="Arial" w:eastAsia="Times New Roman" w:hAnsi="Arial" w:cs="Arial"/>
          <w:color w:val="2F2F2F"/>
          <w:sz w:val="18"/>
          <w:szCs w:val="18"/>
          <w:lang w:val="en-US"/>
        </w:rPr>
      </w:pPr>
      <w:r w:rsidRPr="00211A0B">
        <w:rPr>
          <w:rFonts w:ascii="Arial" w:eastAsia="Times New Roman" w:hAnsi="Arial" w:cs="Arial"/>
          <w:color w:val="2F2F2F"/>
          <w:sz w:val="18"/>
          <w:szCs w:val="18"/>
          <w:lang w:val="en-US"/>
        </w:rPr>
        <w:t> </w:t>
      </w:r>
    </w:p>
    <w:p w:rsidR="00211A0B" w:rsidRDefault="00211A0B" w:rsidP="00211A0B">
      <w:pPr>
        <w:jc w:val="both"/>
      </w:pPr>
    </w:p>
    <w:sectPr w:rsidR="00211A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0B"/>
    <w:rsid w:val="00211A0B"/>
    <w:rsid w:val="00241D76"/>
    <w:rsid w:val="00A1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0B6C1-0ADD-46B1-9E8D-BD7BFA98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A0B"/>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10065">
      <w:bodyDiv w:val="1"/>
      <w:marLeft w:val="0"/>
      <w:marRight w:val="0"/>
      <w:marTop w:val="0"/>
      <w:marBottom w:val="0"/>
      <w:divBdr>
        <w:top w:val="none" w:sz="0" w:space="0" w:color="auto"/>
        <w:left w:val="none" w:sz="0" w:space="0" w:color="auto"/>
        <w:bottom w:val="none" w:sz="0" w:space="0" w:color="auto"/>
        <w:right w:val="none" w:sz="0" w:space="0" w:color="auto"/>
      </w:divBdr>
      <w:divsChild>
        <w:div w:id="1172261161">
          <w:marLeft w:val="0"/>
          <w:marRight w:val="0"/>
          <w:marTop w:val="0"/>
          <w:marBottom w:val="101"/>
          <w:divBdr>
            <w:top w:val="none" w:sz="0" w:space="0" w:color="auto"/>
            <w:left w:val="none" w:sz="0" w:space="0" w:color="auto"/>
            <w:bottom w:val="none" w:sz="0" w:space="0" w:color="auto"/>
            <w:right w:val="none" w:sz="0" w:space="0" w:color="auto"/>
          </w:divBdr>
        </w:div>
        <w:div w:id="1243880256">
          <w:marLeft w:val="0"/>
          <w:marRight w:val="0"/>
          <w:marTop w:val="101"/>
          <w:marBottom w:val="101"/>
          <w:divBdr>
            <w:top w:val="none" w:sz="0" w:space="0" w:color="auto"/>
            <w:left w:val="none" w:sz="0" w:space="0" w:color="auto"/>
            <w:bottom w:val="none" w:sz="0" w:space="0" w:color="auto"/>
            <w:right w:val="none" w:sz="0" w:space="0" w:color="auto"/>
          </w:divBdr>
        </w:div>
        <w:div w:id="82386673">
          <w:marLeft w:val="0"/>
          <w:marRight w:val="0"/>
          <w:marTop w:val="0"/>
          <w:marBottom w:val="101"/>
          <w:divBdr>
            <w:top w:val="none" w:sz="0" w:space="0" w:color="auto"/>
            <w:left w:val="none" w:sz="0" w:space="0" w:color="auto"/>
            <w:bottom w:val="none" w:sz="0" w:space="0" w:color="auto"/>
            <w:right w:val="none" w:sz="0" w:space="0" w:color="auto"/>
          </w:divBdr>
        </w:div>
        <w:div w:id="186796625">
          <w:marLeft w:val="0"/>
          <w:marRight w:val="0"/>
          <w:marTop w:val="0"/>
          <w:marBottom w:val="101"/>
          <w:divBdr>
            <w:top w:val="none" w:sz="0" w:space="0" w:color="auto"/>
            <w:left w:val="none" w:sz="0" w:space="0" w:color="auto"/>
            <w:bottom w:val="none" w:sz="0" w:space="0" w:color="auto"/>
            <w:right w:val="none" w:sz="0" w:space="0" w:color="auto"/>
          </w:divBdr>
        </w:div>
        <w:div w:id="559436488">
          <w:marLeft w:val="0"/>
          <w:marRight w:val="0"/>
          <w:marTop w:val="0"/>
          <w:marBottom w:val="101"/>
          <w:divBdr>
            <w:top w:val="none" w:sz="0" w:space="0" w:color="auto"/>
            <w:left w:val="none" w:sz="0" w:space="0" w:color="auto"/>
            <w:bottom w:val="none" w:sz="0" w:space="0" w:color="auto"/>
            <w:right w:val="none" w:sz="0" w:space="0" w:color="auto"/>
          </w:divBdr>
        </w:div>
        <w:div w:id="1464494854">
          <w:marLeft w:val="0"/>
          <w:marRight w:val="0"/>
          <w:marTop w:val="0"/>
          <w:marBottom w:val="101"/>
          <w:divBdr>
            <w:top w:val="none" w:sz="0" w:space="0" w:color="auto"/>
            <w:left w:val="none" w:sz="0" w:space="0" w:color="auto"/>
            <w:bottom w:val="none" w:sz="0" w:space="0" w:color="auto"/>
            <w:right w:val="none" w:sz="0" w:space="0" w:color="auto"/>
          </w:divBdr>
        </w:div>
        <w:div w:id="2061249253">
          <w:marLeft w:val="0"/>
          <w:marRight w:val="0"/>
          <w:marTop w:val="0"/>
          <w:marBottom w:val="101"/>
          <w:divBdr>
            <w:top w:val="none" w:sz="0" w:space="0" w:color="auto"/>
            <w:left w:val="none" w:sz="0" w:space="0" w:color="auto"/>
            <w:bottom w:val="none" w:sz="0" w:space="0" w:color="auto"/>
            <w:right w:val="none" w:sz="0" w:space="0" w:color="auto"/>
          </w:divBdr>
        </w:div>
        <w:div w:id="603273568">
          <w:marLeft w:val="0"/>
          <w:marRight w:val="0"/>
          <w:marTop w:val="0"/>
          <w:marBottom w:val="101"/>
          <w:divBdr>
            <w:top w:val="none" w:sz="0" w:space="0" w:color="auto"/>
            <w:left w:val="none" w:sz="0" w:space="0" w:color="auto"/>
            <w:bottom w:val="none" w:sz="0" w:space="0" w:color="auto"/>
            <w:right w:val="none" w:sz="0" w:space="0" w:color="auto"/>
          </w:divBdr>
        </w:div>
        <w:div w:id="844438753">
          <w:marLeft w:val="0"/>
          <w:marRight w:val="0"/>
          <w:marTop w:val="0"/>
          <w:marBottom w:val="101"/>
          <w:divBdr>
            <w:top w:val="none" w:sz="0" w:space="0" w:color="auto"/>
            <w:left w:val="none" w:sz="0" w:space="0" w:color="auto"/>
            <w:bottom w:val="none" w:sz="0" w:space="0" w:color="auto"/>
            <w:right w:val="none" w:sz="0" w:space="0" w:color="auto"/>
          </w:divBdr>
        </w:div>
        <w:div w:id="1806462670">
          <w:marLeft w:val="0"/>
          <w:marRight w:val="0"/>
          <w:marTop w:val="0"/>
          <w:marBottom w:val="101"/>
          <w:divBdr>
            <w:top w:val="none" w:sz="0" w:space="0" w:color="auto"/>
            <w:left w:val="none" w:sz="0" w:space="0" w:color="auto"/>
            <w:bottom w:val="none" w:sz="0" w:space="0" w:color="auto"/>
            <w:right w:val="none" w:sz="0" w:space="0" w:color="auto"/>
          </w:divBdr>
        </w:div>
        <w:div w:id="1910725593">
          <w:marLeft w:val="0"/>
          <w:marRight w:val="0"/>
          <w:marTop w:val="0"/>
          <w:marBottom w:val="101"/>
          <w:divBdr>
            <w:top w:val="none" w:sz="0" w:space="0" w:color="auto"/>
            <w:left w:val="none" w:sz="0" w:space="0" w:color="auto"/>
            <w:bottom w:val="none" w:sz="0" w:space="0" w:color="auto"/>
            <w:right w:val="none" w:sz="0" w:space="0" w:color="auto"/>
          </w:divBdr>
        </w:div>
        <w:div w:id="641154748">
          <w:marLeft w:val="0"/>
          <w:marRight w:val="0"/>
          <w:marTop w:val="0"/>
          <w:marBottom w:val="101"/>
          <w:divBdr>
            <w:top w:val="none" w:sz="0" w:space="0" w:color="auto"/>
            <w:left w:val="none" w:sz="0" w:space="0" w:color="auto"/>
            <w:bottom w:val="none" w:sz="0" w:space="0" w:color="auto"/>
            <w:right w:val="none" w:sz="0" w:space="0" w:color="auto"/>
          </w:divBdr>
        </w:div>
        <w:div w:id="995258124">
          <w:marLeft w:val="0"/>
          <w:marRight w:val="0"/>
          <w:marTop w:val="0"/>
          <w:marBottom w:val="101"/>
          <w:divBdr>
            <w:top w:val="none" w:sz="0" w:space="0" w:color="auto"/>
            <w:left w:val="none" w:sz="0" w:space="0" w:color="auto"/>
            <w:bottom w:val="none" w:sz="0" w:space="0" w:color="auto"/>
            <w:right w:val="none" w:sz="0" w:space="0" w:color="auto"/>
          </w:divBdr>
        </w:div>
        <w:div w:id="1370646978">
          <w:marLeft w:val="0"/>
          <w:marRight w:val="0"/>
          <w:marTop w:val="0"/>
          <w:marBottom w:val="101"/>
          <w:divBdr>
            <w:top w:val="none" w:sz="0" w:space="0" w:color="auto"/>
            <w:left w:val="none" w:sz="0" w:space="0" w:color="auto"/>
            <w:bottom w:val="none" w:sz="0" w:space="0" w:color="auto"/>
            <w:right w:val="none" w:sz="0" w:space="0" w:color="auto"/>
          </w:divBdr>
        </w:div>
        <w:div w:id="1428695238">
          <w:marLeft w:val="0"/>
          <w:marRight w:val="0"/>
          <w:marTop w:val="101"/>
          <w:marBottom w:val="101"/>
          <w:divBdr>
            <w:top w:val="none" w:sz="0" w:space="0" w:color="auto"/>
            <w:left w:val="none" w:sz="0" w:space="0" w:color="auto"/>
            <w:bottom w:val="none" w:sz="0" w:space="0" w:color="auto"/>
            <w:right w:val="none" w:sz="0" w:space="0" w:color="auto"/>
          </w:divBdr>
        </w:div>
        <w:div w:id="1044987992">
          <w:marLeft w:val="0"/>
          <w:marRight w:val="0"/>
          <w:marTop w:val="0"/>
          <w:marBottom w:val="101"/>
          <w:divBdr>
            <w:top w:val="none" w:sz="0" w:space="0" w:color="auto"/>
            <w:left w:val="none" w:sz="0" w:space="0" w:color="auto"/>
            <w:bottom w:val="none" w:sz="0" w:space="0" w:color="auto"/>
            <w:right w:val="none" w:sz="0" w:space="0" w:color="auto"/>
          </w:divBdr>
        </w:div>
        <w:div w:id="48114046">
          <w:marLeft w:val="0"/>
          <w:marRight w:val="0"/>
          <w:marTop w:val="0"/>
          <w:marBottom w:val="101"/>
          <w:divBdr>
            <w:top w:val="none" w:sz="0" w:space="0" w:color="auto"/>
            <w:left w:val="none" w:sz="0" w:space="0" w:color="auto"/>
            <w:bottom w:val="none" w:sz="0" w:space="0" w:color="auto"/>
            <w:right w:val="none" w:sz="0" w:space="0" w:color="auto"/>
          </w:divBdr>
        </w:div>
        <w:div w:id="1756706495">
          <w:marLeft w:val="0"/>
          <w:marRight w:val="0"/>
          <w:marTop w:val="0"/>
          <w:marBottom w:val="101"/>
          <w:divBdr>
            <w:top w:val="none" w:sz="0" w:space="0" w:color="auto"/>
            <w:left w:val="none" w:sz="0" w:space="0" w:color="auto"/>
            <w:bottom w:val="none" w:sz="0" w:space="0" w:color="auto"/>
            <w:right w:val="none" w:sz="0" w:space="0" w:color="auto"/>
          </w:divBdr>
        </w:div>
        <w:div w:id="1507557256">
          <w:marLeft w:val="0"/>
          <w:marRight w:val="0"/>
          <w:marTop w:val="0"/>
          <w:marBottom w:val="101"/>
          <w:divBdr>
            <w:top w:val="none" w:sz="0" w:space="0" w:color="auto"/>
            <w:left w:val="none" w:sz="0" w:space="0" w:color="auto"/>
            <w:bottom w:val="none" w:sz="0" w:space="0" w:color="auto"/>
            <w:right w:val="none" w:sz="0" w:space="0" w:color="auto"/>
          </w:divBdr>
        </w:div>
        <w:div w:id="553927266">
          <w:marLeft w:val="0"/>
          <w:marRight w:val="0"/>
          <w:marTop w:val="0"/>
          <w:marBottom w:val="101"/>
          <w:divBdr>
            <w:top w:val="none" w:sz="0" w:space="0" w:color="auto"/>
            <w:left w:val="none" w:sz="0" w:space="0" w:color="auto"/>
            <w:bottom w:val="none" w:sz="0" w:space="0" w:color="auto"/>
            <w:right w:val="none" w:sz="0" w:space="0" w:color="auto"/>
          </w:divBdr>
        </w:div>
        <w:div w:id="946890582">
          <w:marLeft w:val="0"/>
          <w:marRight w:val="0"/>
          <w:marTop w:val="0"/>
          <w:marBottom w:val="101"/>
          <w:divBdr>
            <w:top w:val="none" w:sz="0" w:space="0" w:color="auto"/>
            <w:left w:val="none" w:sz="0" w:space="0" w:color="auto"/>
            <w:bottom w:val="none" w:sz="0" w:space="0" w:color="auto"/>
            <w:right w:val="none" w:sz="0" w:space="0" w:color="auto"/>
          </w:divBdr>
        </w:div>
        <w:div w:id="2064868679">
          <w:marLeft w:val="0"/>
          <w:marRight w:val="0"/>
          <w:marTop w:val="0"/>
          <w:marBottom w:val="101"/>
          <w:divBdr>
            <w:top w:val="none" w:sz="0" w:space="0" w:color="auto"/>
            <w:left w:val="none" w:sz="0" w:space="0" w:color="auto"/>
            <w:bottom w:val="none" w:sz="0" w:space="0" w:color="auto"/>
            <w:right w:val="none" w:sz="0" w:space="0" w:color="auto"/>
          </w:divBdr>
        </w:div>
        <w:div w:id="2052217842">
          <w:marLeft w:val="0"/>
          <w:marRight w:val="0"/>
          <w:marTop w:val="0"/>
          <w:marBottom w:val="101"/>
          <w:divBdr>
            <w:top w:val="none" w:sz="0" w:space="0" w:color="auto"/>
            <w:left w:val="none" w:sz="0" w:space="0" w:color="auto"/>
            <w:bottom w:val="none" w:sz="0" w:space="0" w:color="auto"/>
            <w:right w:val="none" w:sz="0" w:space="0" w:color="auto"/>
          </w:divBdr>
        </w:div>
        <w:div w:id="1731612678">
          <w:marLeft w:val="0"/>
          <w:marRight w:val="0"/>
          <w:marTop w:val="0"/>
          <w:marBottom w:val="101"/>
          <w:divBdr>
            <w:top w:val="none" w:sz="0" w:space="0" w:color="auto"/>
            <w:left w:val="none" w:sz="0" w:space="0" w:color="auto"/>
            <w:bottom w:val="none" w:sz="0" w:space="0" w:color="auto"/>
            <w:right w:val="none" w:sz="0" w:space="0" w:color="auto"/>
          </w:divBdr>
        </w:div>
        <w:div w:id="349068154">
          <w:marLeft w:val="0"/>
          <w:marRight w:val="0"/>
          <w:marTop w:val="0"/>
          <w:marBottom w:val="101"/>
          <w:divBdr>
            <w:top w:val="none" w:sz="0" w:space="0" w:color="auto"/>
            <w:left w:val="none" w:sz="0" w:space="0" w:color="auto"/>
            <w:bottom w:val="none" w:sz="0" w:space="0" w:color="auto"/>
            <w:right w:val="none" w:sz="0" w:space="0" w:color="auto"/>
          </w:divBdr>
        </w:div>
        <w:div w:id="2076973932">
          <w:marLeft w:val="0"/>
          <w:marRight w:val="0"/>
          <w:marTop w:val="0"/>
          <w:marBottom w:val="101"/>
          <w:divBdr>
            <w:top w:val="none" w:sz="0" w:space="0" w:color="auto"/>
            <w:left w:val="none" w:sz="0" w:space="0" w:color="auto"/>
            <w:bottom w:val="none" w:sz="0" w:space="0" w:color="auto"/>
            <w:right w:val="none" w:sz="0" w:space="0" w:color="auto"/>
          </w:divBdr>
        </w:div>
        <w:div w:id="385570499">
          <w:marLeft w:val="0"/>
          <w:marRight w:val="0"/>
          <w:marTop w:val="0"/>
          <w:marBottom w:val="101"/>
          <w:divBdr>
            <w:top w:val="none" w:sz="0" w:space="0" w:color="auto"/>
            <w:left w:val="none" w:sz="0" w:space="0" w:color="auto"/>
            <w:bottom w:val="none" w:sz="0" w:space="0" w:color="auto"/>
            <w:right w:val="none" w:sz="0" w:space="0" w:color="auto"/>
          </w:divBdr>
        </w:div>
        <w:div w:id="291594381">
          <w:marLeft w:val="0"/>
          <w:marRight w:val="0"/>
          <w:marTop w:val="0"/>
          <w:marBottom w:val="101"/>
          <w:divBdr>
            <w:top w:val="none" w:sz="0" w:space="0" w:color="auto"/>
            <w:left w:val="none" w:sz="0" w:space="0" w:color="auto"/>
            <w:bottom w:val="none" w:sz="0" w:space="0" w:color="auto"/>
            <w:right w:val="none" w:sz="0" w:space="0" w:color="auto"/>
          </w:divBdr>
        </w:div>
        <w:div w:id="655569817">
          <w:marLeft w:val="0"/>
          <w:marRight w:val="0"/>
          <w:marTop w:val="101"/>
          <w:marBottom w:val="101"/>
          <w:divBdr>
            <w:top w:val="none" w:sz="0" w:space="0" w:color="auto"/>
            <w:left w:val="none" w:sz="0" w:space="0" w:color="auto"/>
            <w:bottom w:val="none" w:sz="0" w:space="0" w:color="auto"/>
            <w:right w:val="none" w:sz="0" w:space="0" w:color="auto"/>
          </w:divBdr>
        </w:div>
        <w:div w:id="459808614">
          <w:marLeft w:val="0"/>
          <w:marRight w:val="0"/>
          <w:marTop w:val="0"/>
          <w:marBottom w:val="101"/>
          <w:divBdr>
            <w:top w:val="none" w:sz="0" w:space="0" w:color="auto"/>
            <w:left w:val="none" w:sz="0" w:space="0" w:color="auto"/>
            <w:bottom w:val="none" w:sz="0" w:space="0" w:color="auto"/>
            <w:right w:val="none" w:sz="0" w:space="0" w:color="auto"/>
          </w:divBdr>
        </w:div>
        <w:div w:id="522744506">
          <w:marLeft w:val="0"/>
          <w:marRight w:val="0"/>
          <w:marTop w:val="0"/>
          <w:marBottom w:val="101"/>
          <w:divBdr>
            <w:top w:val="none" w:sz="0" w:space="0" w:color="auto"/>
            <w:left w:val="none" w:sz="0" w:space="0" w:color="auto"/>
            <w:bottom w:val="none" w:sz="0" w:space="0" w:color="auto"/>
            <w:right w:val="none" w:sz="0" w:space="0" w:color="auto"/>
          </w:divBdr>
        </w:div>
        <w:div w:id="20208097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Usador</dc:creator>
  <cp:keywords/>
  <dc:description/>
  <cp:lastModifiedBy>Usador</cp:lastModifiedBy>
  <cp:revision>1</cp:revision>
  <dcterms:created xsi:type="dcterms:W3CDTF">2022-04-29T14:10:00Z</dcterms:created>
  <dcterms:modified xsi:type="dcterms:W3CDTF">2022-04-29T14:13:00Z</dcterms:modified>
</cp:coreProperties>
</file>