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la Operación del Programa de Apoyo Financiero a Microempresas Familiares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Acuerdo, publicado en el Diario Oficial de la Federación (DOF) el 23 de marzo de 2020, el Consejo de Salubridad General reconoce la epidemia de enfermedad por el virus SARS-CoV2 (COVID-19) en México, como una enfermedad grave de atención prioritaria.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Acuerdo, publicado en el mismo órgano informativo el 24 de marzo de 2020, la Secretaría de Salud establece las medidas preventivas que se deberán implementar para la mitigación y control de los riesgos para la salud que implica la enfermedad por el virus SARS-CoV2 (COVID-19), sancionado mediante Decreto de misma fecha, emitido por el Presidente Constitucional de los Estados Unidos Mexicanos.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marzo de 2020 se publicó en el DOF el Acuerdo por el que se establecen acciones extraordinarias para atender la emergencia sanitaria generada por el virus SARS-CoV2, que clasifica a la operación de los programas sociales del gobierno como una medida esencial que no debe suspenderse.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día 21 de abril de 2020 se publicó, en el referido órgano de difusión oficial, el Acuerdo por el que se modifica el similar por el que se establecen acciones extraordinarias para atender la emergencia sanitaria generada por el virus SARS-CoV2, publicado el 31 de marzo de 2020, mediante el cual se ampliaron las medidas de seguridad sanitaria hasta el 30 de mayo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dichas medidas necesarias para la mitigación y control de los riesgos para la salud, al propiciar la suspensión o reducción de actividades humanas, tienen un efecto potencial negativo sobre la actividad económica, que se manifestarán con especial gravedad sobre las condiciones de vida de la población más vulnerable, que vive en condiciones de marginación o violencia.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que el Estado mexicano lleve a cabo acciones concretas para mitigar los efectos de la desaceleración de la actividad económica debida a la emergencia sanitaria y contribuir a conservar las actividades productivas de los segmentos empresariales más pequeños y del autoempleo, por lo que se expiden los siguientes: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PARA LA OPERACIÓN DEL PROGRAMA DE APOYO FINANCIERO A</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MICROEMPRESAS FAMILIARES</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presentes Lineamientos tienen por objeto regir la operación y funcionamiento del Programa de Apoyo Financiero a Microempresas Familiares. Para la difusión y promoción del Programa, podrá hacerse referencia a él como "Programa de Crédito a la Palabra".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efectos de los presentes Lineamientos se entenderá por:</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financiero: </w:t>
      </w:r>
      <w:r w:rsidDel="00000000" w:rsidR="00000000" w:rsidRPr="00000000">
        <w:rPr>
          <w:color w:val="2f2f2f"/>
          <w:sz w:val="18"/>
          <w:szCs w:val="18"/>
          <w:rtl w:val="0"/>
        </w:rPr>
        <w:t xml:space="preserve">Al apoyo en recursos monetarios que se entrega a las Personas Beneficiarias del Programa que manifiestan interés en aplicarlo con fines productivos;</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Bancos Participantes:</w:t>
      </w:r>
      <w:r w:rsidDel="00000000" w:rsidR="00000000" w:rsidRPr="00000000">
        <w:rPr>
          <w:color w:val="2f2f2f"/>
          <w:sz w:val="18"/>
          <w:szCs w:val="18"/>
          <w:rtl w:val="0"/>
        </w:rPr>
        <w:t xml:space="preserve"> Intermediarios bancarios que celebran contratos de prestación de servicios con la Secretaría para la implementación del Programa;</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Censo del Bienestar: </w:t>
      </w:r>
      <w:r w:rsidDel="00000000" w:rsidR="00000000" w:rsidRPr="00000000">
        <w:rPr>
          <w:color w:val="2f2f2f"/>
          <w:sz w:val="18"/>
          <w:szCs w:val="18"/>
          <w:rtl w:val="0"/>
        </w:rPr>
        <w:t xml:space="preserve">Ejercicio para la verificación e incorporación de sujetos de derecho en todo el país, priorizando a las personas que habiten en municipios o localidades con población mayoritariamente indígena, con medio, alto o muy alto grado de marginación o con altos índices de violencia, así como aquellas regiones que se establezcan mediante el mecanismo que determine la SEBIEN;</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Facilitador: </w:t>
      </w:r>
      <w:r w:rsidDel="00000000" w:rsidR="00000000" w:rsidRPr="00000000">
        <w:rPr>
          <w:color w:val="2f2f2f"/>
          <w:sz w:val="18"/>
          <w:szCs w:val="18"/>
          <w:rtl w:val="0"/>
        </w:rPr>
        <w:t xml:space="preserve">Personal de la Secretaría de Economía o cualquier otra instancia gubernamental que</w:t>
      </w:r>
    </w:p>
    <w:p w:rsidR="00000000" w:rsidDel="00000000" w:rsidP="00000000" w:rsidRDefault="00000000" w:rsidRPr="00000000" w14:paraId="0000001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sea habilitado para tal efecto por la UADEM, así como el personal de campo que auxilia y apoya la implementación del Programa bajo la coordinación de la SEBIEN;</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IMSS: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r w:rsidDel="00000000" w:rsidR="00000000" w:rsidRPr="00000000">
        <w:rPr>
          <w:color w:val="2f2f2f"/>
          <w:sz w:val="18"/>
          <w:szCs w:val="18"/>
          <w:rtl w:val="0"/>
        </w:rPr>
        <w:t xml:space="preserve"> Lineamientos para la Operación del Programa de Apoyo Financiero a Microempresas Familiares;</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Micronegocio(s):</w:t>
      </w:r>
      <w:r w:rsidDel="00000000" w:rsidR="00000000" w:rsidRPr="00000000">
        <w:rPr>
          <w:color w:val="2f2f2f"/>
          <w:sz w:val="18"/>
          <w:szCs w:val="18"/>
          <w:rtl w:val="0"/>
        </w:rPr>
        <w:t xml:space="preserve"> Establecimiento, negocio o unidad económica dedicado a la industria, al comercio y/o a los servicios, ya sea formal o informal.</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Beneficiaria:</w:t>
      </w:r>
      <w:r w:rsidDel="00000000" w:rsidR="00000000" w:rsidRPr="00000000">
        <w:rPr>
          <w:color w:val="2f2f2f"/>
          <w:sz w:val="18"/>
          <w:szCs w:val="18"/>
          <w:rtl w:val="0"/>
        </w:rPr>
        <w:t xml:space="preserve"> Persona Microempresaria que cuenta con un Apoyo financiero otorgado con recursos del Programa;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Microempresaria:</w:t>
      </w:r>
      <w:r w:rsidDel="00000000" w:rsidR="00000000" w:rsidRPr="00000000">
        <w:rPr>
          <w:color w:val="2f2f2f"/>
          <w:sz w:val="18"/>
          <w:szCs w:val="18"/>
          <w:rtl w:val="0"/>
        </w:rPr>
        <w:t xml:space="preserve"> Persona física o moral que cuenta con, o es un Micronegocio;</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de Apoyo Financiero a Microempresas Familiares;</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SEBIEN:</w:t>
      </w:r>
      <w:r w:rsidDel="00000000" w:rsidR="00000000" w:rsidRPr="00000000">
        <w:rPr>
          <w:color w:val="2f2f2f"/>
          <w:sz w:val="18"/>
          <w:szCs w:val="18"/>
          <w:rtl w:val="0"/>
        </w:rPr>
        <w:t xml:space="preserve"> Secretaría de Bienestar;</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 </w:t>
      </w:r>
      <w:r w:rsidDel="00000000" w:rsidR="00000000" w:rsidRPr="00000000">
        <w:rPr>
          <w:color w:val="2f2f2f"/>
          <w:sz w:val="18"/>
          <w:szCs w:val="18"/>
          <w:rtl w:val="0"/>
        </w:rPr>
        <w:t xml:space="preserve">Secretaría de Economía;</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w:t>
      </w:r>
      <w:r w:rsidDel="00000000" w:rsidR="00000000" w:rsidRPr="00000000">
        <w:rPr>
          <w:color w:val="2f2f2f"/>
          <w:sz w:val="18"/>
          <w:szCs w:val="18"/>
          <w:rtl w:val="0"/>
        </w:rPr>
        <w:t xml:space="preserve"> Formato con los datos generales de la persona interesada en obtener un Apoyo financiero y las características del negocio;</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TESOFE: </w:t>
      </w:r>
      <w:r w:rsidDel="00000000" w:rsidR="00000000" w:rsidRPr="00000000">
        <w:rPr>
          <w:color w:val="2f2f2f"/>
          <w:sz w:val="18"/>
          <w:szCs w:val="18"/>
          <w:rtl w:val="0"/>
        </w:rPr>
        <w:t xml:space="preserve">Tesorería de la Federación, y</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UADEM: </w:t>
      </w:r>
      <w:r w:rsidDel="00000000" w:rsidR="00000000" w:rsidRPr="00000000">
        <w:rPr>
          <w:color w:val="2f2f2f"/>
          <w:sz w:val="18"/>
          <w:szCs w:val="18"/>
          <w:rtl w:val="0"/>
        </w:rPr>
        <w:t xml:space="preserve">Unidad de Análisis y Diseño Estratégico de Microcréditos de la Secretaría de Economía, como unidad facultada para hacerse cargo de la operación del Programa.</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OBJETIVOS DEL PROGRAMA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Programa tendrá los siguientes objetivos:</w:t>
      </w:r>
    </w:p>
    <w:p w:rsidR="00000000" w:rsidDel="00000000" w:rsidP="00000000" w:rsidRDefault="00000000" w:rsidRPr="00000000" w14:paraId="0000002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General</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 la permanencia de los Micronegocios ante la crisis económica derivada de la emergencia sanitaria ocasionada por el virus SARS-CoV2, tanto para salvaguardar su actividad económica como para mantener los empleos que generan.</w:t>
      </w:r>
    </w:p>
    <w:p w:rsidR="00000000" w:rsidDel="00000000" w:rsidP="00000000" w:rsidRDefault="00000000" w:rsidRPr="00000000" w14:paraId="0000002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Específicos</w:t>
      </w:r>
    </w:p>
    <w:p w:rsidR="00000000" w:rsidDel="00000000" w:rsidP="00000000" w:rsidRDefault="00000000" w:rsidRPr="00000000" w14:paraId="0000002A">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 necesidad de financiamiento de los Micronegocios, tanto en el sector formal como en el informal, y</w:t>
      </w:r>
    </w:p>
    <w:p w:rsidR="00000000" w:rsidDel="00000000" w:rsidP="00000000" w:rsidRDefault="00000000" w:rsidRPr="00000000" w14:paraId="0000002B">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 necesidad de financiamiento de las empresas con registro patronal en el IMSS que han preservado su plantilla laboral en el 2020.</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COBERTURA Y POBLACIÓN QUE ATENDERÁ EL PROGRAMA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Programa tendrá cobertura en los municipios y demarcaciones territoriales que se detallan en el Anexo 1 para la modalidad de microempresa familiar, mientras que para la Modalidad Crédito Solidario a la Palabra, la cobertura podrá tener alcance nacional, según determine el propio IMSS.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Programa estará dirigido a la siguiente población:</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Potencial: </w:t>
      </w:r>
      <w:r w:rsidDel="00000000" w:rsidR="00000000" w:rsidRPr="00000000">
        <w:rPr>
          <w:color w:val="2f2f2f"/>
          <w:sz w:val="18"/>
          <w:szCs w:val="18"/>
          <w:rtl w:val="0"/>
        </w:rPr>
        <w:t xml:space="preserve">Micronegocios formales e informales en áreas urbanas y empresas que no hayan disminuido su plantilla laboral durante el primer trimestre de 2020, con afectaciones económicas derivadas de la emergencia sanitaria generada por la propagación del COVID19.</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Objetivo: </w:t>
      </w:r>
      <w:r w:rsidDel="00000000" w:rsidR="00000000" w:rsidRPr="00000000">
        <w:rPr>
          <w:color w:val="2f2f2f"/>
          <w:sz w:val="18"/>
          <w:szCs w:val="18"/>
          <w:rtl w:val="0"/>
        </w:rPr>
        <w:t xml:space="preserve">Proporción de la población potencial que es factible atender con los recursos aprobados al Programa en el ejercicio 2020.</w:t>
      </w:r>
    </w:p>
    <w:p w:rsidR="00000000" w:rsidDel="00000000" w:rsidP="00000000" w:rsidRDefault="00000000" w:rsidRPr="00000000" w14:paraId="0000003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CRITERIOS DE ELEGIBILIDAD Y REQUISITOS</w:t>
      </w:r>
    </w:p>
    <w:p w:rsidR="00000000" w:rsidDel="00000000" w:rsidP="00000000" w:rsidRDefault="00000000" w:rsidRPr="00000000" w14:paraId="0000003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Programa comprenderá dos modalidades, con criterios de elegibilidad y requisitos específicos:</w:t>
      </w:r>
    </w:p>
    <w:p w:rsidR="00000000" w:rsidDel="00000000" w:rsidP="00000000" w:rsidRDefault="00000000" w:rsidRPr="00000000" w14:paraId="00000036">
      <w:pPr>
        <w:shd w:fill="ffffff" w:val="clear"/>
        <w:spacing w:after="6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37">
      <w:pPr>
        <w:shd w:fill="ffffff" w:val="clear"/>
        <w:spacing w:after="6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elegibilidad:</w:t>
      </w:r>
    </w:p>
    <w:p w:rsidR="00000000" w:rsidDel="00000000" w:rsidP="00000000" w:rsidRDefault="00000000" w:rsidRPr="00000000" w14:paraId="00000038">
      <w:pPr>
        <w:shd w:fill="ffffff" w:val="clear"/>
        <w:spacing w:after="6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parte del Censo para el Bienestar, preferentemente;</w:t>
      </w:r>
    </w:p>
    <w:p w:rsidR="00000000" w:rsidDel="00000000" w:rsidP="00000000" w:rsidRDefault="00000000" w:rsidRPr="00000000" w14:paraId="00000039">
      <w:pPr>
        <w:shd w:fill="ffffff" w:val="clear"/>
        <w:spacing w:after="6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un Micronegocio no agropecuario con al menos seis meses de operación;</w:t>
      </w:r>
    </w:p>
    <w:p w:rsidR="00000000" w:rsidDel="00000000" w:rsidP="00000000" w:rsidRDefault="00000000" w:rsidRPr="00000000" w14:paraId="0000003A">
      <w:pPr>
        <w:shd w:fill="ffffff" w:val="clear"/>
        <w:spacing w:after="6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ubicado en los municipios y demarcaciones enlistados en el Anexo 1 del presente Acuerdo, y</w:t>
      </w:r>
    </w:p>
    <w:p w:rsidR="00000000" w:rsidDel="00000000" w:rsidP="00000000" w:rsidRDefault="00000000" w:rsidRPr="00000000" w14:paraId="0000003B">
      <w:pPr>
        <w:shd w:fill="ffffff" w:val="clear"/>
        <w:spacing w:after="60" w:lineRule="auto"/>
        <w:ind w:left="17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local, establecimiento o instrumento de trabajo.</w:t>
      </w:r>
    </w:p>
    <w:p w:rsidR="00000000" w:rsidDel="00000000" w:rsidP="00000000" w:rsidRDefault="00000000" w:rsidRPr="00000000" w14:paraId="0000003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existir disponibilidad presupuestaria, podrá atenderse a Personas Microempresarias no incluidas en el Censo del Bienestar. Para ello, la Secretaría difundirá ampliamente la forma de acceso al Programa.</w:t>
      </w:r>
    </w:p>
    <w:p w:rsidR="00000000" w:rsidDel="00000000" w:rsidP="00000000" w:rsidRDefault="00000000" w:rsidRPr="00000000" w14:paraId="0000003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Requisitos:</w:t>
      </w:r>
    </w:p>
    <w:p w:rsidR="00000000" w:rsidDel="00000000" w:rsidP="00000000" w:rsidRDefault="00000000" w:rsidRPr="00000000" w14:paraId="0000003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Atender la verificación telefónica que realizará el personal autorizado de la SEBIEN a las potenciales personas beneficiarias, quienes solicitarán la información siguiente:</w:t>
      </w:r>
    </w:p>
    <w:p w:rsidR="00000000" w:rsidDel="00000000" w:rsidP="00000000" w:rsidRDefault="00000000" w:rsidRPr="00000000" w14:paraId="0000003F">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de Identificación oficial;</w:t>
      </w:r>
    </w:p>
    <w:p w:rsidR="00000000" w:rsidDel="00000000" w:rsidP="00000000" w:rsidRDefault="00000000" w:rsidRPr="00000000" w14:paraId="00000040">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 del negocio o instrumentos de trabajo, y</w:t>
      </w:r>
    </w:p>
    <w:p w:rsidR="00000000" w:rsidDel="00000000" w:rsidP="00000000" w:rsidRDefault="00000000" w:rsidRPr="00000000" w14:paraId="00000041">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el apoyo con un "Sí" a pregunta expresa.</w:t>
      </w:r>
    </w:p>
    <w:p w:rsidR="00000000" w:rsidDel="00000000" w:rsidP="00000000" w:rsidRDefault="00000000" w:rsidRPr="00000000" w14:paraId="0000004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Crédito Solidario a la Palabra</w:t>
      </w:r>
    </w:p>
    <w:p w:rsidR="00000000" w:rsidDel="00000000" w:rsidP="00000000" w:rsidRDefault="00000000" w:rsidRPr="00000000" w14:paraId="000000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Se considerarán elegibles los Micronegocios con registro vigente en el IMSS, ya sean personas físicas o morales, y que no hayan reducido su plantilla laboral durante el ejercicio 2020 ni los salarios pagados a su personal.</w:t>
      </w:r>
    </w:p>
    <w:p w:rsidR="00000000" w:rsidDel="00000000" w:rsidP="00000000" w:rsidRDefault="00000000" w:rsidRPr="00000000" w14:paraId="0000004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personas interesadas podrán acudir a la página http://www.imss.gob.mx/ para su registro, en la que deberán ingresar su clave del Registro Federal de Contribuyentes, y el IMSS les dará a conocer si es elegible para el crédito. De ser persona elegible, deberá llenar la solicitud con los siguientes datos, según corresponda:</w:t>
      </w:r>
    </w:p>
    <w:p w:rsidR="00000000" w:rsidDel="00000000" w:rsidP="00000000" w:rsidRDefault="00000000" w:rsidRPr="00000000" w14:paraId="00000045">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w:t>
      </w:r>
    </w:p>
    <w:p w:rsidR="00000000" w:rsidDel="00000000" w:rsidP="00000000" w:rsidRDefault="00000000" w:rsidRPr="00000000" w14:paraId="00000046">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w:t>
      </w:r>
    </w:p>
    <w:p w:rsidR="00000000" w:rsidDel="00000000" w:rsidP="00000000" w:rsidRDefault="00000000" w:rsidRPr="00000000" w14:paraId="00000047">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w:t>
      </w:r>
    </w:p>
    <w:p w:rsidR="00000000" w:rsidDel="00000000" w:rsidP="00000000" w:rsidRDefault="00000000" w:rsidRPr="00000000" w14:paraId="00000048">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49">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ser el representante legal del Micronegocio en caso de ser persona moral, y</w:t>
      </w:r>
    </w:p>
    <w:p w:rsidR="00000000" w:rsidDel="00000000" w:rsidP="00000000" w:rsidRDefault="00000000" w:rsidRPr="00000000" w14:paraId="0000004A">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bancaria a su nombre o el de la persona moral que representa, en la que desea recibir los recursos del Apoyo Financiero.</w:t>
      </w:r>
    </w:p>
    <w:p w:rsidR="00000000" w:rsidDel="00000000" w:rsidP="00000000" w:rsidRDefault="00000000" w:rsidRPr="00000000" w14:paraId="0000004B">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4C">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LAS CARACTERÍSTICAS DE LOS APOYOS</w:t>
      </w:r>
    </w:p>
    <w:p w:rsidR="00000000" w:rsidDel="00000000" w:rsidP="00000000" w:rsidRDefault="00000000" w:rsidRPr="00000000" w14:paraId="0000004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Del total de los recursos aprobados al Programa, el 95.0% se destinará al otorgamiento de apoyos directos a la Población Objetivo. Los gastos asociados a la operación, supervisión y evaluación externa del Programa, no serán mayores al 5.0%.</w:t>
      </w:r>
    </w:p>
    <w:p w:rsidR="00000000" w:rsidDel="00000000" w:rsidP="00000000" w:rsidRDefault="00000000" w:rsidRPr="00000000" w14:paraId="0000004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Programa considera el acceso a un Apoyo financiero por $25,000.00 (veinticinco mil pesos 00/100 M.N.), que se entregarán en forma individual a las personas o representantes legales de las personas morales que cumplan los Criterios de elegibilidad y los requisitos establecidos en el numeral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Apoyo financiero está asociado al compromiso solidario de las Personas Beneficiarias para reembolsarlo a partir de un esquema que preserve el valor real de los recursos. Para ello se contará con tres meses de gracia, y a partir del cuarto mes se realizarán 33 reembolsos mensuales conforme a la siguiente tabla:</w:t>
      </w:r>
    </w:p>
    <w:p w:rsidR="00000000" w:rsidDel="00000000" w:rsidP="00000000" w:rsidRDefault="00000000" w:rsidRPr="00000000" w14:paraId="00000050">
      <w:pPr>
        <w:shd w:fill="ffffff" w:val="clear"/>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jc w:val="center"/>
        <w:rPr>
          <w:color w:val="2f2f2f"/>
          <w:sz w:val="18"/>
          <w:szCs w:val="18"/>
        </w:rPr>
      </w:pPr>
      <w:r w:rsidDel="00000000" w:rsidR="00000000" w:rsidRPr="00000000">
        <w:rPr>
          <w:color w:val="2f2f2f"/>
          <w:sz w:val="18"/>
          <w:szCs w:val="18"/>
        </w:rPr>
        <w:drawing>
          <wp:inline distB="114300" distT="114300" distL="114300" distR="114300">
            <wp:extent cx="5613400" cy="1219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DERECHOS Y OBLIGACIONES DE LAS PERSONAS BENEFICIARIAS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Los Derechos de las Personas Beneficiarias son los siguientes:</w:t>
      </w:r>
    </w:p>
    <w:p w:rsidR="00000000" w:rsidDel="00000000" w:rsidP="00000000" w:rsidRDefault="00000000" w:rsidRPr="00000000" w14:paraId="0000005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el Apoyo financiero de manera individual;</w:t>
      </w:r>
    </w:p>
    <w:p w:rsidR="00000000" w:rsidDel="00000000" w:rsidP="00000000" w:rsidRDefault="00000000" w:rsidRPr="00000000" w14:paraId="0000005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Obtener orientación sobre el Programa y cualquier aspecto relacionado con los presentes Lineamientos, y</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objeto de un trato respetuoso, equitativo y no discriminatorio.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Las Obligaciones de las Personas Beneficiarias son las siguientes:</w:t>
      </w:r>
    </w:p>
    <w:p w:rsidR="00000000" w:rsidDel="00000000" w:rsidP="00000000" w:rsidRDefault="00000000" w:rsidRPr="00000000" w14:paraId="0000005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criterios de elegibilidad del Programa;</w:t>
      </w:r>
    </w:p>
    <w:p w:rsidR="00000000" w:rsidDel="00000000" w:rsidP="00000000" w:rsidRDefault="00000000" w:rsidRPr="00000000" w14:paraId="0000005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respecto a las características de sus Micronegocios, y</w:t>
      </w:r>
    </w:p>
    <w:p w:rsidR="00000000" w:rsidDel="00000000" w:rsidP="00000000" w:rsidRDefault="00000000" w:rsidRPr="00000000" w14:paraId="0000005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las acciones de supervisión, seguimiento y evaluación que la UADEM o la Secretaría lleven a cabo.</w:t>
      </w:r>
    </w:p>
    <w:p w:rsidR="00000000" w:rsidDel="00000000" w:rsidP="00000000" w:rsidRDefault="00000000" w:rsidRPr="00000000" w14:paraId="000000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INSTANCIAS COMPETENTES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Las Instancias participantes serán las siguientes:</w:t>
      </w:r>
    </w:p>
    <w:p w:rsidR="00000000" w:rsidDel="00000000" w:rsidP="00000000" w:rsidRDefault="00000000" w:rsidRPr="00000000" w14:paraId="0000005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Instancias ejecutoras:</w:t>
      </w:r>
      <w:r w:rsidDel="00000000" w:rsidR="00000000" w:rsidRPr="00000000">
        <w:rPr>
          <w:color w:val="2f2f2f"/>
          <w:sz w:val="18"/>
          <w:szCs w:val="18"/>
          <w:rtl w:val="0"/>
        </w:rPr>
        <w:t xml:space="preserve"> La UADEM y los Bancos Participantes, en términos de la normativa aplicable, y</w:t>
      </w:r>
    </w:p>
    <w:p w:rsidR="00000000" w:rsidDel="00000000" w:rsidP="00000000" w:rsidRDefault="00000000" w:rsidRPr="00000000" w14:paraId="0000006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Instancias normativas:</w:t>
      </w:r>
      <w:r w:rsidDel="00000000" w:rsidR="00000000" w:rsidRPr="00000000">
        <w:rPr>
          <w:color w:val="2f2f2f"/>
          <w:sz w:val="18"/>
          <w:szCs w:val="18"/>
          <w:rtl w:val="0"/>
        </w:rPr>
        <w:t xml:space="preserve"> La Secretaría por conducto de sus áreas facultadas.</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0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INTERINSTITUCIONAL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Para el logro de los objetivos del Programa, la Secretaría se apoyará en los Bancos Participantes, en términos de los instrumentos jurídicos que al efecto se suscriban.</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fondeo de los recursos para la dispersión o abono electrónico a las cuentas de las Personas Beneficiarias por parte de los Bancos Participantes se realizará mediante el Sistema Integral de Administración Financiera Federal (SIAFF) para el pago electrónico a través de la TESOFE, utilizando el Sistema de Cuenta Única de Tesorería.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UAEDM solicitará el apoyo de la SEBIEN y el IMSS, en el ámbito de sus respectivas atribuciones y facultades, para que lleven a cabo los procesos necesarios para la identificación de la población objetivo y de la selección de las Personas Beneficiarias del Programa, con apego a los términos establecidos en los presentes Lineamientos. Lo anterior a efecto de que la SEBIEN y el IMSS le proporcionen la información necesaria para la asignación de los recursos presupuestarios.</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06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OPERACIÓN DEL PROGRAMA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 mecánica operativa del Programa será la siguiente:</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Selección de beneficiarios potencialmente elegibles</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selección se realiza a partir de la información socioeconómica recabada por la SEBIEN, a través de las Delegaciones Estatales y Regionales de Programas para el Desarrollo, mediante un operativo de campo que se ha denominado Censo del Bienestar.</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SEBIEN, con la información levantada en el Censo del Bienestar, identifica a la población potencial.</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existir disponibilidad presupuestaria, se determinará la mecánica de atención a Personas Microempresarias no incluidas en el Censo del Bienestar, lo que será difundido por la Secretaría.</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Crédito Solidario a la Palabra:</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con base en el análisis del comportamiento que tuvieron las empresas con relación a su plantilla laboral, y considerando la información que se registran en su plataforma en línea, determinará el padrón de personas o empresas elegibles.</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 de la información</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base de datos de la población potencial, la SEBIEN despliega un operativo de verificación telefónica que tiene como finalidad detectar a las personas interesadas en recibir el Apoyo financiero, verificar la información del Censo del Bienestar, incorporar en el Sistema de Desarrollo Regional (SIDER) la documentación correspondiente a los requisitos establecidos en el numeral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de los presentes Lineamientos, registrar al beneficiario potencial e integrar el Expediente electrónico.</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Entrega de los Apoyos mediante financiamiento</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UADEM, recibirá las bases de datos de los beneficiarios potenciales y, previa revisión y validación, la enviará a los Bancos Participantes.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Bancos Participantes efectuarán una revisión del listado de personas beneficiarias potenciales entregado por la Secretaría a fin de asegurar que la información contenida en ellos sea consistente y suficiente para permitir la apertura masiva de cuentas digitales para los beneficiarios.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Bancos Participantes informarán a la Secretaría cuáles son los beneficiarios a los que se abrió en forma exitosa la cuenta bancaria digital, para lo que la Secretaría, por conducto de la UADEM, realizará las gestiones necesarias para solicitar a la TESOFE el fondeo de los financiamientos.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las personas potencialmente elegibles que se hayan registrado, acudirán a la sucursal bancaria que corresponda para confirmar su identidad. La información sobre a qué Bancos Participantes acudir se hará pública en la página de la Secretaría www.gob.mx/se/.</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Bancos Participantes dispersarán los recursos del Apoyo financiero en las cuentas de las personas que confirmaron su identidad.</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Crédito Solidario a la Palabra:</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IMSS integra una base de datos de los beneficiarios potenciales que cumplen con los criterios de elegibilidad y requisitos establecidos en el lineamiento SEXTO fracción II, misma que envía a la Secretaría por conducto de la UADEM, la cual realizará las gestiones necesarias para solicitar a la TESOFE la dispersión desde el Sistema de Cuenta Única de Tesorería a las cuentas bancarias proporcionadas por los Micronegocios.</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Reembolsos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microempresa familiar, la mecánica para la recepción de los reembolsos será definida con cada uno de los Bancos participantes en el instrumento jurídico a que se refiere el lineamiento </w:t>
      </w: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Dicha mecánica será notificada por cada banco a las Personas Beneficiarias al momento de confirmar la identidad de éstas.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Crédito Solidario a la Palabra, la Secretaría publicará en el sitio http:// https://www.gob.mx/se/ el procedimiento para efectuar los rembolsos.</w:t>
      </w:r>
    </w:p>
    <w:p w:rsidR="00000000" w:rsidDel="00000000" w:rsidP="00000000" w:rsidRDefault="00000000" w:rsidRPr="00000000" w14:paraId="000000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0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EVALUACIÓN, SEGUIMIENTO DEL PROGRAMA Y CONTROL Y AUDITORÍA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La UADEM deberá integrar y reportar el avance en el cumplimiento de las metas de los indicadores de desempeño del Programa en el marco del Sistema de Evaluación del Desempeño señalado en el artículo 111 de la Ley Federal de Presupuesto y Responsabilidad Hacendaria.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La evaluación externa del Programa se llevará a cabo en atención a lo establecido en los artículos 75 fracción V, 110 y 111 de la Ley Federal de Presupuesto y Responsabilidad Hacendaria, los Lineamientos Generales para la Evaluación de los Programas Federales de la Administración Pública Federal y en el Programa Anual de Evaluación, así como a las evaluaciones complementarias que, en su caso, la Secretaría considere necesarias para mejorar el Programa.</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información será publicada en la página de Internet de la Secretaría.</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La UADEM será la responsable de la supervisión directa del adecuado funcionamiento del Programa, así como de verificar que en su ejecución se cumpla la normativa aplicable.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del Programa podrán ser auditados por todas las instancias de fiscalización y control, interno y externo, conforme a las disposiciones aplicables, lo que incluirá de manera enunciativa y no limitativa, a la Auditoría Superior de la Federación, el Órgano Interno de Control en la Secretaría y la Secretaría de la Función Pública.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UADEM dará todas las facilidades a dichas instancias fiscalizadoras y supervisoras para realizar, en el momento en que lo juzguen pertinente o lo determinen las disposiciones aplicables, las auditorías, revisiones o visitas de inspección que consideren necesarias; asimismo, efectuará el seguimiento y la atención de las observaciones planteadas.</w:t>
      </w:r>
    </w:p>
    <w:p w:rsidR="00000000" w:rsidDel="00000000" w:rsidP="00000000" w:rsidRDefault="00000000" w:rsidRPr="00000000" w14:paraId="0000008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w:t>
      </w:r>
    </w:p>
    <w:p w:rsidR="00000000" w:rsidDel="00000000" w:rsidP="00000000" w:rsidRDefault="00000000" w:rsidRPr="00000000" w14:paraId="000000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TRANSPARENCIA Y RENDICIÓN DE CUENTAS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La Secretaría publicará las características, beneficios y procedimientos para el acceso al Apoyo financiero del Programa, a través de los medios y canales de comunicación adecuados para la población objetivo y en general.</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UADEM dará observancia a las obligaciones de transparencia y rendición de cuentas definidas en la normativa aplicable.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Los datos personales recabados serán protegidos en los términos de la Ley General de Protección de Datos Personales en Posesión de Sujetos Obligados, así como las leyes General y Federal de Transparencia y Acceso a la Información Pública y serán incorporados a una base de datos cuya finalidad es consultar información relacionada con las Personas Beneficiarias.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Secretaría cumplirá con su obligación de protección de datos personales, respecto de la información que le sea transmitida por parte de los ciudadanos, quedando bajo el resguardo y tratamiento de la UADEM.</w:t>
      </w:r>
    </w:p>
    <w:p w:rsidR="00000000" w:rsidDel="00000000" w:rsidP="00000000" w:rsidRDefault="00000000" w:rsidRPr="00000000" w14:paraId="0000008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XIII</w:t>
      </w:r>
    </w:p>
    <w:p w:rsidR="00000000" w:rsidDel="00000000" w:rsidP="00000000" w:rsidRDefault="00000000" w:rsidRPr="00000000" w14:paraId="0000008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QUEJAS Y DENUNCIAS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La población objetivo, las Personas Beneficiarias y el público en general, podrán presentar por escrito libre sus quejas y denuncias por irregularidades administrativas relacionadas con la operación y ejecución del Programa, además de aquellas que contravengan la normativa en materias de igualdad entre mujeres y hombres, y de no discriminación, ante las instancias que a continuación se señalan:</w:t>
      </w:r>
    </w:p>
    <w:p w:rsidR="00000000" w:rsidDel="00000000" w:rsidP="00000000" w:rsidRDefault="00000000" w:rsidRPr="00000000" w14:paraId="0000009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Órgano Interno de Control en la Secretaría, con domicilio en el séptimo piso del edificio marcado con el número 3025, del Boulevard Adolfo López Mateos, Colonia San Jerónimo Aculco, Demarcación Territorial La Magdalena Contreras, Código Postal 10400, Ciudad de México; y/o por correo electrónico a la dirección quejas.denuncias@economia.gob.mx y/o a los teléfonos 01(55) 5729 9100 Conmutador Extensión: 21214 o 01800 08 32 666.</w:t>
      </w:r>
    </w:p>
    <w:p w:rsidR="00000000" w:rsidDel="00000000" w:rsidP="00000000" w:rsidRDefault="00000000" w:rsidRPr="00000000" w14:paraId="0000009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la Función Pública, ubicada en Insurgentes Sur número 1735-10, Colonia Guadalupe Inn, Demarcación Territorial Álvaro Obregón, Código Postal 01020, Ciudad de México, y/o por correo electrónico a la dirección contactociudadano@funcionpublica.gob.mx y/o al teléfono 01 (55) 2000-3000 Extensión: 2164.</w:t>
      </w:r>
    </w:p>
    <w:p w:rsidR="00000000" w:rsidDel="00000000" w:rsidP="00000000" w:rsidRDefault="00000000" w:rsidRPr="00000000" w14:paraId="0000009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Contralorías de los gobiernos de las entidades federativas, las cuales deberán notificar al</w:t>
      </w:r>
    </w:p>
    <w:p w:rsidR="00000000" w:rsidDel="00000000" w:rsidP="00000000" w:rsidRDefault="00000000" w:rsidRPr="00000000" w14:paraId="0000009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Órgano Interno de Control en la Secretaría y/o a la Secretaría de la Función Pública, y</w:t>
      </w:r>
    </w:p>
    <w:p w:rsidR="00000000" w:rsidDel="00000000" w:rsidP="00000000" w:rsidRDefault="00000000" w:rsidRPr="00000000" w14:paraId="0000009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Directamente al Centro de Contacto Ciudadano de la Secretaría, al teléfono 01800-083-2666 o en el correo electrónico: contacto.ciudadano@economia.gob.mx.</w:t>
      </w:r>
    </w:p>
    <w:p w:rsidR="00000000" w:rsidDel="00000000" w:rsidP="00000000" w:rsidRDefault="00000000" w:rsidRPr="00000000" w14:paraId="0000009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presentes Lineamientos entrarán en vigor el día siguiente al de su publicación en el Diario Oficial de la Federación.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abril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9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w:t>
      </w:r>
    </w:p>
    <w:p w:rsidR="00000000" w:rsidDel="00000000" w:rsidP="00000000" w:rsidRDefault="00000000" w:rsidRPr="00000000" w14:paraId="00000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Cobertura de Municipios considerados en la Modalidad Microempresa familiar.</w:t>
      </w:r>
    </w:p>
    <w:tbl>
      <w:tblPr>
        <w:tblStyle w:val="Table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617747440273"/>
        <w:gridCol w:w="199.5"/>
        <w:gridCol w:w="2989.5733788395905"/>
        <w:gridCol w:w="4756.808873720137"/>
        <w:gridCol w:w="199.5"/>
        <w:tblGridChange w:id="0">
          <w:tblGrid>
            <w:gridCol w:w="883.617747440273"/>
            <w:gridCol w:w="199.5"/>
            <w:gridCol w:w="2989.5733788395905"/>
            <w:gridCol w:w="4756.808873720137"/>
            <w:gridCol w:w="199.5"/>
          </w:tblGrid>
        </w:tblGridChange>
      </w:tblGrid>
      <w:tr>
        <w:trPr>
          <w:trHeight w:val="515" w:hRule="atLeast"/>
        </w:trPr>
        <w:tc>
          <w:tcPr>
            <w:gridSpan w:val="2"/>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both"/>
              <w:rPr>
                <w:b w:val="1"/>
                <w:sz w:val="16"/>
                <w:szCs w:val="16"/>
              </w:rPr>
            </w:pPr>
            <w:r w:rsidDel="00000000" w:rsidR="00000000" w:rsidRPr="00000000">
              <w:rPr>
                <w:b w:val="1"/>
                <w:sz w:val="16"/>
                <w:szCs w:val="16"/>
                <w:rtl w:val="0"/>
              </w:rPr>
              <w:t xml:space="preserve">ESTADO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both"/>
              <w:rPr>
                <w:b w:val="1"/>
                <w:sz w:val="16"/>
                <w:szCs w:val="16"/>
              </w:rPr>
            </w:pPr>
            <w:r w:rsidDel="00000000" w:rsidR="00000000" w:rsidRPr="00000000">
              <w:rPr>
                <w:b w:val="1"/>
                <w:sz w:val="16"/>
                <w:szCs w:val="16"/>
                <w:rtl w:val="0"/>
              </w:rPr>
              <w:t xml:space="preserve">MUNICIPIO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both"/>
              <w:rPr>
                <w:sz w:val="16"/>
                <w:szCs w:val="16"/>
              </w:rPr>
            </w:pPr>
            <w:r w:rsidDel="00000000" w:rsidR="00000000" w:rsidRPr="00000000">
              <w:rPr>
                <w:sz w:val="16"/>
                <w:szCs w:val="16"/>
                <w:rtl w:val="0"/>
              </w:rPr>
              <w:t xml:space="preserve">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sz w:val="16"/>
                <w:szCs w:val="16"/>
              </w:rPr>
            </w:pPr>
            <w:r w:rsidDel="00000000" w:rsidR="00000000" w:rsidRPr="00000000">
              <w:rPr>
                <w:sz w:val="16"/>
                <w:szCs w:val="16"/>
                <w:rtl w:val="0"/>
              </w:rPr>
              <w:t xml:space="preserve">AGUASCALIENTES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both"/>
              <w:rPr>
                <w:sz w:val="16"/>
                <w:szCs w:val="16"/>
              </w:rPr>
            </w:pPr>
            <w:r w:rsidDel="00000000" w:rsidR="00000000" w:rsidRPr="00000000">
              <w:rPr>
                <w:sz w:val="16"/>
                <w:szCs w:val="16"/>
                <w:rtl w:val="0"/>
              </w:rPr>
              <w:t xml:space="preserve">AGUASCALIENTES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both"/>
              <w:rPr>
                <w:sz w:val="16"/>
                <w:szCs w:val="16"/>
              </w:rPr>
            </w:pPr>
            <w:r w:rsidDel="00000000" w:rsidR="00000000" w:rsidRPr="00000000">
              <w:rPr>
                <w:sz w:val="16"/>
                <w:szCs w:val="16"/>
                <w:rtl w:val="0"/>
              </w:rPr>
              <w:t xml:space="preserve">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sz w:val="16"/>
                <w:szCs w:val="16"/>
              </w:rPr>
            </w:pPr>
            <w:r w:rsidDel="00000000" w:rsidR="00000000" w:rsidRPr="00000000">
              <w:rPr>
                <w:sz w:val="16"/>
                <w:szCs w:val="16"/>
                <w:rtl w:val="0"/>
              </w:rPr>
              <w:t xml:space="preserve">AGUASCALIENTES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both"/>
              <w:rPr>
                <w:sz w:val="16"/>
                <w:szCs w:val="16"/>
              </w:rPr>
            </w:pPr>
            <w:r w:rsidDel="00000000" w:rsidR="00000000" w:rsidRPr="00000000">
              <w:rPr>
                <w:sz w:val="16"/>
                <w:szCs w:val="16"/>
                <w:rtl w:val="0"/>
              </w:rPr>
              <w:t xml:space="preserve">JESUS MARIA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both"/>
              <w:rPr>
                <w:sz w:val="16"/>
                <w:szCs w:val="16"/>
              </w:rPr>
            </w:pPr>
            <w:r w:rsidDel="00000000" w:rsidR="00000000" w:rsidRPr="00000000">
              <w:rPr>
                <w:sz w:val="16"/>
                <w:szCs w:val="16"/>
                <w:rtl w:val="0"/>
              </w:rPr>
              <w:t xml:space="preserve">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both"/>
              <w:rPr>
                <w:sz w:val="16"/>
                <w:szCs w:val="16"/>
              </w:rPr>
            </w:pPr>
            <w:r w:rsidDel="00000000" w:rsidR="00000000" w:rsidRPr="00000000">
              <w:rPr>
                <w:sz w:val="16"/>
                <w:szCs w:val="16"/>
                <w:rtl w:val="0"/>
              </w:rPr>
              <w:t xml:space="preserve">BAJA CALIFORNIA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both"/>
              <w:rPr>
                <w:sz w:val="16"/>
                <w:szCs w:val="16"/>
              </w:rPr>
            </w:pPr>
            <w:r w:rsidDel="00000000" w:rsidR="00000000" w:rsidRPr="00000000">
              <w:rPr>
                <w:sz w:val="16"/>
                <w:szCs w:val="16"/>
                <w:rtl w:val="0"/>
              </w:rPr>
              <w:t xml:space="preserve">MEXICALI</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both"/>
              <w:rPr>
                <w:sz w:val="16"/>
                <w:szCs w:val="16"/>
              </w:rPr>
            </w:pPr>
            <w:r w:rsidDel="00000000" w:rsidR="00000000" w:rsidRPr="00000000">
              <w:rPr>
                <w:sz w:val="16"/>
                <w:szCs w:val="16"/>
                <w:rtl w:val="0"/>
              </w:rPr>
              <w:t xml:space="preserve">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both"/>
              <w:rPr>
                <w:sz w:val="16"/>
                <w:szCs w:val="16"/>
              </w:rPr>
            </w:pPr>
            <w:r w:rsidDel="00000000" w:rsidR="00000000" w:rsidRPr="00000000">
              <w:rPr>
                <w:sz w:val="16"/>
                <w:szCs w:val="16"/>
                <w:rtl w:val="0"/>
              </w:rPr>
              <w:t xml:space="preserve">BAJA CALIFORNIA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both"/>
              <w:rPr>
                <w:sz w:val="16"/>
                <w:szCs w:val="16"/>
              </w:rPr>
            </w:pPr>
            <w:r w:rsidDel="00000000" w:rsidR="00000000" w:rsidRPr="00000000">
              <w:rPr>
                <w:sz w:val="16"/>
                <w:szCs w:val="16"/>
                <w:rtl w:val="0"/>
              </w:rPr>
              <w:t xml:space="preserve">TIJUANA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both"/>
              <w:rPr>
                <w:sz w:val="16"/>
                <w:szCs w:val="16"/>
              </w:rPr>
            </w:pPr>
            <w:r w:rsidDel="00000000" w:rsidR="00000000" w:rsidRPr="00000000">
              <w:rPr>
                <w:sz w:val="16"/>
                <w:szCs w:val="16"/>
                <w:rtl w:val="0"/>
              </w:rPr>
              <w:t xml:space="preserve">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jc w:val="both"/>
              <w:rPr>
                <w:sz w:val="16"/>
                <w:szCs w:val="16"/>
              </w:rPr>
            </w:pPr>
            <w:r w:rsidDel="00000000" w:rsidR="00000000" w:rsidRPr="00000000">
              <w:rPr>
                <w:sz w:val="16"/>
                <w:szCs w:val="16"/>
                <w:rtl w:val="0"/>
              </w:rPr>
              <w:t xml:space="preserve">BAJA CALIFORNIA SUR</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both"/>
              <w:rPr>
                <w:sz w:val="16"/>
                <w:szCs w:val="16"/>
              </w:rPr>
            </w:pPr>
            <w:r w:rsidDel="00000000" w:rsidR="00000000" w:rsidRPr="00000000">
              <w:rPr>
                <w:sz w:val="16"/>
                <w:szCs w:val="16"/>
                <w:rtl w:val="0"/>
              </w:rPr>
              <w:t xml:space="preserve">LA PAZ</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both"/>
              <w:rPr>
                <w:sz w:val="16"/>
                <w:szCs w:val="16"/>
              </w:rPr>
            </w:pPr>
            <w:r w:rsidDel="00000000" w:rsidR="00000000" w:rsidRPr="00000000">
              <w:rPr>
                <w:sz w:val="16"/>
                <w:szCs w:val="16"/>
                <w:rtl w:val="0"/>
              </w:rPr>
              <w:t xml:space="preserve">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both"/>
              <w:rPr>
                <w:sz w:val="16"/>
                <w:szCs w:val="16"/>
              </w:rPr>
            </w:pPr>
            <w:r w:rsidDel="00000000" w:rsidR="00000000" w:rsidRPr="00000000">
              <w:rPr>
                <w:sz w:val="16"/>
                <w:szCs w:val="16"/>
                <w:rtl w:val="0"/>
              </w:rPr>
              <w:t xml:space="preserve">BAJA CALIFORNIA SUR</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jc w:val="both"/>
              <w:rPr>
                <w:sz w:val="16"/>
                <w:szCs w:val="16"/>
              </w:rPr>
            </w:pPr>
            <w:r w:rsidDel="00000000" w:rsidR="00000000" w:rsidRPr="00000000">
              <w:rPr>
                <w:sz w:val="16"/>
                <w:szCs w:val="16"/>
                <w:rtl w:val="0"/>
              </w:rPr>
              <w:t xml:space="preserve">LOS CABOS</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both"/>
              <w:rPr>
                <w:sz w:val="16"/>
                <w:szCs w:val="16"/>
              </w:rPr>
            </w:pPr>
            <w:r w:rsidDel="00000000" w:rsidR="00000000" w:rsidRPr="00000000">
              <w:rPr>
                <w:sz w:val="16"/>
                <w:szCs w:val="16"/>
                <w:rtl w:val="0"/>
              </w:rPr>
              <w:t xml:space="preserve">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both"/>
              <w:rPr>
                <w:sz w:val="16"/>
                <w:szCs w:val="16"/>
              </w:rPr>
            </w:pPr>
            <w:r w:rsidDel="00000000" w:rsidR="00000000" w:rsidRPr="00000000">
              <w:rPr>
                <w:sz w:val="16"/>
                <w:szCs w:val="16"/>
                <w:rtl w:val="0"/>
              </w:rPr>
              <w:t xml:space="preserve">CAMPECHE</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both"/>
              <w:rPr>
                <w:sz w:val="16"/>
                <w:szCs w:val="16"/>
              </w:rPr>
            </w:pPr>
            <w:r w:rsidDel="00000000" w:rsidR="00000000" w:rsidRPr="00000000">
              <w:rPr>
                <w:sz w:val="16"/>
                <w:szCs w:val="16"/>
                <w:rtl w:val="0"/>
              </w:rPr>
              <w:t xml:space="preserve">CAMPECHE</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both"/>
              <w:rPr>
                <w:sz w:val="16"/>
                <w:szCs w:val="16"/>
              </w:rPr>
            </w:pPr>
            <w:r w:rsidDel="00000000" w:rsidR="00000000" w:rsidRPr="00000000">
              <w:rPr>
                <w:sz w:val="16"/>
                <w:szCs w:val="16"/>
                <w:rtl w:val="0"/>
              </w:rPr>
              <w:t xml:space="preserve">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both"/>
              <w:rPr>
                <w:sz w:val="16"/>
                <w:szCs w:val="16"/>
              </w:rPr>
            </w:pPr>
            <w:r w:rsidDel="00000000" w:rsidR="00000000" w:rsidRPr="00000000">
              <w:rPr>
                <w:sz w:val="16"/>
                <w:szCs w:val="16"/>
                <w:rtl w:val="0"/>
              </w:rPr>
              <w:t xml:space="preserve">CAMPECHE</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jc w:val="both"/>
              <w:rPr>
                <w:sz w:val="16"/>
                <w:szCs w:val="16"/>
              </w:rPr>
            </w:pPr>
            <w:r w:rsidDel="00000000" w:rsidR="00000000" w:rsidRPr="00000000">
              <w:rPr>
                <w:sz w:val="16"/>
                <w:szCs w:val="16"/>
                <w:rtl w:val="0"/>
              </w:rPr>
              <w:t xml:space="preserve">CARMEN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both"/>
              <w:rPr>
                <w:sz w:val="16"/>
                <w:szCs w:val="16"/>
              </w:rPr>
            </w:pPr>
            <w:r w:rsidDel="00000000" w:rsidR="00000000" w:rsidRPr="00000000">
              <w:rPr>
                <w:sz w:val="16"/>
                <w:szCs w:val="16"/>
                <w:rtl w:val="0"/>
              </w:rPr>
              <w:t xml:space="preserve">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both"/>
              <w:rPr>
                <w:sz w:val="16"/>
                <w:szCs w:val="16"/>
              </w:rPr>
            </w:pPr>
            <w:r w:rsidDel="00000000" w:rsidR="00000000" w:rsidRPr="00000000">
              <w:rPr>
                <w:sz w:val="16"/>
                <w:szCs w:val="16"/>
                <w:rtl w:val="0"/>
              </w:rPr>
              <w:t xml:space="preserve">CAMPECHE</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sz w:val="16"/>
                <w:szCs w:val="16"/>
              </w:rPr>
            </w:pPr>
            <w:r w:rsidDel="00000000" w:rsidR="00000000" w:rsidRPr="00000000">
              <w:rPr>
                <w:sz w:val="16"/>
                <w:szCs w:val="16"/>
                <w:rtl w:val="0"/>
              </w:rPr>
              <w:t xml:space="preserve">CHAMPOTON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both"/>
              <w:rPr>
                <w:sz w:val="16"/>
                <w:szCs w:val="16"/>
              </w:rPr>
            </w:pPr>
            <w:r w:rsidDel="00000000" w:rsidR="00000000" w:rsidRPr="00000000">
              <w:rPr>
                <w:sz w:val="16"/>
                <w:szCs w:val="16"/>
                <w:rtl w:val="0"/>
              </w:rPr>
              <w:t xml:space="preserve">10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sz w:val="16"/>
                <w:szCs w:val="16"/>
              </w:rPr>
            </w:pPr>
            <w:r w:rsidDel="00000000" w:rsidR="00000000" w:rsidRPr="00000000">
              <w:rPr>
                <w:sz w:val="16"/>
                <w:szCs w:val="16"/>
                <w:rtl w:val="0"/>
              </w:rPr>
              <w:t xml:space="preserve">COAHUILA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both"/>
              <w:rPr>
                <w:sz w:val="16"/>
                <w:szCs w:val="16"/>
              </w:rPr>
            </w:pPr>
            <w:r w:rsidDel="00000000" w:rsidR="00000000" w:rsidRPr="00000000">
              <w:rPr>
                <w:sz w:val="16"/>
                <w:szCs w:val="16"/>
                <w:rtl w:val="0"/>
              </w:rPr>
              <w:t xml:space="preserve">MONCLOVA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both"/>
              <w:rPr>
                <w:sz w:val="16"/>
                <w:szCs w:val="16"/>
              </w:rPr>
            </w:pPr>
            <w:r w:rsidDel="00000000" w:rsidR="00000000" w:rsidRPr="00000000">
              <w:rPr>
                <w:sz w:val="16"/>
                <w:szCs w:val="16"/>
                <w:rtl w:val="0"/>
              </w:rPr>
              <w:t xml:space="preserve">11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jc w:val="both"/>
              <w:rPr>
                <w:sz w:val="16"/>
                <w:szCs w:val="16"/>
              </w:rPr>
            </w:pPr>
            <w:r w:rsidDel="00000000" w:rsidR="00000000" w:rsidRPr="00000000">
              <w:rPr>
                <w:sz w:val="16"/>
                <w:szCs w:val="16"/>
                <w:rtl w:val="0"/>
              </w:rPr>
              <w:t xml:space="preserve">COAHUILA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both"/>
              <w:rPr>
                <w:sz w:val="16"/>
                <w:szCs w:val="16"/>
              </w:rPr>
            </w:pPr>
            <w:r w:rsidDel="00000000" w:rsidR="00000000" w:rsidRPr="00000000">
              <w:rPr>
                <w:sz w:val="16"/>
                <w:szCs w:val="16"/>
                <w:rtl w:val="0"/>
              </w:rPr>
              <w:t xml:space="preserve">TORREON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sz w:val="16"/>
                <w:szCs w:val="16"/>
              </w:rPr>
            </w:pPr>
            <w:r w:rsidDel="00000000" w:rsidR="00000000" w:rsidRPr="00000000">
              <w:rPr>
                <w:sz w:val="16"/>
                <w:szCs w:val="16"/>
                <w:rtl w:val="0"/>
              </w:rPr>
              <w:t xml:space="preserve">12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both"/>
              <w:rPr>
                <w:sz w:val="16"/>
                <w:szCs w:val="16"/>
              </w:rPr>
            </w:pPr>
            <w:r w:rsidDel="00000000" w:rsidR="00000000" w:rsidRPr="00000000">
              <w:rPr>
                <w:sz w:val="16"/>
                <w:szCs w:val="16"/>
                <w:rtl w:val="0"/>
              </w:rPr>
              <w:t xml:space="preserve">COLIMA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both"/>
              <w:rPr>
                <w:sz w:val="16"/>
                <w:szCs w:val="16"/>
              </w:rPr>
            </w:pPr>
            <w:r w:rsidDel="00000000" w:rsidR="00000000" w:rsidRPr="00000000">
              <w:rPr>
                <w:sz w:val="16"/>
                <w:szCs w:val="16"/>
                <w:rtl w:val="0"/>
              </w:rPr>
              <w:t xml:space="preserve">COLIMA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jc w:val="both"/>
              <w:rPr>
                <w:sz w:val="16"/>
                <w:szCs w:val="16"/>
              </w:rPr>
            </w:pPr>
            <w:r w:rsidDel="00000000" w:rsidR="00000000" w:rsidRPr="00000000">
              <w:rPr>
                <w:sz w:val="16"/>
                <w:szCs w:val="16"/>
                <w:rtl w:val="0"/>
              </w:rPr>
              <w:t xml:space="preserve">13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jc w:val="both"/>
              <w:rPr>
                <w:sz w:val="16"/>
                <w:szCs w:val="16"/>
              </w:rPr>
            </w:pPr>
            <w:r w:rsidDel="00000000" w:rsidR="00000000" w:rsidRPr="00000000">
              <w:rPr>
                <w:sz w:val="16"/>
                <w:szCs w:val="16"/>
                <w:rtl w:val="0"/>
              </w:rPr>
              <w:t xml:space="preserve">COLIMA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both"/>
              <w:rPr>
                <w:sz w:val="16"/>
                <w:szCs w:val="16"/>
              </w:rPr>
            </w:pPr>
            <w:r w:rsidDel="00000000" w:rsidR="00000000" w:rsidRPr="00000000">
              <w:rPr>
                <w:sz w:val="16"/>
                <w:szCs w:val="16"/>
                <w:rtl w:val="0"/>
              </w:rPr>
              <w:t xml:space="preserve">MANZANILLO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both"/>
              <w:rPr>
                <w:sz w:val="16"/>
                <w:szCs w:val="16"/>
              </w:rPr>
            </w:pPr>
            <w:r w:rsidDel="00000000" w:rsidR="00000000" w:rsidRPr="00000000">
              <w:rPr>
                <w:sz w:val="16"/>
                <w:szCs w:val="16"/>
                <w:rtl w:val="0"/>
              </w:rPr>
              <w:t xml:space="preserve">14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both"/>
              <w:rPr>
                <w:sz w:val="16"/>
                <w:szCs w:val="16"/>
              </w:rPr>
            </w:pPr>
            <w:r w:rsidDel="00000000" w:rsidR="00000000" w:rsidRPr="00000000">
              <w:rPr>
                <w:sz w:val="16"/>
                <w:szCs w:val="16"/>
                <w:rtl w:val="0"/>
              </w:rPr>
              <w:t xml:space="preserve">BOCHIL</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jc w:val="both"/>
              <w:rPr>
                <w:sz w:val="16"/>
                <w:szCs w:val="16"/>
              </w:rPr>
            </w:pPr>
            <w:r w:rsidDel="00000000" w:rsidR="00000000" w:rsidRPr="00000000">
              <w:rPr>
                <w:sz w:val="16"/>
                <w:szCs w:val="16"/>
                <w:rtl w:val="0"/>
              </w:rPr>
              <w:t xml:space="preserve">15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both"/>
              <w:rPr>
                <w:sz w:val="16"/>
                <w:szCs w:val="16"/>
              </w:rPr>
            </w:pPr>
            <w:r w:rsidDel="00000000" w:rsidR="00000000" w:rsidRPr="00000000">
              <w:rPr>
                <w:sz w:val="16"/>
                <w:szCs w:val="16"/>
                <w:rtl w:val="0"/>
              </w:rPr>
              <w:t xml:space="preserve">COMITAN DE DOMINGUEZ</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both"/>
              <w:rPr>
                <w:sz w:val="16"/>
                <w:szCs w:val="16"/>
              </w:rPr>
            </w:pPr>
            <w:r w:rsidDel="00000000" w:rsidR="00000000" w:rsidRPr="00000000">
              <w:rPr>
                <w:sz w:val="16"/>
                <w:szCs w:val="16"/>
                <w:rtl w:val="0"/>
              </w:rPr>
              <w:t xml:space="preserve">16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both"/>
              <w:rPr>
                <w:sz w:val="16"/>
                <w:szCs w:val="16"/>
              </w:rPr>
            </w:pPr>
            <w:r w:rsidDel="00000000" w:rsidR="00000000" w:rsidRPr="00000000">
              <w:rPr>
                <w:sz w:val="16"/>
                <w:szCs w:val="16"/>
                <w:rtl w:val="0"/>
              </w:rPr>
              <w:t xml:space="preserve">FRONTERA COMALAPA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sz w:val="16"/>
                <w:szCs w:val="16"/>
              </w:rPr>
            </w:pPr>
            <w:r w:rsidDel="00000000" w:rsidR="00000000" w:rsidRPr="00000000">
              <w:rPr>
                <w:sz w:val="16"/>
                <w:szCs w:val="16"/>
                <w:rtl w:val="0"/>
              </w:rPr>
              <w:t xml:space="preserve">17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both"/>
              <w:rPr>
                <w:sz w:val="16"/>
                <w:szCs w:val="16"/>
              </w:rPr>
            </w:pPr>
            <w:r w:rsidDel="00000000" w:rsidR="00000000" w:rsidRPr="00000000">
              <w:rPr>
                <w:sz w:val="16"/>
                <w:szCs w:val="16"/>
                <w:rtl w:val="0"/>
              </w:rPr>
              <w:t xml:space="preserve">MOTOZINTLA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both"/>
              <w:rPr>
                <w:sz w:val="16"/>
                <w:szCs w:val="16"/>
              </w:rPr>
            </w:pPr>
            <w:r w:rsidDel="00000000" w:rsidR="00000000" w:rsidRPr="00000000">
              <w:rPr>
                <w:sz w:val="16"/>
                <w:szCs w:val="16"/>
                <w:rtl w:val="0"/>
              </w:rPr>
              <w:t xml:space="preserve">18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both"/>
              <w:rPr>
                <w:sz w:val="16"/>
                <w:szCs w:val="16"/>
              </w:rPr>
            </w:pPr>
            <w:r w:rsidDel="00000000" w:rsidR="00000000" w:rsidRPr="00000000">
              <w:rPr>
                <w:sz w:val="16"/>
                <w:szCs w:val="16"/>
                <w:rtl w:val="0"/>
              </w:rPr>
              <w:t xml:space="preserve">TEOPISCA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both"/>
              <w:rPr>
                <w:sz w:val="16"/>
                <w:szCs w:val="16"/>
              </w:rPr>
            </w:pPr>
            <w:r w:rsidDel="00000000" w:rsidR="00000000" w:rsidRPr="00000000">
              <w:rPr>
                <w:sz w:val="16"/>
                <w:szCs w:val="16"/>
                <w:rtl w:val="0"/>
              </w:rPr>
              <w:t xml:space="preserve">19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both"/>
              <w:rPr>
                <w:sz w:val="16"/>
                <w:szCs w:val="16"/>
              </w:rPr>
            </w:pPr>
            <w:r w:rsidDel="00000000" w:rsidR="00000000" w:rsidRPr="00000000">
              <w:rPr>
                <w:sz w:val="16"/>
                <w:szCs w:val="16"/>
                <w:rtl w:val="0"/>
              </w:rPr>
              <w:t xml:space="preserve">PALENQUE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both"/>
              <w:rPr>
                <w:sz w:val="16"/>
                <w:szCs w:val="16"/>
              </w:rPr>
            </w:pPr>
            <w:r w:rsidDel="00000000" w:rsidR="00000000" w:rsidRPr="00000000">
              <w:rPr>
                <w:sz w:val="16"/>
                <w:szCs w:val="16"/>
                <w:rtl w:val="0"/>
              </w:rPr>
              <w:t xml:space="preserve">20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both"/>
              <w:rPr>
                <w:sz w:val="16"/>
                <w:szCs w:val="16"/>
              </w:rPr>
            </w:pPr>
            <w:r w:rsidDel="00000000" w:rsidR="00000000" w:rsidRPr="00000000">
              <w:rPr>
                <w:sz w:val="16"/>
                <w:szCs w:val="16"/>
                <w:rtl w:val="0"/>
              </w:rPr>
              <w:t xml:space="preserve">PICHUCALCO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jc w:val="both"/>
              <w:rPr>
                <w:sz w:val="16"/>
                <w:szCs w:val="16"/>
              </w:rPr>
            </w:pPr>
            <w:r w:rsidDel="00000000" w:rsidR="00000000" w:rsidRPr="00000000">
              <w:rPr>
                <w:sz w:val="16"/>
                <w:szCs w:val="16"/>
                <w:rtl w:val="0"/>
              </w:rPr>
              <w:t xml:space="preserve">21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both"/>
              <w:rPr>
                <w:sz w:val="16"/>
                <w:szCs w:val="16"/>
              </w:rPr>
            </w:pPr>
            <w:r w:rsidDel="00000000" w:rsidR="00000000" w:rsidRPr="00000000">
              <w:rPr>
                <w:sz w:val="16"/>
                <w:szCs w:val="16"/>
                <w:rtl w:val="0"/>
              </w:rPr>
              <w:t xml:space="preserve">SAN CRISTOBAL DE LAS CASAS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both"/>
              <w:rPr>
                <w:sz w:val="16"/>
                <w:szCs w:val="16"/>
              </w:rPr>
            </w:pPr>
            <w:r w:rsidDel="00000000" w:rsidR="00000000" w:rsidRPr="00000000">
              <w:rPr>
                <w:sz w:val="16"/>
                <w:szCs w:val="16"/>
                <w:rtl w:val="0"/>
              </w:rPr>
              <w:t xml:space="preserve">22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both"/>
              <w:rPr>
                <w:sz w:val="16"/>
                <w:szCs w:val="16"/>
              </w:rPr>
            </w:pPr>
            <w:r w:rsidDel="00000000" w:rsidR="00000000" w:rsidRPr="00000000">
              <w:rPr>
                <w:sz w:val="16"/>
                <w:szCs w:val="16"/>
                <w:rtl w:val="0"/>
              </w:rPr>
              <w:t xml:space="preserve">TAPACHULA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both"/>
              <w:rPr>
                <w:sz w:val="16"/>
                <w:szCs w:val="16"/>
              </w:rPr>
            </w:pPr>
            <w:r w:rsidDel="00000000" w:rsidR="00000000" w:rsidRPr="00000000">
              <w:rPr>
                <w:sz w:val="16"/>
                <w:szCs w:val="16"/>
                <w:rtl w:val="0"/>
              </w:rPr>
              <w:t xml:space="preserve">23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both"/>
              <w:rPr>
                <w:sz w:val="16"/>
                <w:szCs w:val="16"/>
              </w:rPr>
            </w:pPr>
            <w:r w:rsidDel="00000000" w:rsidR="00000000" w:rsidRPr="00000000">
              <w:rPr>
                <w:sz w:val="16"/>
                <w:szCs w:val="16"/>
                <w:rtl w:val="0"/>
              </w:rPr>
              <w:t xml:space="preserve">ARRIAGA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both"/>
              <w:rPr>
                <w:sz w:val="16"/>
                <w:szCs w:val="16"/>
              </w:rPr>
            </w:pPr>
            <w:r w:rsidDel="00000000" w:rsidR="00000000" w:rsidRPr="00000000">
              <w:rPr>
                <w:sz w:val="16"/>
                <w:szCs w:val="16"/>
                <w:rtl w:val="0"/>
              </w:rPr>
              <w:t xml:space="preserve">24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sz w:val="16"/>
                <w:szCs w:val="16"/>
              </w:rPr>
            </w:pPr>
            <w:r w:rsidDel="00000000" w:rsidR="00000000" w:rsidRPr="00000000">
              <w:rPr>
                <w:sz w:val="16"/>
                <w:szCs w:val="16"/>
                <w:rtl w:val="0"/>
              </w:rPr>
              <w:t xml:space="preserve">HUIXTLA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both"/>
              <w:rPr>
                <w:sz w:val="16"/>
                <w:szCs w:val="16"/>
              </w:rPr>
            </w:pPr>
            <w:r w:rsidDel="00000000" w:rsidR="00000000" w:rsidRPr="00000000">
              <w:rPr>
                <w:sz w:val="16"/>
                <w:szCs w:val="16"/>
                <w:rtl w:val="0"/>
              </w:rPr>
              <w:t xml:space="preserve">25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both"/>
              <w:rPr>
                <w:sz w:val="16"/>
                <w:szCs w:val="16"/>
              </w:rPr>
            </w:pPr>
            <w:r w:rsidDel="00000000" w:rsidR="00000000" w:rsidRPr="00000000">
              <w:rPr>
                <w:sz w:val="16"/>
                <w:szCs w:val="16"/>
                <w:rtl w:val="0"/>
              </w:rPr>
              <w:t xml:space="preserve">PIJIJIAPAN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both"/>
              <w:rPr>
                <w:sz w:val="16"/>
                <w:szCs w:val="16"/>
              </w:rPr>
            </w:pPr>
            <w:r w:rsidDel="00000000" w:rsidR="00000000" w:rsidRPr="00000000">
              <w:rPr>
                <w:sz w:val="16"/>
                <w:szCs w:val="16"/>
                <w:rtl w:val="0"/>
              </w:rPr>
              <w:t xml:space="preserve">26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both"/>
              <w:rPr>
                <w:sz w:val="16"/>
                <w:szCs w:val="16"/>
              </w:rPr>
            </w:pPr>
            <w:r w:rsidDel="00000000" w:rsidR="00000000" w:rsidRPr="00000000">
              <w:rPr>
                <w:sz w:val="16"/>
                <w:szCs w:val="16"/>
                <w:rtl w:val="0"/>
              </w:rPr>
              <w:t xml:space="preserve">TONALA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both"/>
              <w:rPr>
                <w:sz w:val="16"/>
                <w:szCs w:val="16"/>
              </w:rPr>
            </w:pPr>
            <w:r w:rsidDel="00000000" w:rsidR="00000000" w:rsidRPr="00000000">
              <w:rPr>
                <w:sz w:val="16"/>
                <w:szCs w:val="16"/>
                <w:rtl w:val="0"/>
              </w:rPr>
              <w:t xml:space="preserve">27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both"/>
              <w:rPr>
                <w:sz w:val="16"/>
                <w:szCs w:val="16"/>
              </w:rPr>
            </w:pPr>
            <w:r w:rsidDel="00000000" w:rsidR="00000000" w:rsidRPr="00000000">
              <w:rPr>
                <w:sz w:val="16"/>
                <w:szCs w:val="16"/>
                <w:rtl w:val="0"/>
              </w:rPr>
              <w:t xml:space="preserve">CHIAPA DE CORZO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both"/>
              <w:rPr>
                <w:sz w:val="16"/>
                <w:szCs w:val="16"/>
              </w:rPr>
            </w:pPr>
            <w:r w:rsidDel="00000000" w:rsidR="00000000" w:rsidRPr="00000000">
              <w:rPr>
                <w:sz w:val="16"/>
                <w:szCs w:val="16"/>
                <w:rtl w:val="0"/>
              </w:rPr>
              <w:t xml:space="preserve">28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both"/>
              <w:rPr>
                <w:sz w:val="16"/>
                <w:szCs w:val="16"/>
              </w:rPr>
            </w:pPr>
            <w:r w:rsidDel="00000000" w:rsidR="00000000" w:rsidRPr="00000000">
              <w:rPr>
                <w:sz w:val="16"/>
                <w:szCs w:val="16"/>
                <w:rtl w:val="0"/>
              </w:rPr>
              <w:t xml:space="preserve">OCOZOCOAUTLA DE ESPINOSA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sz w:val="16"/>
                <w:szCs w:val="16"/>
              </w:rPr>
            </w:pPr>
            <w:r w:rsidDel="00000000" w:rsidR="00000000" w:rsidRPr="00000000">
              <w:rPr>
                <w:sz w:val="16"/>
                <w:szCs w:val="16"/>
                <w:rtl w:val="0"/>
              </w:rPr>
              <w:t xml:space="preserve">29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both"/>
              <w:rPr>
                <w:sz w:val="16"/>
                <w:szCs w:val="16"/>
              </w:rPr>
            </w:pPr>
            <w:r w:rsidDel="00000000" w:rsidR="00000000" w:rsidRPr="00000000">
              <w:rPr>
                <w:sz w:val="16"/>
                <w:szCs w:val="16"/>
                <w:rtl w:val="0"/>
              </w:rPr>
              <w:t xml:space="preserve">TUXTLA GUTIERREZ</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6"/>
                <w:szCs w:val="16"/>
              </w:rPr>
            </w:pPr>
            <w:r w:rsidDel="00000000" w:rsidR="00000000" w:rsidRPr="00000000">
              <w:rPr>
                <w:sz w:val="16"/>
                <w:szCs w:val="16"/>
                <w:rtl w:val="0"/>
              </w:rPr>
              <w:t xml:space="preserve">30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both"/>
              <w:rPr>
                <w:sz w:val="16"/>
                <w:szCs w:val="16"/>
              </w:rPr>
            </w:pPr>
            <w:r w:rsidDel="00000000" w:rsidR="00000000" w:rsidRPr="00000000">
              <w:rPr>
                <w:sz w:val="16"/>
                <w:szCs w:val="16"/>
                <w:rtl w:val="0"/>
              </w:rPr>
              <w:t xml:space="preserve">ANGEL ALBINO CORZO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both"/>
              <w:rPr>
                <w:sz w:val="16"/>
                <w:szCs w:val="16"/>
              </w:rPr>
            </w:pPr>
            <w:r w:rsidDel="00000000" w:rsidR="00000000" w:rsidRPr="00000000">
              <w:rPr>
                <w:sz w:val="16"/>
                <w:szCs w:val="16"/>
                <w:rtl w:val="0"/>
              </w:rPr>
              <w:t xml:space="preserve">31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6"/>
                <w:szCs w:val="16"/>
              </w:rPr>
            </w:pPr>
            <w:r w:rsidDel="00000000" w:rsidR="00000000" w:rsidRPr="00000000">
              <w:rPr>
                <w:sz w:val="16"/>
                <w:szCs w:val="16"/>
                <w:rtl w:val="0"/>
              </w:rPr>
              <w:t xml:space="preserve">CINTALAPA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both"/>
              <w:rPr>
                <w:sz w:val="16"/>
                <w:szCs w:val="16"/>
              </w:rPr>
            </w:pPr>
            <w:r w:rsidDel="00000000" w:rsidR="00000000" w:rsidRPr="00000000">
              <w:rPr>
                <w:sz w:val="16"/>
                <w:szCs w:val="16"/>
                <w:rtl w:val="0"/>
              </w:rPr>
              <w:t xml:space="preserve">32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both"/>
              <w:rPr>
                <w:sz w:val="16"/>
                <w:szCs w:val="16"/>
              </w:rPr>
            </w:pPr>
            <w:r w:rsidDel="00000000" w:rsidR="00000000" w:rsidRPr="00000000">
              <w:rPr>
                <w:sz w:val="16"/>
                <w:szCs w:val="16"/>
                <w:rtl w:val="0"/>
              </w:rPr>
              <w:t xml:space="preserve">CHIAPAS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jc w:val="both"/>
              <w:rPr>
                <w:sz w:val="16"/>
                <w:szCs w:val="16"/>
              </w:rPr>
            </w:pPr>
            <w:r w:rsidDel="00000000" w:rsidR="00000000" w:rsidRPr="00000000">
              <w:rPr>
                <w:sz w:val="16"/>
                <w:szCs w:val="16"/>
                <w:rtl w:val="0"/>
              </w:rPr>
              <w:t xml:space="preserve">VILLAFLORES</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both"/>
              <w:rPr>
                <w:sz w:val="16"/>
                <w:szCs w:val="16"/>
              </w:rPr>
            </w:pPr>
            <w:r w:rsidDel="00000000" w:rsidR="00000000" w:rsidRPr="00000000">
              <w:rPr>
                <w:sz w:val="16"/>
                <w:szCs w:val="16"/>
                <w:rtl w:val="0"/>
              </w:rPr>
              <w:t xml:space="preserve">33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jc w:val="both"/>
              <w:rPr>
                <w:sz w:val="16"/>
                <w:szCs w:val="16"/>
              </w:rPr>
            </w:pPr>
            <w:r w:rsidDel="00000000" w:rsidR="00000000" w:rsidRPr="00000000">
              <w:rPr>
                <w:sz w:val="16"/>
                <w:szCs w:val="16"/>
                <w:rtl w:val="0"/>
              </w:rPr>
              <w:t xml:space="preserve">CHIHUAHUA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jc w:val="both"/>
              <w:rPr>
                <w:sz w:val="16"/>
                <w:szCs w:val="16"/>
              </w:rPr>
            </w:pPr>
            <w:r w:rsidDel="00000000" w:rsidR="00000000" w:rsidRPr="00000000">
              <w:rPr>
                <w:sz w:val="16"/>
                <w:szCs w:val="16"/>
                <w:rtl w:val="0"/>
              </w:rPr>
              <w:t xml:space="preserve">CHIHUAHUA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both"/>
              <w:rPr>
                <w:sz w:val="16"/>
                <w:szCs w:val="16"/>
              </w:rPr>
            </w:pPr>
            <w:r w:rsidDel="00000000" w:rsidR="00000000" w:rsidRPr="00000000">
              <w:rPr>
                <w:sz w:val="16"/>
                <w:szCs w:val="16"/>
                <w:rtl w:val="0"/>
              </w:rPr>
              <w:t xml:space="preserve">34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both"/>
              <w:rPr>
                <w:sz w:val="16"/>
                <w:szCs w:val="16"/>
              </w:rPr>
            </w:pPr>
            <w:r w:rsidDel="00000000" w:rsidR="00000000" w:rsidRPr="00000000">
              <w:rPr>
                <w:sz w:val="16"/>
                <w:szCs w:val="16"/>
                <w:rtl w:val="0"/>
              </w:rPr>
              <w:t xml:space="preserve">CHIHUAHUA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sz w:val="16"/>
                <w:szCs w:val="16"/>
              </w:rPr>
            </w:pPr>
            <w:r w:rsidDel="00000000" w:rsidR="00000000" w:rsidRPr="00000000">
              <w:rPr>
                <w:sz w:val="16"/>
                <w:szCs w:val="16"/>
                <w:rtl w:val="0"/>
              </w:rPr>
              <w:t xml:space="preserve">JUAREZ</w:t>
            </w:r>
          </w:p>
        </w:tc>
      </w:tr>
    </w:tbl>
    <w:p w:rsidR="00000000" w:rsidDel="00000000" w:rsidP="00000000" w:rsidRDefault="00000000" w:rsidRPr="00000000" w14:paraId="0000014A">
      <w:pPr>
        <w:rPr>
          <w:rFonts w:ascii="Verdana" w:cs="Verdana" w:eastAsia="Verdana" w:hAnsi="Verdana"/>
          <w:color w:val="2f2f2f"/>
          <w:sz w:val="20"/>
          <w:szCs w:val="20"/>
        </w:rPr>
      </w:pPr>
      <w:r w:rsidDel="00000000" w:rsidR="00000000" w:rsidRPr="00000000">
        <w:rPr>
          <w:rtl w:val="0"/>
        </w:rPr>
      </w:r>
    </w:p>
    <w:tbl>
      <w:tblPr>
        <w:tblStyle w:val="Table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617747440273"/>
        <w:gridCol w:w="199.5"/>
        <w:gridCol w:w="2989.5733788395905"/>
        <w:gridCol w:w="4756.808873720137"/>
        <w:gridCol w:w="199.5"/>
        <w:tblGridChange w:id="0">
          <w:tblGrid>
            <w:gridCol w:w="883.617747440273"/>
            <w:gridCol w:w="199.5"/>
            <w:gridCol w:w="2989.5733788395905"/>
            <w:gridCol w:w="4756.808873720137"/>
            <w:gridCol w:w="199.5"/>
          </w:tblGrid>
        </w:tblGridChange>
      </w:tblGrid>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jc w:val="both"/>
              <w:rPr>
                <w:sz w:val="16"/>
                <w:szCs w:val="16"/>
              </w:rPr>
            </w:pPr>
            <w:r w:rsidDel="00000000" w:rsidR="00000000" w:rsidRPr="00000000">
              <w:rPr>
                <w:sz w:val="16"/>
                <w:szCs w:val="16"/>
                <w:rtl w:val="0"/>
              </w:rPr>
              <w:t xml:space="preserve">35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jc w:val="both"/>
              <w:rPr>
                <w:sz w:val="16"/>
                <w:szCs w:val="16"/>
              </w:rPr>
            </w:pPr>
            <w:r w:rsidDel="00000000" w:rsidR="00000000" w:rsidRPr="00000000">
              <w:rPr>
                <w:sz w:val="16"/>
                <w:szCs w:val="16"/>
                <w:rtl w:val="0"/>
              </w:rPr>
              <w:t xml:space="preserve">ALVARO OBREGON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both"/>
              <w:rPr>
                <w:sz w:val="16"/>
                <w:szCs w:val="16"/>
              </w:rPr>
            </w:pPr>
            <w:r w:rsidDel="00000000" w:rsidR="00000000" w:rsidRPr="00000000">
              <w:rPr>
                <w:sz w:val="16"/>
                <w:szCs w:val="16"/>
                <w:rtl w:val="0"/>
              </w:rPr>
              <w:t xml:space="preserve">36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both"/>
              <w:rPr>
                <w:sz w:val="16"/>
                <w:szCs w:val="16"/>
              </w:rPr>
            </w:pPr>
            <w:r w:rsidDel="00000000" w:rsidR="00000000" w:rsidRPr="00000000">
              <w:rPr>
                <w:sz w:val="16"/>
                <w:szCs w:val="16"/>
                <w:rtl w:val="0"/>
              </w:rPr>
              <w:t xml:space="preserve">AZCAPOTZALCO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6"/>
                <w:szCs w:val="16"/>
              </w:rPr>
            </w:pPr>
            <w:r w:rsidDel="00000000" w:rsidR="00000000" w:rsidRPr="00000000">
              <w:rPr>
                <w:sz w:val="16"/>
                <w:szCs w:val="16"/>
                <w:rtl w:val="0"/>
              </w:rPr>
              <w:t xml:space="preserve">37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both"/>
              <w:rPr>
                <w:sz w:val="16"/>
                <w:szCs w:val="16"/>
              </w:rPr>
            </w:pPr>
            <w:r w:rsidDel="00000000" w:rsidR="00000000" w:rsidRPr="00000000">
              <w:rPr>
                <w:sz w:val="16"/>
                <w:szCs w:val="16"/>
                <w:rtl w:val="0"/>
              </w:rPr>
              <w:t xml:space="preserve">BENITO JUAREZ</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jc w:val="both"/>
              <w:rPr>
                <w:sz w:val="16"/>
                <w:szCs w:val="16"/>
              </w:rPr>
            </w:pPr>
            <w:r w:rsidDel="00000000" w:rsidR="00000000" w:rsidRPr="00000000">
              <w:rPr>
                <w:sz w:val="16"/>
                <w:szCs w:val="16"/>
                <w:rtl w:val="0"/>
              </w:rPr>
              <w:t xml:space="preserve">38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sz w:val="16"/>
                <w:szCs w:val="16"/>
              </w:rPr>
            </w:pPr>
            <w:r w:rsidDel="00000000" w:rsidR="00000000" w:rsidRPr="00000000">
              <w:rPr>
                <w:sz w:val="16"/>
                <w:szCs w:val="16"/>
                <w:rtl w:val="0"/>
              </w:rPr>
              <w:t xml:space="preserve">COYOACAN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both"/>
              <w:rPr>
                <w:sz w:val="16"/>
                <w:szCs w:val="16"/>
              </w:rPr>
            </w:pPr>
            <w:r w:rsidDel="00000000" w:rsidR="00000000" w:rsidRPr="00000000">
              <w:rPr>
                <w:sz w:val="16"/>
                <w:szCs w:val="16"/>
                <w:rtl w:val="0"/>
              </w:rPr>
              <w:t xml:space="preserve">39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sz w:val="16"/>
                <w:szCs w:val="16"/>
              </w:rPr>
            </w:pPr>
            <w:r w:rsidDel="00000000" w:rsidR="00000000" w:rsidRPr="00000000">
              <w:rPr>
                <w:sz w:val="16"/>
                <w:szCs w:val="16"/>
                <w:rtl w:val="0"/>
              </w:rPr>
              <w:t xml:space="preserve">CUAJIMALPA DE MORELOS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both"/>
              <w:rPr>
                <w:sz w:val="16"/>
                <w:szCs w:val="16"/>
              </w:rPr>
            </w:pPr>
            <w:r w:rsidDel="00000000" w:rsidR="00000000" w:rsidRPr="00000000">
              <w:rPr>
                <w:sz w:val="16"/>
                <w:szCs w:val="16"/>
                <w:rtl w:val="0"/>
              </w:rPr>
              <w:t xml:space="preserve">40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sz w:val="16"/>
                <w:szCs w:val="16"/>
              </w:rPr>
            </w:pPr>
            <w:r w:rsidDel="00000000" w:rsidR="00000000" w:rsidRPr="00000000">
              <w:rPr>
                <w:sz w:val="16"/>
                <w:szCs w:val="16"/>
                <w:rtl w:val="0"/>
              </w:rPr>
              <w:t xml:space="preserve">CUAUHTEMOC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both"/>
              <w:rPr>
                <w:sz w:val="16"/>
                <w:szCs w:val="16"/>
              </w:rPr>
            </w:pPr>
            <w:r w:rsidDel="00000000" w:rsidR="00000000" w:rsidRPr="00000000">
              <w:rPr>
                <w:sz w:val="16"/>
                <w:szCs w:val="16"/>
                <w:rtl w:val="0"/>
              </w:rPr>
              <w:t xml:space="preserve">41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both"/>
              <w:rPr>
                <w:sz w:val="16"/>
                <w:szCs w:val="16"/>
              </w:rPr>
            </w:pPr>
            <w:r w:rsidDel="00000000" w:rsidR="00000000" w:rsidRPr="00000000">
              <w:rPr>
                <w:sz w:val="16"/>
                <w:szCs w:val="16"/>
                <w:rtl w:val="0"/>
              </w:rPr>
              <w:t xml:space="preserve">GUSTAVO A. MADERO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jc w:val="both"/>
              <w:rPr>
                <w:sz w:val="16"/>
                <w:szCs w:val="16"/>
              </w:rPr>
            </w:pPr>
            <w:r w:rsidDel="00000000" w:rsidR="00000000" w:rsidRPr="00000000">
              <w:rPr>
                <w:sz w:val="16"/>
                <w:szCs w:val="16"/>
                <w:rtl w:val="0"/>
              </w:rPr>
              <w:t xml:space="preserve">42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both"/>
              <w:rPr>
                <w:sz w:val="16"/>
                <w:szCs w:val="16"/>
              </w:rPr>
            </w:pPr>
            <w:r w:rsidDel="00000000" w:rsidR="00000000" w:rsidRPr="00000000">
              <w:rPr>
                <w:sz w:val="16"/>
                <w:szCs w:val="16"/>
                <w:rtl w:val="0"/>
              </w:rPr>
              <w:t xml:space="preserve">IZTACALCO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both"/>
              <w:rPr>
                <w:sz w:val="16"/>
                <w:szCs w:val="16"/>
              </w:rPr>
            </w:pPr>
            <w:r w:rsidDel="00000000" w:rsidR="00000000" w:rsidRPr="00000000">
              <w:rPr>
                <w:sz w:val="16"/>
                <w:szCs w:val="16"/>
                <w:rtl w:val="0"/>
              </w:rPr>
              <w:t xml:space="preserve">43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both"/>
              <w:rPr>
                <w:sz w:val="16"/>
                <w:szCs w:val="16"/>
              </w:rPr>
            </w:pPr>
            <w:r w:rsidDel="00000000" w:rsidR="00000000" w:rsidRPr="00000000">
              <w:rPr>
                <w:sz w:val="16"/>
                <w:szCs w:val="16"/>
                <w:rtl w:val="0"/>
              </w:rPr>
              <w:t xml:space="preserve">IZTAPALAPA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both"/>
              <w:rPr>
                <w:sz w:val="16"/>
                <w:szCs w:val="16"/>
              </w:rPr>
            </w:pPr>
            <w:r w:rsidDel="00000000" w:rsidR="00000000" w:rsidRPr="00000000">
              <w:rPr>
                <w:sz w:val="16"/>
                <w:szCs w:val="16"/>
                <w:rtl w:val="0"/>
              </w:rPr>
              <w:t xml:space="preserve">44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both"/>
              <w:rPr>
                <w:sz w:val="16"/>
                <w:szCs w:val="16"/>
              </w:rPr>
            </w:pPr>
            <w:r w:rsidDel="00000000" w:rsidR="00000000" w:rsidRPr="00000000">
              <w:rPr>
                <w:sz w:val="16"/>
                <w:szCs w:val="16"/>
                <w:rtl w:val="0"/>
              </w:rPr>
              <w:t xml:space="preserve">LA MAGDALENA CONTRERAS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both"/>
              <w:rPr>
                <w:sz w:val="16"/>
                <w:szCs w:val="16"/>
              </w:rPr>
            </w:pPr>
            <w:r w:rsidDel="00000000" w:rsidR="00000000" w:rsidRPr="00000000">
              <w:rPr>
                <w:sz w:val="16"/>
                <w:szCs w:val="16"/>
                <w:rtl w:val="0"/>
              </w:rPr>
              <w:t xml:space="preserve">45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6"/>
                <w:szCs w:val="16"/>
              </w:rPr>
            </w:pPr>
            <w:r w:rsidDel="00000000" w:rsidR="00000000" w:rsidRPr="00000000">
              <w:rPr>
                <w:sz w:val="16"/>
                <w:szCs w:val="16"/>
                <w:rtl w:val="0"/>
              </w:rPr>
              <w:t xml:space="preserve">MIGUEL HIDALGO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6"/>
                <w:szCs w:val="16"/>
              </w:rPr>
            </w:pPr>
            <w:r w:rsidDel="00000000" w:rsidR="00000000" w:rsidRPr="00000000">
              <w:rPr>
                <w:sz w:val="16"/>
                <w:szCs w:val="16"/>
                <w:rtl w:val="0"/>
              </w:rPr>
              <w:t xml:space="preserve">46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jc w:val="both"/>
              <w:rPr>
                <w:sz w:val="16"/>
                <w:szCs w:val="16"/>
              </w:rPr>
            </w:pPr>
            <w:r w:rsidDel="00000000" w:rsidR="00000000" w:rsidRPr="00000000">
              <w:rPr>
                <w:sz w:val="16"/>
                <w:szCs w:val="16"/>
                <w:rtl w:val="0"/>
              </w:rPr>
              <w:t xml:space="preserve">MILPA ALTA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jc w:val="both"/>
              <w:rPr>
                <w:sz w:val="16"/>
                <w:szCs w:val="16"/>
              </w:rPr>
            </w:pPr>
            <w:r w:rsidDel="00000000" w:rsidR="00000000" w:rsidRPr="00000000">
              <w:rPr>
                <w:sz w:val="16"/>
                <w:szCs w:val="16"/>
                <w:rtl w:val="0"/>
              </w:rPr>
              <w:t xml:space="preserve">47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both"/>
              <w:rPr>
                <w:sz w:val="16"/>
                <w:szCs w:val="16"/>
              </w:rPr>
            </w:pPr>
            <w:r w:rsidDel="00000000" w:rsidR="00000000" w:rsidRPr="00000000">
              <w:rPr>
                <w:sz w:val="16"/>
                <w:szCs w:val="16"/>
                <w:rtl w:val="0"/>
              </w:rPr>
              <w:t xml:space="preserve">TLAHUAC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both"/>
              <w:rPr>
                <w:sz w:val="16"/>
                <w:szCs w:val="16"/>
              </w:rPr>
            </w:pPr>
            <w:r w:rsidDel="00000000" w:rsidR="00000000" w:rsidRPr="00000000">
              <w:rPr>
                <w:sz w:val="16"/>
                <w:szCs w:val="16"/>
                <w:rtl w:val="0"/>
              </w:rPr>
              <w:t xml:space="preserve">48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both"/>
              <w:rPr>
                <w:sz w:val="16"/>
                <w:szCs w:val="16"/>
              </w:rPr>
            </w:pPr>
            <w:r w:rsidDel="00000000" w:rsidR="00000000" w:rsidRPr="00000000">
              <w:rPr>
                <w:sz w:val="16"/>
                <w:szCs w:val="16"/>
                <w:rtl w:val="0"/>
              </w:rPr>
              <w:t xml:space="preserve">TLALPAN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jc w:val="both"/>
              <w:rPr>
                <w:sz w:val="16"/>
                <w:szCs w:val="16"/>
              </w:rPr>
            </w:pPr>
            <w:r w:rsidDel="00000000" w:rsidR="00000000" w:rsidRPr="00000000">
              <w:rPr>
                <w:sz w:val="16"/>
                <w:szCs w:val="16"/>
                <w:rtl w:val="0"/>
              </w:rPr>
              <w:t xml:space="preserve">49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jc w:val="both"/>
              <w:rPr>
                <w:sz w:val="16"/>
                <w:szCs w:val="16"/>
              </w:rPr>
            </w:pPr>
            <w:r w:rsidDel="00000000" w:rsidR="00000000" w:rsidRPr="00000000">
              <w:rPr>
                <w:sz w:val="16"/>
                <w:szCs w:val="16"/>
                <w:rtl w:val="0"/>
              </w:rPr>
              <w:t xml:space="preserve">VENUSTIANO CARRANZA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6"/>
                <w:szCs w:val="16"/>
              </w:rPr>
            </w:pPr>
            <w:r w:rsidDel="00000000" w:rsidR="00000000" w:rsidRPr="00000000">
              <w:rPr>
                <w:sz w:val="16"/>
                <w:szCs w:val="16"/>
                <w:rtl w:val="0"/>
              </w:rPr>
              <w:t xml:space="preserve">50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both"/>
              <w:rPr>
                <w:sz w:val="16"/>
                <w:szCs w:val="16"/>
              </w:rPr>
            </w:pPr>
            <w:r w:rsidDel="00000000" w:rsidR="00000000" w:rsidRPr="00000000">
              <w:rPr>
                <w:sz w:val="16"/>
                <w:szCs w:val="16"/>
                <w:rtl w:val="0"/>
              </w:rPr>
              <w:t xml:space="preserve">CIUDAD DE MÉXICO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jc w:val="both"/>
              <w:rPr>
                <w:sz w:val="16"/>
                <w:szCs w:val="16"/>
              </w:rPr>
            </w:pPr>
            <w:r w:rsidDel="00000000" w:rsidR="00000000" w:rsidRPr="00000000">
              <w:rPr>
                <w:sz w:val="16"/>
                <w:szCs w:val="16"/>
                <w:rtl w:val="0"/>
              </w:rPr>
              <w:t xml:space="preserve">XOCHIMILCO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both"/>
              <w:rPr>
                <w:sz w:val="16"/>
                <w:szCs w:val="16"/>
              </w:rPr>
            </w:pPr>
            <w:r w:rsidDel="00000000" w:rsidR="00000000" w:rsidRPr="00000000">
              <w:rPr>
                <w:sz w:val="16"/>
                <w:szCs w:val="16"/>
                <w:rtl w:val="0"/>
              </w:rPr>
              <w:t xml:space="preserve">51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jc w:val="both"/>
              <w:rPr>
                <w:sz w:val="16"/>
                <w:szCs w:val="16"/>
              </w:rPr>
            </w:pPr>
            <w:r w:rsidDel="00000000" w:rsidR="00000000" w:rsidRPr="00000000">
              <w:rPr>
                <w:sz w:val="16"/>
                <w:szCs w:val="16"/>
                <w:rtl w:val="0"/>
              </w:rPr>
              <w:t xml:space="preserve">DURANGO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both"/>
              <w:rPr>
                <w:sz w:val="16"/>
                <w:szCs w:val="16"/>
              </w:rPr>
            </w:pPr>
            <w:r w:rsidDel="00000000" w:rsidR="00000000" w:rsidRPr="00000000">
              <w:rPr>
                <w:sz w:val="16"/>
                <w:szCs w:val="16"/>
                <w:rtl w:val="0"/>
              </w:rPr>
              <w:t xml:space="preserve">DURANGO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jc w:val="both"/>
              <w:rPr>
                <w:sz w:val="16"/>
                <w:szCs w:val="16"/>
              </w:rPr>
            </w:pPr>
            <w:r w:rsidDel="00000000" w:rsidR="00000000" w:rsidRPr="00000000">
              <w:rPr>
                <w:sz w:val="16"/>
                <w:szCs w:val="16"/>
                <w:rtl w:val="0"/>
              </w:rPr>
              <w:t xml:space="preserve">52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6"/>
                <w:szCs w:val="16"/>
              </w:rPr>
            </w:pPr>
            <w:r w:rsidDel="00000000" w:rsidR="00000000" w:rsidRPr="00000000">
              <w:rPr>
                <w:sz w:val="16"/>
                <w:szCs w:val="16"/>
                <w:rtl w:val="0"/>
              </w:rPr>
              <w:t xml:space="preserve">DURANGO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both"/>
              <w:rPr>
                <w:sz w:val="16"/>
                <w:szCs w:val="16"/>
              </w:rPr>
            </w:pPr>
            <w:r w:rsidDel="00000000" w:rsidR="00000000" w:rsidRPr="00000000">
              <w:rPr>
                <w:sz w:val="16"/>
                <w:szCs w:val="16"/>
                <w:rtl w:val="0"/>
              </w:rPr>
              <w:t xml:space="preserve">GOMEZ PALACIO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both"/>
              <w:rPr>
                <w:sz w:val="16"/>
                <w:szCs w:val="16"/>
              </w:rPr>
            </w:pPr>
            <w:r w:rsidDel="00000000" w:rsidR="00000000" w:rsidRPr="00000000">
              <w:rPr>
                <w:sz w:val="16"/>
                <w:szCs w:val="16"/>
                <w:rtl w:val="0"/>
              </w:rPr>
              <w:t xml:space="preserve">53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jc w:val="both"/>
              <w:rPr>
                <w:sz w:val="16"/>
                <w:szCs w:val="16"/>
              </w:rPr>
            </w:pPr>
            <w:r w:rsidDel="00000000" w:rsidR="00000000" w:rsidRPr="00000000">
              <w:rPr>
                <w:sz w:val="16"/>
                <w:szCs w:val="16"/>
                <w:rtl w:val="0"/>
              </w:rPr>
              <w:t xml:space="preserve">GUANAJUATO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both"/>
              <w:rPr>
                <w:sz w:val="16"/>
                <w:szCs w:val="16"/>
              </w:rPr>
            </w:pPr>
            <w:r w:rsidDel="00000000" w:rsidR="00000000" w:rsidRPr="00000000">
              <w:rPr>
                <w:sz w:val="16"/>
                <w:szCs w:val="16"/>
                <w:rtl w:val="0"/>
              </w:rPr>
              <w:t xml:space="preserve">CELAYA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both"/>
              <w:rPr>
                <w:sz w:val="16"/>
                <w:szCs w:val="16"/>
              </w:rPr>
            </w:pPr>
            <w:r w:rsidDel="00000000" w:rsidR="00000000" w:rsidRPr="00000000">
              <w:rPr>
                <w:sz w:val="16"/>
                <w:szCs w:val="16"/>
                <w:rtl w:val="0"/>
              </w:rPr>
              <w:t xml:space="preserve">54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jc w:val="both"/>
              <w:rPr>
                <w:sz w:val="16"/>
                <w:szCs w:val="16"/>
              </w:rPr>
            </w:pPr>
            <w:r w:rsidDel="00000000" w:rsidR="00000000" w:rsidRPr="00000000">
              <w:rPr>
                <w:sz w:val="16"/>
                <w:szCs w:val="16"/>
                <w:rtl w:val="0"/>
              </w:rPr>
              <w:t xml:space="preserve">GUANAJUATO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both"/>
              <w:rPr>
                <w:sz w:val="16"/>
                <w:szCs w:val="16"/>
              </w:rPr>
            </w:pPr>
            <w:r w:rsidDel="00000000" w:rsidR="00000000" w:rsidRPr="00000000">
              <w:rPr>
                <w:sz w:val="16"/>
                <w:szCs w:val="16"/>
                <w:rtl w:val="0"/>
              </w:rPr>
              <w:t xml:space="preserve">LEON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both"/>
              <w:rPr>
                <w:sz w:val="16"/>
                <w:szCs w:val="16"/>
              </w:rPr>
            </w:pPr>
            <w:r w:rsidDel="00000000" w:rsidR="00000000" w:rsidRPr="00000000">
              <w:rPr>
                <w:sz w:val="16"/>
                <w:szCs w:val="16"/>
                <w:rtl w:val="0"/>
              </w:rPr>
              <w:t xml:space="preserve">55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both"/>
              <w:rPr>
                <w:sz w:val="16"/>
                <w:szCs w:val="16"/>
              </w:rPr>
            </w:pPr>
            <w:r w:rsidDel="00000000" w:rsidR="00000000" w:rsidRPr="00000000">
              <w:rPr>
                <w:sz w:val="16"/>
                <w:szCs w:val="16"/>
                <w:rtl w:val="0"/>
              </w:rPr>
              <w:t xml:space="preserve">ACAPULCO DE JUAREZ</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jc w:val="both"/>
              <w:rPr>
                <w:sz w:val="16"/>
                <w:szCs w:val="16"/>
              </w:rPr>
            </w:pPr>
            <w:r w:rsidDel="00000000" w:rsidR="00000000" w:rsidRPr="00000000">
              <w:rPr>
                <w:sz w:val="16"/>
                <w:szCs w:val="16"/>
                <w:rtl w:val="0"/>
              </w:rPr>
              <w:t xml:space="preserve">56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both"/>
              <w:rPr>
                <w:sz w:val="16"/>
                <w:szCs w:val="16"/>
              </w:rPr>
            </w:pPr>
            <w:r w:rsidDel="00000000" w:rsidR="00000000" w:rsidRPr="00000000">
              <w:rPr>
                <w:sz w:val="16"/>
                <w:szCs w:val="16"/>
                <w:rtl w:val="0"/>
              </w:rPr>
              <w:t xml:space="preserve">OMETEPEC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both"/>
              <w:rPr>
                <w:sz w:val="16"/>
                <w:szCs w:val="16"/>
              </w:rPr>
            </w:pPr>
            <w:r w:rsidDel="00000000" w:rsidR="00000000" w:rsidRPr="00000000">
              <w:rPr>
                <w:sz w:val="16"/>
                <w:szCs w:val="16"/>
                <w:rtl w:val="0"/>
              </w:rPr>
              <w:t xml:space="preserve">57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jc w:val="both"/>
              <w:rPr>
                <w:sz w:val="16"/>
                <w:szCs w:val="16"/>
              </w:rPr>
            </w:pPr>
            <w:r w:rsidDel="00000000" w:rsidR="00000000" w:rsidRPr="00000000">
              <w:rPr>
                <w:sz w:val="16"/>
                <w:szCs w:val="16"/>
                <w:rtl w:val="0"/>
              </w:rPr>
              <w:t xml:space="preserve">CHILPANCINGO DE LOS BRAVO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both"/>
              <w:rPr>
                <w:sz w:val="16"/>
                <w:szCs w:val="16"/>
              </w:rPr>
            </w:pPr>
            <w:r w:rsidDel="00000000" w:rsidR="00000000" w:rsidRPr="00000000">
              <w:rPr>
                <w:sz w:val="16"/>
                <w:szCs w:val="16"/>
                <w:rtl w:val="0"/>
              </w:rPr>
              <w:t xml:space="preserve">58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both"/>
              <w:rPr>
                <w:sz w:val="16"/>
                <w:szCs w:val="16"/>
              </w:rPr>
            </w:pPr>
            <w:r w:rsidDel="00000000" w:rsidR="00000000" w:rsidRPr="00000000">
              <w:rPr>
                <w:sz w:val="16"/>
                <w:szCs w:val="16"/>
                <w:rtl w:val="0"/>
              </w:rPr>
              <w:t xml:space="preserve">IGUALA DE LA INDEPENDENCIA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jc w:val="both"/>
              <w:rPr>
                <w:sz w:val="16"/>
                <w:szCs w:val="16"/>
              </w:rPr>
            </w:pPr>
            <w:r w:rsidDel="00000000" w:rsidR="00000000" w:rsidRPr="00000000">
              <w:rPr>
                <w:sz w:val="16"/>
                <w:szCs w:val="16"/>
                <w:rtl w:val="0"/>
              </w:rPr>
              <w:t xml:space="preserve">59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both"/>
              <w:rPr>
                <w:sz w:val="16"/>
                <w:szCs w:val="16"/>
              </w:rPr>
            </w:pPr>
            <w:r w:rsidDel="00000000" w:rsidR="00000000" w:rsidRPr="00000000">
              <w:rPr>
                <w:sz w:val="16"/>
                <w:szCs w:val="16"/>
                <w:rtl w:val="0"/>
              </w:rPr>
              <w:t xml:space="preserve">TLAPA DE COMONFORT</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6"/>
                <w:szCs w:val="16"/>
              </w:rPr>
            </w:pPr>
            <w:r w:rsidDel="00000000" w:rsidR="00000000" w:rsidRPr="00000000">
              <w:rPr>
                <w:sz w:val="16"/>
                <w:szCs w:val="16"/>
                <w:rtl w:val="0"/>
              </w:rPr>
              <w:t xml:space="preserve">60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both"/>
              <w:rPr>
                <w:sz w:val="16"/>
                <w:szCs w:val="16"/>
              </w:rPr>
            </w:pPr>
            <w:r w:rsidDel="00000000" w:rsidR="00000000" w:rsidRPr="00000000">
              <w:rPr>
                <w:sz w:val="16"/>
                <w:szCs w:val="16"/>
                <w:rtl w:val="0"/>
              </w:rPr>
              <w:t xml:space="preserve">COYUCA DE BENITEZ</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jc w:val="both"/>
              <w:rPr>
                <w:sz w:val="16"/>
                <w:szCs w:val="16"/>
              </w:rPr>
            </w:pPr>
            <w:r w:rsidDel="00000000" w:rsidR="00000000" w:rsidRPr="00000000">
              <w:rPr>
                <w:sz w:val="16"/>
                <w:szCs w:val="16"/>
                <w:rtl w:val="0"/>
              </w:rPr>
              <w:t xml:space="preserve">61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both"/>
              <w:rPr>
                <w:sz w:val="16"/>
                <w:szCs w:val="16"/>
              </w:rPr>
            </w:pPr>
            <w:r w:rsidDel="00000000" w:rsidR="00000000" w:rsidRPr="00000000">
              <w:rPr>
                <w:sz w:val="16"/>
                <w:szCs w:val="16"/>
                <w:rtl w:val="0"/>
              </w:rPr>
              <w:t xml:space="preserve">GUERRERO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6"/>
                <w:szCs w:val="16"/>
              </w:rPr>
            </w:pPr>
            <w:r w:rsidDel="00000000" w:rsidR="00000000" w:rsidRPr="00000000">
              <w:rPr>
                <w:sz w:val="16"/>
                <w:szCs w:val="16"/>
                <w:rtl w:val="0"/>
              </w:rPr>
              <w:t xml:space="preserve">ZIHUATANEJO DE AZUETA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jc w:val="both"/>
              <w:rPr>
                <w:sz w:val="16"/>
                <w:szCs w:val="16"/>
              </w:rPr>
            </w:pPr>
            <w:r w:rsidDel="00000000" w:rsidR="00000000" w:rsidRPr="00000000">
              <w:rPr>
                <w:sz w:val="16"/>
                <w:szCs w:val="16"/>
                <w:rtl w:val="0"/>
              </w:rPr>
              <w:t xml:space="preserve">62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jc w:val="both"/>
              <w:rPr>
                <w:sz w:val="16"/>
                <w:szCs w:val="16"/>
              </w:rPr>
            </w:pPr>
            <w:r w:rsidDel="00000000" w:rsidR="00000000" w:rsidRPr="00000000">
              <w:rPr>
                <w:sz w:val="16"/>
                <w:szCs w:val="16"/>
                <w:rtl w:val="0"/>
              </w:rPr>
              <w:t xml:space="preserve">HIDALGO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jc w:val="both"/>
              <w:rPr>
                <w:sz w:val="16"/>
                <w:szCs w:val="16"/>
              </w:rPr>
            </w:pPr>
            <w:r w:rsidDel="00000000" w:rsidR="00000000" w:rsidRPr="00000000">
              <w:rPr>
                <w:sz w:val="16"/>
                <w:szCs w:val="16"/>
                <w:rtl w:val="0"/>
              </w:rPr>
              <w:t xml:space="preserve">PACHUCA DE SOTO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both"/>
              <w:rPr>
                <w:sz w:val="16"/>
                <w:szCs w:val="16"/>
              </w:rPr>
            </w:pPr>
            <w:r w:rsidDel="00000000" w:rsidR="00000000" w:rsidRPr="00000000">
              <w:rPr>
                <w:sz w:val="16"/>
                <w:szCs w:val="16"/>
                <w:rtl w:val="0"/>
              </w:rPr>
              <w:t xml:space="preserve">63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both"/>
              <w:rPr>
                <w:sz w:val="16"/>
                <w:szCs w:val="16"/>
              </w:rPr>
            </w:pPr>
            <w:r w:rsidDel="00000000" w:rsidR="00000000" w:rsidRPr="00000000">
              <w:rPr>
                <w:sz w:val="16"/>
                <w:szCs w:val="16"/>
                <w:rtl w:val="0"/>
              </w:rPr>
              <w:t xml:space="preserve">HIDALGO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both"/>
              <w:rPr>
                <w:sz w:val="16"/>
                <w:szCs w:val="16"/>
              </w:rPr>
            </w:pPr>
            <w:r w:rsidDel="00000000" w:rsidR="00000000" w:rsidRPr="00000000">
              <w:rPr>
                <w:sz w:val="16"/>
                <w:szCs w:val="16"/>
                <w:rtl w:val="0"/>
              </w:rPr>
              <w:t xml:space="preserve">TIZAYUCA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both"/>
              <w:rPr>
                <w:sz w:val="16"/>
                <w:szCs w:val="16"/>
              </w:rPr>
            </w:pPr>
            <w:r w:rsidDel="00000000" w:rsidR="00000000" w:rsidRPr="00000000">
              <w:rPr>
                <w:sz w:val="16"/>
                <w:szCs w:val="16"/>
                <w:rtl w:val="0"/>
              </w:rPr>
              <w:t xml:space="preserve">64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jc w:val="both"/>
              <w:rPr>
                <w:sz w:val="16"/>
                <w:szCs w:val="16"/>
              </w:rPr>
            </w:pPr>
            <w:r w:rsidDel="00000000" w:rsidR="00000000" w:rsidRPr="00000000">
              <w:rPr>
                <w:sz w:val="16"/>
                <w:szCs w:val="16"/>
                <w:rtl w:val="0"/>
              </w:rPr>
              <w:t xml:space="preserve">HIDALGO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jc w:val="both"/>
              <w:rPr>
                <w:sz w:val="16"/>
                <w:szCs w:val="16"/>
              </w:rPr>
            </w:pPr>
            <w:r w:rsidDel="00000000" w:rsidR="00000000" w:rsidRPr="00000000">
              <w:rPr>
                <w:sz w:val="16"/>
                <w:szCs w:val="16"/>
                <w:rtl w:val="0"/>
              </w:rPr>
              <w:t xml:space="preserve">TULANCINGO DE BRAVO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jc w:val="both"/>
              <w:rPr>
                <w:sz w:val="16"/>
                <w:szCs w:val="16"/>
              </w:rPr>
            </w:pPr>
            <w:r w:rsidDel="00000000" w:rsidR="00000000" w:rsidRPr="00000000">
              <w:rPr>
                <w:sz w:val="16"/>
                <w:szCs w:val="16"/>
                <w:rtl w:val="0"/>
              </w:rPr>
              <w:t xml:space="preserve">65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both"/>
              <w:rPr>
                <w:sz w:val="16"/>
                <w:szCs w:val="16"/>
              </w:rPr>
            </w:pPr>
            <w:r w:rsidDel="00000000" w:rsidR="00000000" w:rsidRPr="00000000">
              <w:rPr>
                <w:sz w:val="16"/>
                <w:szCs w:val="16"/>
                <w:rtl w:val="0"/>
              </w:rPr>
              <w:t xml:space="preserve">GUADALAJARA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jc w:val="both"/>
              <w:rPr>
                <w:sz w:val="16"/>
                <w:szCs w:val="16"/>
              </w:rPr>
            </w:pPr>
            <w:r w:rsidDel="00000000" w:rsidR="00000000" w:rsidRPr="00000000">
              <w:rPr>
                <w:sz w:val="16"/>
                <w:szCs w:val="16"/>
                <w:rtl w:val="0"/>
              </w:rPr>
              <w:t xml:space="preserve">66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jc w:val="both"/>
              <w:rPr>
                <w:sz w:val="16"/>
                <w:szCs w:val="16"/>
              </w:rPr>
            </w:pPr>
            <w:r w:rsidDel="00000000" w:rsidR="00000000" w:rsidRPr="00000000">
              <w:rPr>
                <w:sz w:val="16"/>
                <w:szCs w:val="16"/>
                <w:rtl w:val="0"/>
              </w:rPr>
              <w:t xml:space="preserve">IXTLAHUACAN DE LOS MEMBRILLOS</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jc w:val="both"/>
              <w:rPr>
                <w:sz w:val="16"/>
                <w:szCs w:val="16"/>
              </w:rPr>
            </w:pPr>
            <w:r w:rsidDel="00000000" w:rsidR="00000000" w:rsidRPr="00000000">
              <w:rPr>
                <w:sz w:val="16"/>
                <w:szCs w:val="16"/>
                <w:rtl w:val="0"/>
              </w:rPr>
              <w:t xml:space="preserve">67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both"/>
              <w:rPr>
                <w:sz w:val="16"/>
                <w:szCs w:val="16"/>
              </w:rPr>
            </w:pPr>
            <w:r w:rsidDel="00000000" w:rsidR="00000000" w:rsidRPr="00000000">
              <w:rPr>
                <w:sz w:val="16"/>
                <w:szCs w:val="16"/>
                <w:rtl w:val="0"/>
              </w:rPr>
              <w:t xml:space="preserve">TLAJOMULCO DE ZUÑIGA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both"/>
              <w:rPr>
                <w:sz w:val="16"/>
                <w:szCs w:val="16"/>
              </w:rPr>
            </w:pPr>
            <w:r w:rsidDel="00000000" w:rsidR="00000000" w:rsidRPr="00000000">
              <w:rPr>
                <w:sz w:val="16"/>
                <w:szCs w:val="16"/>
                <w:rtl w:val="0"/>
              </w:rPr>
              <w:t xml:space="preserve">68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jc w:val="both"/>
              <w:rPr>
                <w:sz w:val="16"/>
                <w:szCs w:val="16"/>
              </w:rPr>
            </w:pPr>
            <w:r w:rsidDel="00000000" w:rsidR="00000000" w:rsidRPr="00000000">
              <w:rPr>
                <w:sz w:val="16"/>
                <w:szCs w:val="16"/>
                <w:rtl w:val="0"/>
              </w:rPr>
              <w:t xml:space="preserve">TLAQUEPAQUE</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jc w:val="both"/>
              <w:rPr>
                <w:sz w:val="16"/>
                <w:szCs w:val="16"/>
              </w:rPr>
            </w:pPr>
            <w:r w:rsidDel="00000000" w:rsidR="00000000" w:rsidRPr="00000000">
              <w:rPr>
                <w:sz w:val="16"/>
                <w:szCs w:val="16"/>
                <w:rtl w:val="0"/>
              </w:rPr>
              <w:t xml:space="preserve">69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jc w:val="both"/>
              <w:rPr>
                <w:sz w:val="16"/>
                <w:szCs w:val="16"/>
              </w:rPr>
            </w:pPr>
            <w:r w:rsidDel="00000000" w:rsidR="00000000" w:rsidRPr="00000000">
              <w:rPr>
                <w:sz w:val="16"/>
                <w:szCs w:val="16"/>
                <w:rtl w:val="0"/>
              </w:rPr>
              <w:t xml:space="preserve">EL SALTO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both"/>
              <w:rPr>
                <w:sz w:val="16"/>
                <w:szCs w:val="16"/>
              </w:rPr>
            </w:pPr>
            <w:r w:rsidDel="00000000" w:rsidR="00000000" w:rsidRPr="00000000">
              <w:rPr>
                <w:sz w:val="16"/>
                <w:szCs w:val="16"/>
                <w:rtl w:val="0"/>
              </w:rPr>
              <w:t xml:space="preserve">70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jc w:val="both"/>
              <w:rPr>
                <w:sz w:val="16"/>
                <w:szCs w:val="16"/>
              </w:rPr>
            </w:pPr>
            <w:r w:rsidDel="00000000" w:rsidR="00000000" w:rsidRPr="00000000">
              <w:rPr>
                <w:sz w:val="16"/>
                <w:szCs w:val="16"/>
                <w:rtl w:val="0"/>
              </w:rPr>
              <w:t xml:space="preserve">TONALA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jc w:val="both"/>
              <w:rPr>
                <w:sz w:val="16"/>
                <w:szCs w:val="16"/>
              </w:rPr>
            </w:pPr>
            <w:r w:rsidDel="00000000" w:rsidR="00000000" w:rsidRPr="00000000">
              <w:rPr>
                <w:sz w:val="16"/>
                <w:szCs w:val="16"/>
                <w:rtl w:val="0"/>
              </w:rPr>
              <w:t xml:space="preserve">71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40" w:before="40" w:lineRule="auto"/>
              <w:ind w:left="80" w:firstLine="0"/>
              <w:jc w:val="both"/>
              <w:rPr>
                <w:sz w:val="16"/>
                <w:szCs w:val="16"/>
              </w:rPr>
            </w:pPr>
            <w:r w:rsidDel="00000000" w:rsidR="00000000" w:rsidRPr="00000000">
              <w:rPr>
                <w:sz w:val="16"/>
                <w:szCs w:val="16"/>
                <w:rtl w:val="0"/>
              </w:rPr>
              <w:t xml:space="preserve">ZAPOTLANEJO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jc w:val="both"/>
              <w:rPr>
                <w:sz w:val="16"/>
                <w:szCs w:val="16"/>
              </w:rPr>
            </w:pPr>
            <w:r w:rsidDel="00000000" w:rsidR="00000000" w:rsidRPr="00000000">
              <w:rPr>
                <w:sz w:val="16"/>
                <w:szCs w:val="16"/>
                <w:rtl w:val="0"/>
              </w:rPr>
              <w:t xml:space="preserve">72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jc w:val="both"/>
              <w:rPr>
                <w:sz w:val="16"/>
                <w:szCs w:val="16"/>
              </w:rPr>
            </w:pPr>
            <w:r w:rsidDel="00000000" w:rsidR="00000000" w:rsidRPr="00000000">
              <w:rPr>
                <w:sz w:val="16"/>
                <w:szCs w:val="16"/>
                <w:rtl w:val="0"/>
              </w:rPr>
              <w:t xml:space="preserve">JALISCO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jc w:val="both"/>
              <w:rPr>
                <w:sz w:val="16"/>
                <w:szCs w:val="16"/>
              </w:rPr>
            </w:pPr>
            <w:r w:rsidDel="00000000" w:rsidR="00000000" w:rsidRPr="00000000">
              <w:rPr>
                <w:sz w:val="16"/>
                <w:szCs w:val="16"/>
                <w:rtl w:val="0"/>
              </w:rPr>
              <w:t xml:space="preserve">ZAPOPAN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jc w:val="both"/>
              <w:rPr>
                <w:sz w:val="16"/>
                <w:szCs w:val="16"/>
              </w:rPr>
            </w:pPr>
            <w:r w:rsidDel="00000000" w:rsidR="00000000" w:rsidRPr="00000000">
              <w:rPr>
                <w:sz w:val="16"/>
                <w:szCs w:val="16"/>
                <w:rtl w:val="0"/>
              </w:rPr>
              <w:t xml:space="preserve">73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both"/>
              <w:rPr>
                <w:sz w:val="16"/>
                <w:szCs w:val="16"/>
              </w:rPr>
            </w:pPr>
            <w:r w:rsidDel="00000000" w:rsidR="00000000" w:rsidRPr="00000000">
              <w:rPr>
                <w:sz w:val="16"/>
                <w:szCs w:val="16"/>
                <w:rtl w:val="0"/>
              </w:rPr>
              <w:t xml:space="preserve">AMECAMECA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jc w:val="both"/>
              <w:rPr>
                <w:sz w:val="16"/>
                <w:szCs w:val="16"/>
              </w:rPr>
            </w:pPr>
            <w:r w:rsidDel="00000000" w:rsidR="00000000" w:rsidRPr="00000000">
              <w:rPr>
                <w:sz w:val="16"/>
                <w:szCs w:val="16"/>
                <w:rtl w:val="0"/>
              </w:rPr>
              <w:t xml:space="preserve">74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jc w:val="both"/>
              <w:rPr>
                <w:sz w:val="16"/>
                <w:szCs w:val="16"/>
              </w:rPr>
            </w:pPr>
            <w:r w:rsidDel="00000000" w:rsidR="00000000" w:rsidRPr="00000000">
              <w:rPr>
                <w:sz w:val="16"/>
                <w:szCs w:val="16"/>
                <w:rtl w:val="0"/>
              </w:rPr>
              <w:t xml:space="preserve">JUCHITEPEC</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jc w:val="both"/>
              <w:rPr>
                <w:sz w:val="16"/>
                <w:szCs w:val="16"/>
              </w:rPr>
            </w:pPr>
            <w:r w:rsidDel="00000000" w:rsidR="00000000" w:rsidRPr="00000000">
              <w:rPr>
                <w:sz w:val="16"/>
                <w:szCs w:val="16"/>
                <w:rtl w:val="0"/>
              </w:rPr>
              <w:t xml:space="preserve">75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both"/>
              <w:rPr>
                <w:sz w:val="16"/>
                <w:szCs w:val="16"/>
              </w:rPr>
            </w:pPr>
            <w:r w:rsidDel="00000000" w:rsidR="00000000" w:rsidRPr="00000000">
              <w:rPr>
                <w:sz w:val="16"/>
                <w:szCs w:val="16"/>
                <w:rtl w:val="0"/>
              </w:rPr>
              <w:t xml:space="preserve">OZUMBA</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jc w:val="both"/>
              <w:rPr>
                <w:sz w:val="16"/>
                <w:szCs w:val="16"/>
              </w:rPr>
            </w:pPr>
            <w:r w:rsidDel="00000000" w:rsidR="00000000" w:rsidRPr="00000000">
              <w:rPr>
                <w:sz w:val="16"/>
                <w:szCs w:val="16"/>
                <w:rtl w:val="0"/>
              </w:rPr>
              <w:t xml:space="preserve">76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jc w:val="both"/>
              <w:rPr>
                <w:sz w:val="16"/>
                <w:szCs w:val="16"/>
              </w:rPr>
            </w:pPr>
            <w:r w:rsidDel="00000000" w:rsidR="00000000" w:rsidRPr="00000000">
              <w:rPr>
                <w:sz w:val="16"/>
                <w:szCs w:val="16"/>
                <w:rtl w:val="0"/>
              </w:rPr>
              <w:t xml:space="preserve">TLALMANALCO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jc w:val="both"/>
              <w:rPr>
                <w:sz w:val="16"/>
                <w:szCs w:val="16"/>
              </w:rPr>
            </w:pPr>
            <w:r w:rsidDel="00000000" w:rsidR="00000000" w:rsidRPr="00000000">
              <w:rPr>
                <w:sz w:val="16"/>
                <w:szCs w:val="16"/>
                <w:rtl w:val="0"/>
              </w:rPr>
              <w:t xml:space="preserve">77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both"/>
              <w:rPr>
                <w:sz w:val="16"/>
                <w:szCs w:val="16"/>
              </w:rPr>
            </w:pPr>
            <w:r w:rsidDel="00000000" w:rsidR="00000000" w:rsidRPr="00000000">
              <w:rPr>
                <w:sz w:val="16"/>
                <w:szCs w:val="16"/>
                <w:rtl w:val="0"/>
              </w:rPr>
              <w:t xml:space="preserve">CHALCO</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jc w:val="both"/>
              <w:rPr>
                <w:sz w:val="16"/>
                <w:szCs w:val="16"/>
              </w:rPr>
            </w:pPr>
            <w:r w:rsidDel="00000000" w:rsidR="00000000" w:rsidRPr="00000000">
              <w:rPr>
                <w:sz w:val="16"/>
                <w:szCs w:val="16"/>
                <w:rtl w:val="0"/>
              </w:rPr>
              <w:t xml:space="preserve">78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jc w:val="both"/>
              <w:rPr>
                <w:sz w:val="16"/>
                <w:szCs w:val="16"/>
              </w:rPr>
            </w:pPr>
            <w:r w:rsidDel="00000000" w:rsidR="00000000" w:rsidRPr="00000000">
              <w:rPr>
                <w:sz w:val="16"/>
                <w:szCs w:val="16"/>
                <w:rtl w:val="0"/>
              </w:rPr>
              <w:t xml:space="preserve">CHIMALHUACAN</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jc w:val="both"/>
              <w:rPr>
                <w:sz w:val="16"/>
                <w:szCs w:val="16"/>
              </w:rPr>
            </w:pPr>
            <w:r w:rsidDel="00000000" w:rsidR="00000000" w:rsidRPr="00000000">
              <w:rPr>
                <w:sz w:val="16"/>
                <w:szCs w:val="16"/>
                <w:rtl w:val="0"/>
              </w:rPr>
              <w:t xml:space="preserve">79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jc w:val="both"/>
              <w:rPr>
                <w:sz w:val="16"/>
                <w:szCs w:val="16"/>
              </w:rPr>
            </w:pPr>
            <w:r w:rsidDel="00000000" w:rsidR="00000000" w:rsidRPr="00000000">
              <w:rPr>
                <w:sz w:val="16"/>
                <w:szCs w:val="16"/>
                <w:rtl w:val="0"/>
              </w:rPr>
              <w:t xml:space="preserve">ATIZAPAN DE ZARAGOZA</w:t>
            </w:r>
          </w:p>
        </w:tc>
      </w:tr>
    </w:tbl>
    <w:p w:rsidR="00000000" w:rsidDel="00000000" w:rsidP="00000000" w:rsidRDefault="00000000" w:rsidRPr="00000000" w14:paraId="0000022C">
      <w:pPr>
        <w:rPr>
          <w:rFonts w:ascii="Verdana" w:cs="Verdana" w:eastAsia="Verdana" w:hAnsi="Verdana"/>
          <w:color w:val="2f2f2f"/>
          <w:sz w:val="20"/>
          <w:szCs w:val="20"/>
        </w:rPr>
      </w:pPr>
      <w:r w:rsidDel="00000000" w:rsidR="00000000" w:rsidRPr="00000000">
        <w:rPr>
          <w:rtl w:val="0"/>
        </w:rPr>
      </w:r>
    </w:p>
    <w:tbl>
      <w:tblPr>
        <w:tblStyle w:val="Table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617747440273"/>
        <w:gridCol w:w="199.5"/>
        <w:gridCol w:w="2989.5733788395905"/>
        <w:gridCol w:w="4756.808873720137"/>
        <w:gridCol w:w="199.5"/>
        <w:tblGridChange w:id="0">
          <w:tblGrid>
            <w:gridCol w:w="883.617747440273"/>
            <w:gridCol w:w="199.5"/>
            <w:gridCol w:w="2989.5733788395905"/>
            <w:gridCol w:w="4756.808873720137"/>
            <w:gridCol w:w="199.5"/>
          </w:tblGrid>
        </w:tblGridChange>
      </w:tblGrid>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jc w:val="both"/>
              <w:rPr>
                <w:sz w:val="16"/>
                <w:szCs w:val="16"/>
              </w:rPr>
            </w:pPr>
            <w:r w:rsidDel="00000000" w:rsidR="00000000" w:rsidRPr="00000000">
              <w:rPr>
                <w:sz w:val="16"/>
                <w:szCs w:val="16"/>
                <w:rtl w:val="0"/>
              </w:rPr>
              <w:t xml:space="preserve">80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jc w:val="both"/>
              <w:rPr>
                <w:sz w:val="16"/>
                <w:szCs w:val="16"/>
              </w:rPr>
            </w:pPr>
            <w:r w:rsidDel="00000000" w:rsidR="00000000" w:rsidRPr="00000000">
              <w:rPr>
                <w:sz w:val="16"/>
                <w:szCs w:val="16"/>
                <w:rtl w:val="0"/>
              </w:rPr>
              <w:t xml:space="preserve">COACALCO DE BERRIOZABAL</w:t>
            </w:r>
          </w:p>
        </w:tc>
      </w:tr>
      <w:tr>
        <w:trPr>
          <w:trHeight w:val="48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jc w:val="both"/>
              <w:rPr>
                <w:sz w:val="16"/>
                <w:szCs w:val="16"/>
              </w:rPr>
            </w:pPr>
            <w:r w:rsidDel="00000000" w:rsidR="00000000" w:rsidRPr="00000000">
              <w:rPr>
                <w:sz w:val="16"/>
                <w:szCs w:val="16"/>
                <w:rtl w:val="0"/>
              </w:rPr>
              <w:t xml:space="preserve">81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jc w:val="both"/>
              <w:rPr>
                <w:sz w:val="16"/>
                <w:szCs w:val="16"/>
              </w:rPr>
            </w:pPr>
            <w:r w:rsidDel="00000000" w:rsidR="00000000" w:rsidRPr="00000000">
              <w:rPr>
                <w:sz w:val="16"/>
                <w:szCs w:val="16"/>
                <w:rtl w:val="0"/>
              </w:rPr>
              <w:t xml:space="preserve">CUAUTITLAN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jc w:val="both"/>
              <w:rPr>
                <w:sz w:val="16"/>
                <w:szCs w:val="16"/>
              </w:rPr>
            </w:pPr>
            <w:r w:rsidDel="00000000" w:rsidR="00000000" w:rsidRPr="00000000">
              <w:rPr>
                <w:sz w:val="16"/>
                <w:szCs w:val="16"/>
                <w:rtl w:val="0"/>
              </w:rPr>
              <w:t xml:space="preserve">82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jc w:val="both"/>
              <w:rPr>
                <w:sz w:val="16"/>
                <w:szCs w:val="16"/>
              </w:rPr>
            </w:pPr>
            <w:r w:rsidDel="00000000" w:rsidR="00000000" w:rsidRPr="00000000">
              <w:rPr>
                <w:sz w:val="16"/>
                <w:szCs w:val="16"/>
                <w:rtl w:val="0"/>
              </w:rPr>
              <w:t xml:space="preserve">MELCHOR OCAMPO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jc w:val="both"/>
              <w:rPr>
                <w:sz w:val="16"/>
                <w:szCs w:val="16"/>
              </w:rPr>
            </w:pPr>
            <w:r w:rsidDel="00000000" w:rsidR="00000000" w:rsidRPr="00000000">
              <w:rPr>
                <w:sz w:val="16"/>
                <w:szCs w:val="16"/>
                <w:rtl w:val="0"/>
              </w:rPr>
              <w:t xml:space="preserve">83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jc w:val="both"/>
              <w:rPr>
                <w:sz w:val="16"/>
                <w:szCs w:val="16"/>
              </w:rPr>
            </w:pPr>
            <w:r w:rsidDel="00000000" w:rsidR="00000000" w:rsidRPr="00000000">
              <w:rPr>
                <w:sz w:val="16"/>
                <w:szCs w:val="16"/>
                <w:rtl w:val="0"/>
              </w:rPr>
              <w:t xml:space="preserve">TEOLOYUCAN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jc w:val="both"/>
              <w:rPr>
                <w:sz w:val="16"/>
                <w:szCs w:val="16"/>
              </w:rPr>
            </w:pPr>
            <w:r w:rsidDel="00000000" w:rsidR="00000000" w:rsidRPr="00000000">
              <w:rPr>
                <w:sz w:val="16"/>
                <w:szCs w:val="16"/>
                <w:rtl w:val="0"/>
              </w:rPr>
              <w:t xml:space="preserve">84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jc w:val="both"/>
              <w:rPr>
                <w:sz w:val="16"/>
                <w:szCs w:val="16"/>
              </w:rPr>
            </w:pPr>
            <w:r w:rsidDel="00000000" w:rsidR="00000000" w:rsidRPr="00000000">
              <w:rPr>
                <w:sz w:val="16"/>
                <w:szCs w:val="16"/>
                <w:rtl w:val="0"/>
              </w:rPr>
              <w:t xml:space="preserve">TEPOTZOTLAN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jc w:val="both"/>
              <w:rPr>
                <w:sz w:val="16"/>
                <w:szCs w:val="16"/>
              </w:rPr>
            </w:pPr>
            <w:r w:rsidDel="00000000" w:rsidR="00000000" w:rsidRPr="00000000">
              <w:rPr>
                <w:sz w:val="16"/>
                <w:szCs w:val="16"/>
                <w:rtl w:val="0"/>
              </w:rPr>
              <w:t xml:space="preserve">85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jc w:val="both"/>
              <w:rPr>
                <w:sz w:val="16"/>
                <w:szCs w:val="16"/>
              </w:rPr>
            </w:pPr>
            <w:r w:rsidDel="00000000" w:rsidR="00000000" w:rsidRPr="00000000">
              <w:rPr>
                <w:sz w:val="16"/>
                <w:szCs w:val="16"/>
                <w:rtl w:val="0"/>
              </w:rPr>
              <w:t xml:space="preserve">CUAUTITLAN IZCALLI</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jc w:val="both"/>
              <w:rPr>
                <w:sz w:val="16"/>
                <w:szCs w:val="16"/>
              </w:rPr>
            </w:pPr>
            <w:r w:rsidDel="00000000" w:rsidR="00000000" w:rsidRPr="00000000">
              <w:rPr>
                <w:sz w:val="16"/>
                <w:szCs w:val="16"/>
                <w:rtl w:val="0"/>
              </w:rPr>
              <w:t xml:space="preserve">86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jc w:val="both"/>
              <w:rPr>
                <w:sz w:val="16"/>
                <w:szCs w:val="16"/>
              </w:rPr>
            </w:pPr>
            <w:r w:rsidDel="00000000" w:rsidR="00000000" w:rsidRPr="00000000">
              <w:rPr>
                <w:sz w:val="16"/>
                <w:szCs w:val="16"/>
                <w:rtl w:val="0"/>
              </w:rPr>
              <w:t xml:space="preserve">ECATEPEC DE MORELOS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jc w:val="both"/>
              <w:rPr>
                <w:sz w:val="16"/>
                <w:szCs w:val="16"/>
              </w:rPr>
            </w:pPr>
            <w:r w:rsidDel="00000000" w:rsidR="00000000" w:rsidRPr="00000000">
              <w:rPr>
                <w:sz w:val="16"/>
                <w:szCs w:val="16"/>
                <w:rtl w:val="0"/>
              </w:rPr>
              <w:t xml:space="preserve">87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jc w:val="both"/>
              <w:rPr>
                <w:sz w:val="16"/>
                <w:szCs w:val="16"/>
              </w:rPr>
            </w:pPr>
            <w:r w:rsidDel="00000000" w:rsidR="00000000" w:rsidRPr="00000000">
              <w:rPr>
                <w:sz w:val="16"/>
                <w:szCs w:val="16"/>
                <w:rtl w:val="0"/>
              </w:rPr>
              <w:t xml:space="preserve">HUIXQUILUCAN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jc w:val="both"/>
              <w:rPr>
                <w:sz w:val="16"/>
                <w:szCs w:val="16"/>
              </w:rPr>
            </w:pPr>
            <w:r w:rsidDel="00000000" w:rsidR="00000000" w:rsidRPr="00000000">
              <w:rPr>
                <w:sz w:val="16"/>
                <w:szCs w:val="16"/>
                <w:rtl w:val="0"/>
              </w:rPr>
              <w:t xml:space="preserve">88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jc w:val="both"/>
              <w:rPr>
                <w:sz w:val="16"/>
                <w:szCs w:val="16"/>
              </w:rPr>
            </w:pPr>
            <w:r w:rsidDel="00000000" w:rsidR="00000000" w:rsidRPr="00000000">
              <w:rPr>
                <w:sz w:val="16"/>
                <w:szCs w:val="16"/>
                <w:rtl w:val="0"/>
              </w:rPr>
              <w:t xml:space="preserve">IXTAPALUCA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jc w:val="both"/>
              <w:rPr>
                <w:sz w:val="16"/>
                <w:szCs w:val="16"/>
              </w:rPr>
            </w:pPr>
            <w:r w:rsidDel="00000000" w:rsidR="00000000" w:rsidRPr="00000000">
              <w:rPr>
                <w:sz w:val="16"/>
                <w:szCs w:val="16"/>
                <w:rtl w:val="0"/>
              </w:rPr>
              <w:t xml:space="preserve">89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jc w:val="both"/>
              <w:rPr>
                <w:sz w:val="16"/>
                <w:szCs w:val="16"/>
              </w:rPr>
            </w:pPr>
            <w:r w:rsidDel="00000000" w:rsidR="00000000" w:rsidRPr="00000000">
              <w:rPr>
                <w:sz w:val="16"/>
                <w:szCs w:val="16"/>
                <w:rtl w:val="0"/>
              </w:rPr>
              <w:t xml:space="preserve">VILLA DEL CARBON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jc w:val="both"/>
              <w:rPr>
                <w:sz w:val="16"/>
                <w:szCs w:val="16"/>
              </w:rPr>
            </w:pPr>
            <w:r w:rsidDel="00000000" w:rsidR="00000000" w:rsidRPr="00000000">
              <w:rPr>
                <w:sz w:val="16"/>
                <w:szCs w:val="16"/>
                <w:rtl w:val="0"/>
              </w:rPr>
              <w:t xml:space="preserve">90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jc w:val="both"/>
              <w:rPr>
                <w:sz w:val="16"/>
                <w:szCs w:val="16"/>
              </w:rPr>
            </w:pPr>
            <w:r w:rsidDel="00000000" w:rsidR="00000000" w:rsidRPr="00000000">
              <w:rPr>
                <w:sz w:val="16"/>
                <w:szCs w:val="16"/>
                <w:rtl w:val="0"/>
              </w:rPr>
              <w:t xml:space="preserve">LA PAZ</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40" w:before="40" w:lineRule="auto"/>
              <w:ind w:left="80" w:firstLine="0"/>
              <w:jc w:val="both"/>
              <w:rPr>
                <w:sz w:val="16"/>
                <w:szCs w:val="16"/>
              </w:rPr>
            </w:pPr>
            <w:r w:rsidDel="00000000" w:rsidR="00000000" w:rsidRPr="00000000">
              <w:rPr>
                <w:sz w:val="16"/>
                <w:szCs w:val="16"/>
                <w:rtl w:val="0"/>
              </w:rPr>
              <w:t xml:space="preserve">91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jc w:val="both"/>
              <w:rPr>
                <w:sz w:val="16"/>
                <w:szCs w:val="16"/>
              </w:rPr>
            </w:pPr>
            <w:r w:rsidDel="00000000" w:rsidR="00000000" w:rsidRPr="00000000">
              <w:rPr>
                <w:sz w:val="16"/>
                <w:szCs w:val="16"/>
                <w:rtl w:val="0"/>
              </w:rPr>
              <w:t xml:space="preserve">NAUCALPAN DE JUAREZ</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jc w:val="both"/>
              <w:rPr>
                <w:sz w:val="16"/>
                <w:szCs w:val="16"/>
              </w:rPr>
            </w:pPr>
            <w:r w:rsidDel="00000000" w:rsidR="00000000" w:rsidRPr="00000000">
              <w:rPr>
                <w:sz w:val="16"/>
                <w:szCs w:val="16"/>
                <w:rtl w:val="0"/>
              </w:rPr>
              <w:t xml:space="preserve">92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jc w:val="both"/>
              <w:rPr>
                <w:sz w:val="16"/>
                <w:szCs w:val="16"/>
              </w:rPr>
            </w:pPr>
            <w:r w:rsidDel="00000000" w:rsidR="00000000" w:rsidRPr="00000000">
              <w:rPr>
                <w:sz w:val="16"/>
                <w:szCs w:val="16"/>
                <w:rtl w:val="0"/>
              </w:rPr>
              <w:t xml:space="preserve">NEZAHUALCOYOTL</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jc w:val="both"/>
              <w:rPr>
                <w:sz w:val="16"/>
                <w:szCs w:val="16"/>
              </w:rPr>
            </w:pPr>
            <w:r w:rsidDel="00000000" w:rsidR="00000000" w:rsidRPr="00000000">
              <w:rPr>
                <w:sz w:val="16"/>
                <w:szCs w:val="16"/>
                <w:rtl w:val="0"/>
              </w:rPr>
              <w:t xml:space="preserve">93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jc w:val="both"/>
              <w:rPr>
                <w:sz w:val="16"/>
                <w:szCs w:val="16"/>
              </w:rPr>
            </w:pPr>
            <w:r w:rsidDel="00000000" w:rsidR="00000000" w:rsidRPr="00000000">
              <w:rPr>
                <w:sz w:val="16"/>
                <w:szCs w:val="16"/>
                <w:rtl w:val="0"/>
              </w:rPr>
              <w:t xml:space="preserve">NICOLAS ROMERO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jc w:val="both"/>
              <w:rPr>
                <w:sz w:val="16"/>
                <w:szCs w:val="16"/>
              </w:rPr>
            </w:pPr>
            <w:r w:rsidDel="00000000" w:rsidR="00000000" w:rsidRPr="00000000">
              <w:rPr>
                <w:sz w:val="16"/>
                <w:szCs w:val="16"/>
                <w:rtl w:val="0"/>
              </w:rPr>
              <w:t xml:space="preserve">94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jc w:val="both"/>
              <w:rPr>
                <w:sz w:val="16"/>
                <w:szCs w:val="16"/>
              </w:rPr>
            </w:pPr>
            <w:r w:rsidDel="00000000" w:rsidR="00000000" w:rsidRPr="00000000">
              <w:rPr>
                <w:sz w:val="16"/>
                <w:szCs w:val="16"/>
                <w:rtl w:val="0"/>
              </w:rPr>
              <w:t xml:space="preserve">TECAMAC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jc w:val="both"/>
              <w:rPr>
                <w:sz w:val="16"/>
                <w:szCs w:val="16"/>
              </w:rPr>
            </w:pPr>
            <w:r w:rsidDel="00000000" w:rsidR="00000000" w:rsidRPr="00000000">
              <w:rPr>
                <w:sz w:val="16"/>
                <w:szCs w:val="16"/>
                <w:rtl w:val="0"/>
              </w:rPr>
              <w:t xml:space="preserve">95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jc w:val="both"/>
              <w:rPr>
                <w:sz w:val="16"/>
                <w:szCs w:val="16"/>
              </w:rPr>
            </w:pPr>
            <w:r w:rsidDel="00000000" w:rsidR="00000000" w:rsidRPr="00000000">
              <w:rPr>
                <w:sz w:val="16"/>
                <w:szCs w:val="16"/>
                <w:rtl w:val="0"/>
              </w:rPr>
              <w:t xml:space="preserve">ACOLMAN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jc w:val="both"/>
              <w:rPr>
                <w:sz w:val="16"/>
                <w:szCs w:val="16"/>
              </w:rPr>
            </w:pPr>
            <w:r w:rsidDel="00000000" w:rsidR="00000000" w:rsidRPr="00000000">
              <w:rPr>
                <w:sz w:val="16"/>
                <w:szCs w:val="16"/>
                <w:rtl w:val="0"/>
              </w:rPr>
              <w:t xml:space="preserve">96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jc w:val="both"/>
              <w:rPr>
                <w:sz w:val="16"/>
                <w:szCs w:val="16"/>
              </w:rPr>
            </w:pPr>
            <w:r w:rsidDel="00000000" w:rsidR="00000000" w:rsidRPr="00000000">
              <w:rPr>
                <w:sz w:val="16"/>
                <w:szCs w:val="16"/>
                <w:rtl w:val="0"/>
              </w:rPr>
              <w:t xml:space="preserve">CHIAUTLA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jc w:val="both"/>
              <w:rPr>
                <w:sz w:val="16"/>
                <w:szCs w:val="16"/>
              </w:rPr>
            </w:pPr>
            <w:r w:rsidDel="00000000" w:rsidR="00000000" w:rsidRPr="00000000">
              <w:rPr>
                <w:sz w:val="16"/>
                <w:szCs w:val="16"/>
                <w:rtl w:val="0"/>
              </w:rPr>
              <w:t xml:space="preserve">97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both"/>
              <w:rPr>
                <w:sz w:val="16"/>
                <w:szCs w:val="16"/>
              </w:rPr>
            </w:pPr>
            <w:r w:rsidDel="00000000" w:rsidR="00000000" w:rsidRPr="00000000">
              <w:rPr>
                <w:sz w:val="16"/>
                <w:szCs w:val="16"/>
                <w:rtl w:val="0"/>
              </w:rPr>
              <w:t xml:space="preserve">OTUMBA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jc w:val="both"/>
              <w:rPr>
                <w:sz w:val="16"/>
                <w:szCs w:val="16"/>
              </w:rPr>
            </w:pPr>
            <w:r w:rsidDel="00000000" w:rsidR="00000000" w:rsidRPr="00000000">
              <w:rPr>
                <w:sz w:val="16"/>
                <w:szCs w:val="16"/>
                <w:rtl w:val="0"/>
              </w:rPr>
              <w:t xml:space="preserve">98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both"/>
              <w:rPr>
                <w:sz w:val="16"/>
                <w:szCs w:val="16"/>
              </w:rPr>
            </w:pPr>
            <w:r w:rsidDel="00000000" w:rsidR="00000000" w:rsidRPr="00000000">
              <w:rPr>
                <w:sz w:val="16"/>
                <w:szCs w:val="16"/>
                <w:rtl w:val="0"/>
              </w:rPr>
              <w:t xml:space="preserve">TEOTIHUACAN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jc w:val="both"/>
              <w:rPr>
                <w:sz w:val="16"/>
                <w:szCs w:val="16"/>
              </w:rPr>
            </w:pPr>
            <w:r w:rsidDel="00000000" w:rsidR="00000000" w:rsidRPr="00000000">
              <w:rPr>
                <w:sz w:val="16"/>
                <w:szCs w:val="16"/>
                <w:rtl w:val="0"/>
              </w:rPr>
              <w:t xml:space="preserve">99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jc w:val="both"/>
              <w:rPr>
                <w:sz w:val="16"/>
                <w:szCs w:val="16"/>
              </w:rPr>
            </w:pPr>
            <w:r w:rsidDel="00000000" w:rsidR="00000000" w:rsidRPr="00000000">
              <w:rPr>
                <w:sz w:val="16"/>
                <w:szCs w:val="16"/>
                <w:rtl w:val="0"/>
              </w:rPr>
              <w:t xml:space="preserve">CHICONCUAC</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jc w:val="both"/>
              <w:rPr>
                <w:sz w:val="16"/>
                <w:szCs w:val="16"/>
              </w:rPr>
            </w:pPr>
            <w:r w:rsidDel="00000000" w:rsidR="00000000" w:rsidRPr="00000000">
              <w:rPr>
                <w:sz w:val="16"/>
                <w:szCs w:val="16"/>
                <w:rtl w:val="0"/>
              </w:rPr>
              <w:t xml:space="preserve">100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jc w:val="both"/>
              <w:rPr>
                <w:sz w:val="16"/>
                <w:szCs w:val="16"/>
              </w:rPr>
            </w:pPr>
            <w:r w:rsidDel="00000000" w:rsidR="00000000" w:rsidRPr="00000000">
              <w:rPr>
                <w:sz w:val="16"/>
                <w:szCs w:val="16"/>
                <w:rtl w:val="0"/>
              </w:rPr>
              <w:t xml:space="preserve">TEXCOCO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jc w:val="both"/>
              <w:rPr>
                <w:sz w:val="16"/>
                <w:szCs w:val="16"/>
              </w:rPr>
            </w:pPr>
            <w:r w:rsidDel="00000000" w:rsidR="00000000" w:rsidRPr="00000000">
              <w:rPr>
                <w:sz w:val="16"/>
                <w:szCs w:val="16"/>
                <w:rtl w:val="0"/>
              </w:rPr>
              <w:t xml:space="preserve">101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both"/>
              <w:rPr>
                <w:sz w:val="16"/>
                <w:szCs w:val="16"/>
              </w:rPr>
            </w:pPr>
            <w:r w:rsidDel="00000000" w:rsidR="00000000" w:rsidRPr="00000000">
              <w:rPr>
                <w:sz w:val="16"/>
                <w:szCs w:val="16"/>
                <w:rtl w:val="0"/>
              </w:rPr>
              <w:t xml:space="preserve">TEZOYUCA</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jc w:val="both"/>
              <w:rPr>
                <w:sz w:val="16"/>
                <w:szCs w:val="16"/>
              </w:rPr>
            </w:pPr>
            <w:r w:rsidDel="00000000" w:rsidR="00000000" w:rsidRPr="00000000">
              <w:rPr>
                <w:sz w:val="16"/>
                <w:szCs w:val="16"/>
                <w:rtl w:val="0"/>
              </w:rPr>
              <w:t xml:space="preserve">102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both"/>
              <w:rPr>
                <w:sz w:val="16"/>
                <w:szCs w:val="16"/>
              </w:rPr>
            </w:pPr>
            <w:r w:rsidDel="00000000" w:rsidR="00000000" w:rsidRPr="00000000">
              <w:rPr>
                <w:sz w:val="16"/>
                <w:szCs w:val="16"/>
                <w:rtl w:val="0"/>
              </w:rPr>
              <w:t xml:space="preserve">TLALNEPANTLA DE BAZ</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jc w:val="both"/>
              <w:rPr>
                <w:sz w:val="16"/>
                <w:szCs w:val="16"/>
              </w:rPr>
            </w:pPr>
            <w:r w:rsidDel="00000000" w:rsidR="00000000" w:rsidRPr="00000000">
              <w:rPr>
                <w:sz w:val="16"/>
                <w:szCs w:val="16"/>
                <w:rtl w:val="0"/>
              </w:rPr>
              <w:t xml:space="preserve">103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jc w:val="both"/>
              <w:rPr>
                <w:sz w:val="16"/>
                <w:szCs w:val="16"/>
              </w:rPr>
            </w:pPr>
            <w:r w:rsidDel="00000000" w:rsidR="00000000" w:rsidRPr="00000000">
              <w:rPr>
                <w:sz w:val="16"/>
                <w:szCs w:val="16"/>
                <w:rtl w:val="0"/>
              </w:rPr>
              <w:t xml:space="preserve">TULTEPEC</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jc w:val="both"/>
              <w:rPr>
                <w:sz w:val="16"/>
                <w:szCs w:val="16"/>
              </w:rPr>
            </w:pPr>
            <w:r w:rsidDel="00000000" w:rsidR="00000000" w:rsidRPr="00000000">
              <w:rPr>
                <w:sz w:val="16"/>
                <w:szCs w:val="16"/>
                <w:rtl w:val="0"/>
              </w:rPr>
              <w:t xml:space="preserve">104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jc w:val="both"/>
              <w:rPr>
                <w:sz w:val="16"/>
                <w:szCs w:val="16"/>
              </w:rPr>
            </w:pPr>
            <w:r w:rsidDel="00000000" w:rsidR="00000000" w:rsidRPr="00000000">
              <w:rPr>
                <w:sz w:val="16"/>
                <w:szCs w:val="16"/>
                <w:rtl w:val="0"/>
              </w:rPr>
              <w:t xml:space="preserve">TULTITLAN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jc w:val="both"/>
              <w:rPr>
                <w:sz w:val="16"/>
                <w:szCs w:val="16"/>
              </w:rPr>
            </w:pPr>
            <w:r w:rsidDel="00000000" w:rsidR="00000000" w:rsidRPr="00000000">
              <w:rPr>
                <w:sz w:val="16"/>
                <w:szCs w:val="16"/>
                <w:rtl w:val="0"/>
              </w:rPr>
              <w:t xml:space="preserve">105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jc w:val="both"/>
              <w:rPr>
                <w:sz w:val="16"/>
                <w:szCs w:val="16"/>
              </w:rPr>
            </w:pPr>
            <w:r w:rsidDel="00000000" w:rsidR="00000000" w:rsidRPr="00000000">
              <w:rPr>
                <w:sz w:val="16"/>
                <w:szCs w:val="16"/>
                <w:rtl w:val="0"/>
              </w:rPr>
              <w:t xml:space="preserve">VALLE DE CHALCO SOLIDARIDAD</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jc w:val="both"/>
              <w:rPr>
                <w:sz w:val="16"/>
                <w:szCs w:val="16"/>
              </w:rPr>
            </w:pPr>
            <w:r w:rsidDel="00000000" w:rsidR="00000000" w:rsidRPr="00000000">
              <w:rPr>
                <w:sz w:val="16"/>
                <w:szCs w:val="16"/>
                <w:rtl w:val="0"/>
              </w:rPr>
              <w:t xml:space="preserve">106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jc w:val="both"/>
              <w:rPr>
                <w:sz w:val="16"/>
                <w:szCs w:val="16"/>
              </w:rPr>
            </w:pPr>
            <w:r w:rsidDel="00000000" w:rsidR="00000000" w:rsidRPr="00000000">
              <w:rPr>
                <w:sz w:val="16"/>
                <w:szCs w:val="16"/>
                <w:rtl w:val="0"/>
              </w:rPr>
              <w:t xml:space="preserve">APAXCO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both"/>
              <w:rPr>
                <w:sz w:val="16"/>
                <w:szCs w:val="16"/>
              </w:rPr>
            </w:pPr>
            <w:r w:rsidDel="00000000" w:rsidR="00000000" w:rsidRPr="00000000">
              <w:rPr>
                <w:sz w:val="16"/>
                <w:szCs w:val="16"/>
                <w:rtl w:val="0"/>
              </w:rPr>
              <w:t xml:space="preserve">107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both"/>
              <w:rPr>
                <w:sz w:val="16"/>
                <w:szCs w:val="16"/>
              </w:rPr>
            </w:pPr>
            <w:r w:rsidDel="00000000" w:rsidR="00000000" w:rsidRPr="00000000">
              <w:rPr>
                <w:sz w:val="16"/>
                <w:szCs w:val="16"/>
                <w:rtl w:val="0"/>
              </w:rPr>
              <w:t xml:space="preserve">HUEHUETOCA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jc w:val="both"/>
              <w:rPr>
                <w:sz w:val="16"/>
                <w:szCs w:val="16"/>
              </w:rPr>
            </w:pPr>
            <w:r w:rsidDel="00000000" w:rsidR="00000000" w:rsidRPr="00000000">
              <w:rPr>
                <w:sz w:val="16"/>
                <w:szCs w:val="16"/>
                <w:rtl w:val="0"/>
              </w:rPr>
              <w:t xml:space="preserve">108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both"/>
              <w:rPr>
                <w:sz w:val="16"/>
                <w:szCs w:val="16"/>
              </w:rPr>
            </w:pPr>
            <w:r w:rsidDel="00000000" w:rsidR="00000000" w:rsidRPr="00000000">
              <w:rPr>
                <w:sz w:val="16"/>
                <w:szCs w:val="16"/>
                <w:rtl w:val="0"/>
              </w:rPr>
              <w:t xml:space="preserve">TEQUIXQUIAC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jc w:val="both"/>
              <w:rPr>
                <w:sz w:val="16"/>
                <w:szCs w:val="16"/>
              </w:rPr>
            </w:pPr>
            <w:r w:rsidDel="00000000" w:rsidR="00000000" w:rsidRPr="00000000">
              <w:rPr>
                <w:sz w:val="16"/>
                <w:szCs w:val="16"/>
                <w:rtl w:val="0"/>
              </w:rPr>
              <w:t xml:space="preserve">109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jc w:val="both"/>
              <w:rPr>
                <w:sz w:val="16"/>
                <w:szCs w:val="16"/>
              </w:rPr>
            </w:pPr>
            <w:r w:rsidDel="00000000" w:rsidR="00000000" w:rsidRPr="00000000">
              <w:rPr>
                <w:sz w:val="16"/>
                <w:szCs w:val="16"/>
                <w:rtl w:val="0"/>
              </w:rPr>
              <w:t xml:space="preserve">ZUMPANGO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jc w:val="both"/>
              <w:rPr>
                <w:sz w:val="16"/>
                <w:szCs w:val="16"/>
              </w:rPr>
            </w:pPr>
            <w:r w:rsidDel="00000000" w:rsidR="00000000" w:rsidRPr="00000000">
              <w:rPr>
                <w:sz w:val="16"/>
                <w:szCs w:val="16"/>
                <w:rtl w:val="0"/>
              </w:rPr>
              <w:t xml:space="preserve">110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jc w:val="both"/>
              <w:rPr>
                <w:sz w:val="16"/>
                <w:szCs w:val="16"/>
              </w:rPr>
            </w:pPr>
            <w:r w:rsidDel="00000000" w:rsidR="00000000" w:rsidRPr="00000000">
              <w:rPr>
                <w:sz w:val="16"/>
                <w:szCs w:val="16"/>
                <w:rtl w:val="0"/>
              </w:rPr>
              <w:t xml:space="preserve">MEXICO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jc w:val="both"/>
              <w:rPr>
                <w:sz w:val="16"/>
                <w:szCs w:val="16"/>
              </w:rPr>
            </w:pPr>
            <w:r w:rsidDel="00000000" w:rsidR="00000000" w:rsidRPr="00000000">
              <w:rPr>
                <w:sz w:val="16"/>
                <w:szCs w:val="16"/>
                <w:rtl w:val="0"/>
              </w:rPr>
              <w:t xml:space="preserve">CHICOLOAPAN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jc w:val="both"/>
              <w:rPr>
                <w:sz w:val="16"/>
                <w:szCs w:val="16"/>
              </w:rPr>
            </w:pPr>
            <w:r w:rsidDel="00000000" w:rsidR="00000000" w:rsidRPr="00000000">
              <w:rPr>
                <w:sz w:val="16"/>
                <w:szCs w:val="16"/>
                <w:rtl w:val="0"/>
              </w:rPr>
              <w:t xml:space="preserve">111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both"/>
              <w:rPr>
                <w:sz w:val="16"/>
                <w:szCs w:val="16"/>
              </w:rPr>
            </w:pPr>
            <w:r w:rsidDel="00000000" w:rsidR="00000000" w:rsidRPr="00000000">
              <w:rPr>
                <w:sz w:val="16"/>
                <w:szCs w:val="16"/>
                <w:rtl w:val="0"/>
              </w:rPr>
              <w:t xml:space="preserve">MICHOACAN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jc w:val="both"/>
              <w:rPr>
                <w:sz w:val="16"/>
                <w:szCs w:val="16"/>
              </w:rPr>
            </w:pPr>
            <w:r w:rsidDel="00000000" w:rsidR="00000000" w:rsidRPr="00000000">
              <w:rPr>
                <w:sz w:val="16"/>
                <w:szCs w:val="16"/>
                <w:rtl w:val="0"/>
              </w:rPr>
              <w:t xml:space="preserve">MORELIA</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both"/>
              <w:rPr>
                <w:sz w:val="16"/>
                <w:szCs w:val="16"/>
              </w:rPr>
            </w:pPr>
            <w:r w:rsidDel="00000000" w:rsidR="00000000" w:rsidRPr="00000000">
              <w:rPr>
                <w:sz w:val="16"/>
                <w:szCs w:val="16"/>
                <w:rtl w:val="0"/>
              </w:rPr>
              <w:t xml:space="preserve">112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jc w:val="both"/>
              <w:rPr>
                <w:sz w:val="16"/>
                <w:szCs w:val="16"/>
              </w:rPr>
            </w:pPr>
            <w:r w:rsidDel="00000000" w:rsidR="00000000" w:rsidRPr="00000000">
              <w:rPr>
                <w:sz w:val="16"/>
                <w:szCs w:val="16"/>
                <w:rtl w:val="0"/>
              </w:rPr>
              <w:t xml:space="preserve">MICHOACAN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both"/>
              <w:rPr>
                <w:sz w:val="16"/>
                <w:szCs w:val="16"/>
              </w:rPr>
            </w:pPr>
            <w:r w:rsidDel="00000000" w:rsidR="00000000" w:rsidRPr="00000000">
              <w:rPr>
                <w:sz w:val="16"/>
                <w:szCs w:val="16"/>
                <w:rtl w:val="0"/>
              </w:rPr>
              <w:t xml:space="preserve">URUAPAN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jc w:val="both"/>
              <w:rPr>
                <w:sz w:val="16"/>
                <w:szCs w:val="16"/>
              </w:rPr>
            </w:pPr>
            <w:r w:rsidDel="00000000" w:rsidR="00000000" w:rsidRPr="00000000">
              <w:rPr>
                <w:sz w:val="16"/>
                <w:szCs w:val="16"/>
                <w:rtl w:val="0"/>
              </w:rPr>
              <w:t xml:space="preserve">113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jc w:val="both"/>
              <w:rPr>
                <w:sz w:val="16"/>
                <w:szCs w:val="16"/>
              </w:rPr>
            </w:pPr>
            <w:r w:rsidDel="00000000" w:rsidR="00000000" w:rsidRPr="00000000">
              <w:rPr>
                <w:sz w:val="16"/>
                <w:szCs w:val="16"/>
                <w:rtl w:val="0"/>
              </w:rPr>
              <w:t xml:space="preserve">CUAUTLA</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jc w:val="both"/>
              <w:rPr>
                <w:sz w:val="16"/>
                <w:szCs w:val="16"/>
              </w:rPr>
            </w:pPr>
            <w:r w:rsidDel="00000000" w:rsidR="00000000" w:rsidRPr="00000000">
              <w:rPr>
                <w:sz w:val="16"/>
                <w:szCs w:val="16"/>
                <w:rtl w:val="0"/>
              </w:rPr>
              <w:t xml:space="preserve">114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jc w:val="both"/>
              <w:rPr>
                <w:sz w:val="16"/>
                <w:szCs w:val="16"/>
              </w:rPr>
            </w:pPr>
            <w:r w:rsidDel="00000000" w:rsidR="00000000" w:rsidRPr="00000000">
              <w:rPr>
                <w:sz w:val="16"/>
                <w:szCs w:val="16"/>
                <w:rtl w:val="0"/>
              </w:rPr>
              <w:t xml:space="preserve">CUERNAVACA</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jc w:val="both"/>
              <w:rPr>
                <w:sz w:val="16"/>
                <w:szCs w:val="16"/>
              </w:rPr>
            </w:pPr>
            <w:r w:rsidDel="00000000" w:rsidR="00000000" w:rsidRPr="00000000">
              <w:rPr>
                <w:sz w:val="16"/>
                <w:szCs w:val="16"/>
                <w:rtl w:val="0"/>
              </w:rPr>
              <w:t xml:space="preserve">115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jc w:val="both"/>
              <w:rPr>
                <w:sz w:val="16"/>
                <w:szCs w:val="16"/>
              </w:rPr>
            </w:pPr>
            <w:r w:rsidDel="00000000" w:rsidR="00000000" w:rsidRPr="00000000">
              <w:rPr>
                <w:sz w:val="16"/>
                <w:szCs w:val="16"/>
                <w:rtl w:val="0"/>
              </w:rPr>
              <w:t xml:space="preserve">EMILIANO ZAPATA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jc w:val="both"/>
              <w:rPr>
                <w:sz w:val="16"/>
                <w:szCs w:val="16"/>
              </w:rPr>
            </w:pPr>
            <w:r w:rsidDel="00000000" w:rsidR="00000000" w:rsidRPr="00000000">
              <w:rPr>
                <w:sz w:val="16"/>
                <w:szCs w:val="16"/>
                <w:rtl w:val="0"/>
              </w:rPr>
              <w:t xml:space="preserve">116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both"/>
              <w:rPr>
                <w:sz w:val="16"/>
                <w:szCs w:val="16"/>
              </w:rPr>
            </w:pPr>
            <w:r w:rsidDel="00000000" w:rsidR="00000000" w:rsidRPr="00000000">
              <w:rPr>
                <w:sz w:val="16"/>
                <w:szCs w:val="16"/>
                <w:rtl w:val="0"/>
              </w:rPr>
              <w:t xml:space="preserve">JIUTEPEC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sz w:val="16"/>
                <w:szCs w:val="16"/>
              </w:rPr>
            </w:pPr>
            <w:r w:rsidDel="00000000" w:rsidR="00000000" w:rsidRPr="00000000">
              <w:rPr>
                <w:sz w:val="16"/>
                <w:szCs w:val="16"/>
                <w:rtl w:val="0"/>
              </w:rPr>
              <w:t xml:space="preserve">117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sz w:val="16"/>
                <w:szCs w:val="16"/>
              </w:rPr>
            </w:pPr>
            <w:r w:rsidDel="00000000" w:rsidR="00000000" w:rsidRPr="00000000">
              <w:rPr>
                <w:sz w:val="16"/>
                <w:szCs w:val="16"/>
                <w:rtl w:val="0"/>
              </w:rPr>
              <w:t xml:space="preserve">TEMIXCO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sz w:val="16"/>
                <w:szCs w:val="16"/>
              </w:rPr>
            </w:pPr>
            <w:r w:rsidDel="00000000" w:rsidR="00000000" w:rsidRPr="00000000">
              <w:rPr>
                <w:sz w:val="16"/>
                <w:szCs w:val="16"/>
                <w:rtl w:val="0"/>
              </w:rPr>
              <w:t xml:space="preserve">118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both"/>
              <w:rPr>
                <w:sz w:val="16"/>
                <w:szCs w:val="16"/>
              </w:rPr>
            </w:pPr>
            <w:r w:rsidDel="00000000" w:rsidR="00000000" w:rsidRPr="00000000">
              <w:rPr>
                <w:sz w:val="16"/>
                <w:szCs w:val="16"/>
                <w:rtl w:val="0"/>
              </w:rPr>
              <w:t xml:space="preserve">MORELOS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sz w:val="16"/>
                <w:szCs w:val="16"/>
              </w:rPr>
            </w:pPr>
            <w:r w:rsidDel="00000000" w:rsidR="00000000" w:rsidRPr="00000000">
              <w:rPr>
                <w:sz w:val="16"/>
                <w:szCs w:val="16"/>
                <w:rtl w:val="0"/>
              </w:rPr>
              <w:t xml:space="preserve">YAUTEPEC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both"/>
              <w:rPr>
                <w:sz w:val="16"/>
                <w:szCs w:val="16"/>
              </w:rPr>
            </w:pPr>
            <w:r w:rsidDel="00000000" w:rsidR="00000000" w:rsidRPr="00000000">
              <w:rPr>
                <w:sz w:val="16"/>
                <w:szCs w:val="16"/>
                <w:rtl w:val="0"/>
              </w:rPr>
              <w:t xml:space="preserve">119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sz w:val="16"/>
                <w:szCs w:val="16"/>
              </w:rPr>
            </w:pPr>
            <w:r w:rsidDel="00000000" w:rsidR="00000000" w:rsidRPr="00000000">
              <w:rPr>
                <w:sz w:val="16"/>
                <w:szCs w:val="16"/>
                <w:rtl w:val="0"/>
              </w:rPr>
              <w:t xml:space="preserve">NAYARIT</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sz w:val="16"/>
                <w:szCs w:val="16"/>
              </w:rPr>
            </w:pPr>
            <w:r w:rsidDel="00000000" w:rsidR="00000000" w:rsidRPr="00000000">
              <w:rPr>
                <w:sz w:val="16"/>
                <w:szCs w:val="16"/>
                <w:rtl w:val="0"/>
              </w:rPr>
              <w:t xml:space="preserve">BAHIA DE BANDERAS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sz w:val="16"/>
                <w:szCs w:val="16"/>
              </w:rPr>
            </w:pPr>
            <w:r w:rsidDel="00000000" w:rsidR="00000000" w:rsidRPr="00000000">
              <w:rPr>
                <w:sz w:val="16"/>
                <w:szCs w:val="16"/>
                <w:rtl w:val="0"/>
              </w:rPr>
              <w:t xml:space="preserve">120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sz w:val="16"/>
                <w:szCs w:val="16"/>
              </w:rPr>
            </w:pPr>
            <w:r w:rsidDel="00000000" w:rsidR="00000000" w:rsidRPr="00000000">
              <w:rPr>
                <w:sz w:val="16"/>
                <w:szCs w:val="16"/>
                <w:rtl w:val="0"/>
              </w:rPr>
              <w:t xml:space="preserve">NAYARIT</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sz w:val="16"/>
                <w:szCs w:val="16"/>
              </w:rPr>
            </w:pPr>
            <w:r w:rsidDel="00000000" w:rsidR="00000000" w:rsidRPr="00000000">
              <w:rPr>
                <w:sz w:val="16"/>
                <w:szCs w:val="16"/>
                <w:rtl w:val="0"/>
              </w:rPr>
              <w:t xml:space="preserve">TEPIC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sz w:val="16"/>
                <w:szCs w:val="16"/>
              </w:rPr>
            </w:pPr>
            <w:r w:rsidDel="00000000" w:rsidR="00000000" w:rsidRPr="00000000">
              <w:rPr>
                <w:sz w:val="16"/>
                <w:szCs w:val="16"/>
                <w:rtl w:val="0"/>
              </w:rPr>
              <w:t xml:space="preserve">121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both"/>
              <w:rPr>
                <w:sz w:val="16"/>
                <w:szCs w:val="16"/>
              </w:rPr>
            </w:pPr>
            <w:r w:rsidDel="00000000" w:rsidR="00000000" w:rsidRPr="00000000">
              <w:rPr>
                <w:sz w:val="16"/>
                <w:szCs w:val="16"/>
                <w:rtl w:val="0"/>
              </w:rPr>
              <w:t xml:space="preserve">APODACA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sz w:val="16"/>
                <w:szCs w:val="16"/>
              </w:rPr>
            </w:pPr>
            <w:r w:rsidDel="00000000" w:rsidR="00000000" w:rsidRPr="00000000">
              <w:rPr>
                <w:sz w:val="16"/>
                <w:szCs w:val="16"/>
                <w:rtl w:val="0"/>
              </w:rPr>
              <w:t xml:space="preserve">122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6"/>
                <w:szCs w:val="16"/>
              </w:rPr>
            </w:pPr>
            <w:r w:rsidDel="00000000" w:rsidR="00000000" w:rsidRPr="00000000">
              <w:rPr>
                <w:sz w:val="16"/>
                <w:szCs w:val="16"/>
                <w:rtl w:val="0"/>
              </w:rPr>
              <w:t xml:space="preserve">SAN PEDRO GARZA GARCIA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sz w:val="16"/>
                <w:szCs w:val="16"/>
              </w:rPr>
            </w:pPr>
            <w:r w:rsidDel="00000000" w:rsidR="00000000" w:rsidRPr="00000000">
              <w:rPr>
                <w:sz w:val="16"/>
                <w:szCs w:val="16"/>
                <w:rtl w:val="0"/>
              </w:rPr>
              <w:t xml:space="preserve">123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jc w:val="both"/>
              <w:rPr>
                <w:sz w:val="16"/>
                <w:szCs w:val="16"/>
              </w:rPr>
            </w:pPr>
            <w:r w:rsidDel="00000000" w:rsidR="00000000" w:rsidRPr="00000000">
              <w:rPr>
                <w:sz w:val="16"/>
                <w:szCs w:val="16"/>
                <w:rtl w:val="0"/>
              </w:rPr>
              <w:t xml:space="preserve">SANTA CATARINA</w:t>
            </w:r>
          </w:p>
        </w:tc>
      </w:tr>
    </w:tbl>
    <w:p w:rsidR="00000000" w:rsidDel="00000000" w:rsidP="00000000" w:rsidRDefault="00000000" w:rsidRPr="00000000" w14:paraId="00000309">
      <w:pPr>
        <w:rPr>
          <w:rFonts w:ascii="Verdana" w:cs="Verdana" w:eastAsia="Verdana" w:hAnsi="Verdana"/>
          <w:color w:val="2f2f2f"/>
          <w:sz w:val="20"/>
          <w:szCs w:val="20"/>
        </w:rPr>
      </w:pPr>
      <w:r w:rsidDel="00000000" w:rsidR="00000000" w:rsidRPr="00000000">
        <w:rPr>
          <w:rtl w:val="0"/>
        </w:rPr>
      </w:r>
    </w:p>
    <w:tbl>
      <w:tblPr>
        <w:tblStyle w:val="Table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3045"/>
        <w:gridCol w:w="3045"/>
        <w:gridCol w:w="1800"/>
        <w:gridCol w:w="239"/>
        <w:tblGridChange w:id="0">
          <w:tblGrid>
            <w:gridCol w:w="900"/>
            <w:gridCol w:w="3045"/>
            <w:gridCol w:w="3045"/>
            <w:gridCol w:w="1800"/>
            <w:gridCol w:w="239"/>
          </w:tblGrid>
        </w:tblGridChange>
      </w:tblGrid>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6"/>
                <w:szCs w:val="16"/>
              </w:rPr>
            </w:pPr>
            <w:r w:rsidDel="00000000" w:rsidR="00000000" w:rsidRPr="00000000">
              <w:rPr>
                <w:sz w:val="16"/>
                <w:szCs w:val="16"/>
                <w:rtl w:val="0"/>
              </w:rPr>
              <w:t xml:space="preserve">124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6"/>
                <w:szCs w:val="16"/>
              </w:rPr>
            </w:pPr>
            <w:r w:rsidDel="00000000" w:rsidR="00000000" w:rsidRPr="00000000">
              <w:rPr>
                <w:sz w:val="16"/>
                <w:szCs w:val="16"/>
                <w:rtl w:val="0"/>
              </w:rPr>
              <w:t xml:space="preserve">GUADALUPE</w:t>
            </w:r>
          </w:p>
        </w:tc>
      </w:tr>
      <w:tr>
        <w:trPr>
          <w:trHeight w:val="66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both"/>
              <w:rPr>
                <w:sz w:val="16"/>
                <w:szCs w:val="16"/>
              </w:rPr>
            </w:pPr>
            <w:r w:rsidDel="00000000" w:rsidR="00000000" w:rsidRPr="00000000">
              <w:rPr>
                <w:sz w:val="16"/>
                <w:szCs w:val="16"/>
                <w:rtl w:val="0"/>
              </w:rPr>
              <w:t xml:space="preserve">125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6"/>
                <w:szCs w:val="16"/>
              </w:rPr>
            </w:pPr>
            <w:r w:rsidDel="00000000" w:rsidR="00000000" w:rsidRPr="00000000">
              <w:rPr>
                <w:sz w:val="16"/>
                <w:szCs w:val="16"/>
                <w:rtl w:val="0"/>
              </w:rPr>
              <w:t xml:space="preserve">SAN NICOLAS DE LOS GARZA</w:t>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both"/>
              <w:rPr>
                <w:sz w:val="16"/>
                <w:szCs w:val="16"/>
              </w:rPr>
            </w:pPr>
            <w:r w:rsidDel="00000000" w:rsidR="00000000" w:rsidRPr="00000000">
              <w:rPr>
                <w:sz w:val="16"/>
                <w:szCs w:val="16"/>
                <w:rtl w:val="0"/>
              </w:rPr>
              <w:t xml:space="preserve">126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sz w:val="16"/>
                <w:szCs w:val="16"/>
              </w:rPr>
            </w:pPr>
            <w:r w:rsidDel="00000000" w:rsidR="00000000" w:rsidRPr="00000000">
              <w:rPr>
                <w:sz w:val="16"/>
                <w:szCs w:val="16"/>
                <w:rtl w:val="0"/>
              </w:rPr>
              <w:t xml:space="preserve">CADEREYTA JIMENEZ</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6"/>
                <w:szCs w:val="16"/>
              </w:rPr>
            </w:pPr>
            <w:r w:rsidDel="00000000" w:rsidR="00000000" w:rsidRPr="00000000">
              <w:rPr>
                <w:sz w:val="16"/>
                <w:szCs w:val="16"/>
                <w:rtl w:val="0"/>
              </w:rPr>
              <w:t xml:space="preserve">127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sz w:val="16"/>
                <w:szCs w:val="16"/>
              </w:rPr>
            </w:pPr>
            <w:r w:rsidDel="00000000" w:rsidR="00000000" w:rsidRPr="00000000">
              <w:rPr>
                <w:sz w:val="16"/>
                <w:szCs w:val="16"/>
                <w:rtl w:val="0"/>
              </w:rPr>
              <w:t xml:space="preserve">GRAL. ESCOBEDO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6"/>
                <w:szCs w:val="16"/>
              </w:rPr>
            </w:pPr>
            <w:r w:rsidDel="00000000" w:rsidR="00000000" w:rsidRPr="00000000">
              <w:rPr>
                <w:sz w:val="16"/>
                <w:szCs w:val="16"/>
                <w:rtl w:val="0"/>
              </w:rPr>
              <w:t xml:space="preserve">128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both"/>
              <w:rPr>
                <w:sz w:val="16"/>
                <w:szCs w:val="16"/>
              </w:rPr>
            </w:pPr>
            <w:r w:rsidDel="00000000" w:rsidR="00000000" w:rsidRPr="00000000">
              <w:rPr>
                <w:sz w:val="16"/>
                <w:szCs w:val="16"/>
                <w:rtl w:val="0"/>
              </w:rPr>
              <w:t xml:space="preserve">NUEVO LEON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sz w:val="16"/>
                <w:szCs w:val="16"/>
              </w:rPr>
            </w:pPr>
            <w:r w:rsidDel="00000000" w:rsidR="00000000" w:rsidRPr="00000000">
              <w:rPr>
                <w:sz w:val="16"/>
                <w:szCs w:val="16"/>
                <w:rtl w:val="0"/>
              </w:rPr>
              <w:t xml:space="preserve">MONTERREY</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sz w:val="16"/>
                <w:szCs w:val="16"/>
              </w:rPr>
            </w:pPr>
            <w:r w:rsidDel="00000000" w:rsidR="00000000" w:rsidRPr="00000000">
              <w:rPr>
                <w:sz w:val="16"/>
                <w:szCs w:val="16"/>
                <w:rtl w:val="0"/>
              </w:rPr>
              <w:t xml:space="preserve">129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both"/>
              <w:rPr>
                <w:sz w:val="16"/>
                <w:szCs w:val="16"/>
              </w:rPr>
            </w:pPr>
            <w:r w:rsidDel="00000000" w:rsidR="00000000" w:rsidRPr="00000000">
              <w:rPr>
                <w:sz w:val="16"/>
                <w:szCs w:val="16"/>
                <w:rtl w:val="0"/>
              </w:rPr>
              <w:t xml:space="preserve">ASUNCION NOCHIXTLAN</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sz w:val="16"/>
                <w:szCs w:val="16"/>
              </w:rPr>
            </w:pPr>
            <w:r w:rsidDel="00000000" w:rsidR="00000000" w:rsidRPr="00000000">
              <w:rPr>
                <w:sz w:val="16"/>
                <w:szCs w:val="16"/>
                <w:rtl w:val="0"/>
              </w:rPr>
              <w:t xml:space="preserve">130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sz w:val="16"/>
                <w:szCs w:val="16"/>
              </w:rPr>
            </w:pPr>
            <w:r w:rsidDel="00000000" w:rsidR="00000000" w:rsidRPr="00000000">
              <w:rPr>
                <w:sz w:val="16"/>
                <w:szCs w:val="16"/>
                <w:rtl w:val="0"/>
              </w:rPr>
              <w:t xml:space="preserve">HEROICA CIUDAD DE HUAJUAPAN DE LEON</w:t>
            </w:r>
          </w:p>
        </w:tc>
        <w:tc>
          <w:tcPr>
            <w:tcBorders>
              <w:bottom w:color="c6c3c6"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both"/>
              <w:rPr>
                <w:sz w:val="16"/>
                <w:szCs w:val="16"/>
              </w:rPr>
            </w:pPr>
            <w:r w:rsidDel="00000000" w:rsidR="00000000" w:rsidRPr="00000000">
              <w:rPr>
                <w:sz w:val="16"/>
                <w:szCs w:val="16"/>
                <w:rtl w:val="0"/>
              </w:rPr>
              <w:t xml:space="preserve">131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6"/>
                <w:szCs w:val="16"/>
              </w:rPr>
            </w:pPr>
            <w:r w:rsidDel="00000000" w:rsidR="00000000" w:rsidRPr="00000000">
              <w:rPr>
                <w:sz w:val="16"/>
                <w:szCs w:val="16"/>
                <w:rtl w:val="0"/>
              </w:rPr>
              <w:t xml:space="preserve">JUCHITAN DE ZARAGOZA</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sz w:val="16"/>
                <w:szCs w:val="16"/>
              </w:rPr>
            </w:pPr>
            <w:r w:rsidDel="00000000" w:rsidR="00000000" w:rsidRPr="00000000">
              <w:rPr>
                <w:sz w:val="16"/>
                <w:szCs w:val="16"/>
                <w:rtl w:val="0"/>
              </w:rPr>
              <w:t xml:space="preserve">132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sz w:val="16"/>
                <w:szCs w:val="16"/>
              </w:rPr>
            </w:pPr>
            <w:r w:rsidDel="00000000" w:rsidR="00000000" w:rsidRPr="00000000">
              <w:rPr>
                <w:sz w:val="16"/>
                <w:szCs w:val="16"/>
                <w:rtl w:val="0"/>
              </w:rPr>
              <w:t xml:space="preserve">OAXACA DE JUAREZ</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jc w:val="both"/>
              <w:rPr>
                <w:sz w:val="16"/>
                <w:szCs w:val="16"/>
              </w:rPr>
            </w:pPr>
            <w:r w:rsidDel="00000000" w:rsidR="00000000" w:rsidRPr="00000000">
              <w:rPr>
                <w:sz w:val="16"/>
                <w:szCs w:val="16"/>
                <w:rtl w:val="0"/>
              </w:rPr>
              <w:t xml:space="preserve">133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both"/>
              <w:rPr>
                <w:sz w:val="16"/>
                <w:szCs w:val="16"/>
              </w:rPr>
            </w:pPr>
            <w:r w:rsidDel="00000000" w:rsidR="00000000" w:rsidRPr="00000000">
              <w:rPr>
                <w:sz w:val="16"/>
                <w:szCs w:val="16"/>
                <w:rtl w:val="0"/>
              </w:rPr>
              <w:t xml:space="preserve">SANTA CRUZ XOXOCOTLAN</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both"/>
              <w:rPr>
                <w:sz w:val="16"/>
                <w:szCs w:val="16"/>
              </w:rPr>
            </w:pPr>
            <w:r w:rsidDel="00000000" w:rsidR="00000000" w:rsidRPr="00000000">
              <w:rPr>
                <w:sz w:val="16"/>
                <w:szCs w:val="16"/>
                <w:rtl w:val="0"/>
              </w:rPr>
              <w:t xml:space="preserve">134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jc w:val="both"/>
              <w:rPr>
                <w:sz w:val="16"/>
                <w:szCs w:val="16"/>
              </w:rPr>
            </w:pPr>
            <w:r w:rsidDel="00000000" w:rsidR="00000000" w:rsidRPr="00000000">
              <w:rPr>
                <w:sz w:val="16"/>
                <w:szCs w:val="16"/>
                <w:rtl w:val="0"/>
              </w:rPr>
              <w:t xml:space="preserve">SANTA LUCIA DEL CAMINO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jc w:val="both"/>
              <w:rPr>
                <w:sz w:val="16"/>
                <w:szCs w:val="16"/>
              </w:rPr>
            </w:pPr>
            <w:r w:rsidDel="00000000" w:rsidR="00000000" w:rsidRPr="00000000">
              <w:rPr>
                <w:sz w:val="16"/>
                <w:szCs w:val="16"/>
                <w:rtl w:val="0"/>
              </w:rPr>
              <w:t xml:space="preserve">135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jc w:val="both"/>
              <w:rPr>
                <w:sz w:val="16"/>
                <w:szCs w:val="16"/>
              </w:rPr>
            </w:pPr>
            <w:r w:rsidDel="00000000" w:rsidR="00000000" w:rsidRPr="00000000">
              <w:rPr>
                <w:sz w:val="16"/>
                <w:szCs w:val="16"/>
                <w:rtl w:val="0"/>
              </w:rPr>
              <w:t xml:space="preserve">SALINA CRUZ</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both"/>
              <w:rPr>
                <w:sz w:val="16"/>
                <w:szCs w:val="16"/>
              </w:rPr>
            </w:pPr>
            <w:r w:rsidDel="00000000" w:rsidR="00000000" w:rsidRPr="00000000">
              <w:rPr>
                <w:sz w:val="16"/>
                <w:szCs w:val="16"/>
                <w:rtl w:val="0"/>
              </w:rPr>
              <w:t xml:space="preserve">136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jc w:val="both"/>
              <w:rPr>
                <w:sz w:val="16"/>
                <w:szCs w:val="16"/>
              </w:rPr>
            </w:pPr>
            <w:r w:rsidDel="00000000" w:rsidR="00000000" w:rsidRPr="00000000">
              <w:rPr>
                <w:sz w:val="16"/>
                <w:szCs w:val="16"/>
                <w:rtl w:val="0"/>
              </w:rPr>
              <w:t xml:space="preserve">SAN JUAN BAUTISTA TUXTEPEC</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jc w:val="both"/>
              <w:rPr>
                <w:sz w:val="16"/>
                <w:szCs w:val="16"/>
              </w:rPr>
            </w:pPr>
            <w:r w:rsidDel="00000000" w:rsidR="00000000" w:rsidRPr="00000000">
              <w:rPr>
                <w:sz w:val="16"/>
                <w:szCs w:val="16"/>
                <w:rtl w:val="0"/>
              </w:rPr>
              <w:t xml:space="preserve">137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jc w:val="both"/>
              <w:rPr>
                <w:sz w:val="16"/>
                <w:szCs w:val="16"/>
              </w:rPr>
            </w:pPr>
            <w:r w:rsidDel="00000000" w:rsidR="00000000" w:rsidRPr="00000000">
              <w:rPr>
                <w:sz w:val="16"/>
                <w:szCs w:val="16"/>
                <w:rtl w:val="0"/>
              </w:rPr>
              <w:t xml:space="preserve">OAXACA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jc w:val="both"/>
              <w:rPr>
                <w:sz w:val="16"/>
                <w:szCs w:val="16"/>
              </w:rPr>
            </w:pPr>
            <w:r w:rsidDel="00000000" w:rsidR="00000000" w:rsidRPr="00000000">
              <w:rPr>
                <w:sz w:val="16"/>
                <w:szCs w:val="16"/>
                <w:rtl w:val="0"/>
              </w:rPr>
              <w:t xml:space="preserve">SANTO DOMINGO TEHUANTEPEC</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both"/>
              <w:rPr>
                <w:sz w:val="16"/>
                <w:szCs w:val="16"/>
              </w:rPr>
            </w:pPr>
            <w:r w:rsidDel="00000000" w:rsidR="00000000" w:rsidRPr="00000000">
              <w:rPr>
                <w:sz w:val="16"/>
                <w:szCs w:val="16"/>
                <w:rtl w:val="0"/>
              </w:rPr>
              <w:t xml:space="preserve">138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jc w:val="both"/>
              <w:rPr>
                <w:sz w:val="16"/>
                <w:szCs w:val="16"/>
              </w:rPr>
            </w:pPr>
            <w:r w:rsidDel="00000000" w:rsidR="00000000" w:rsidRPr="00000000">
              <w:rPr>
                <w:sz w:val="16"/>
                <w:szCs w:val="16"/>
                <w:rtl w:val="0"/>
              </w:rPr>
              <w:t xml:space="preserve">ATLIXCO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4">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jc w:val="both"/>
              <w:rPr>
                <w:sz w:val="16"/>
                <w:szCs w:val="16"/>
              </w:rPr>
            </w:pPr>
            <w:r w:rsidDel="00000000" w:rsidR="00000000" w:rsidRPr="00000000">
              <w:rPr>
                <w:sz w:val="16"/>
                <w:szCs w:val="16"/>
                <w:rtl w:val="0"/>
              </w:rPr>
              <w:t xml:space="preserve">139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jc w:val="both"/>
              <w:rPr>
                <w:sz w:val="16"/>
                <w:szCs w:val="16"/>
              </w:rPr>
            </w:pPr>
            <w:r w:rsidDel="00000000" w:rsidR="00000000" w:rsidRPr="00000000">
              <w:rPr>
                <w:sz w:val="16"/>
                <w:szCs w:val="16"/>
                <w:rtl w:val="0"/>
              </w:rPr>
              <w:t xml:space="preserve">IZUCAR DE MATAMOROS</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jc w:val="both"/>
              <w:rPr>
                <w:sz w:val="16"/>
                <w:szCs w:val="16"/>
              </w:rPr>
            </w:pPr>
            <w:r w:rsidDel="00000000" w:rsidR="00000000" w:rsidRPr="00000000">
              <w:rPr>
                <w:sz w:val="16"/>
                <w:szCs w:val="16"/>
                <w:rtl w:val="0"/>
              </w:rPr>
              <w:t xml:space="preserve">140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jc w:val="both"/>
              <w:rPr>
                <w:sz w:val="16"/>
                <w:szCs w:val="16"/>
              </w:rPr>
            </w:pPr>
            <w:r w:rsidDel="00000000" w:rsidR="00000000" w:rsidRPr="00000000">
              <w:rPr>
                <w:sz w:val="16"/>
                <w:szCs w:val="16"/>
                <w:rtl w:val="0"/>
              </w:rPr>
              <w:t xml:space="preserve">CUAUTLANCINGO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jc w:val="both"/>
              <w:rPr>
                <w:sz w:val="16"/>
                <w:szCs w:val="16"/>
              </w:rPr>
            </w:pPr>
            <w:r w:rsidDel="00000000" w:rsidR="00000000" w:rsidRPr="00000000">
              <w:rPr>
                <w:sz w:val="16"/>
                <w:szCs w:val="16"/>
                <w:rtl w:val="0"/>
              </w:rPr>
              <w:t xml:space="preserve">141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jc w:val="both"/>
              <w:rPr>
                <w:sz w:val="16"/>
                <w:szCs w:val="16"/>
              </w:rPr>
            </w:pPr>
            <w:r w:rsidDel="00000000" w:rsidR="00000000" w:rsidRPr="00000000">
              <w:rPr>
                <w:sz w:val="16"/>
                <w:szCs w:val="16"/>
                <w:rtl w:val="0"/>
              </w:rPr>
              <w:t xml:space="preserve">PUEBLA</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jc w:val="both"/>
              <w:rPr>
                <w:sz w:val="16"/>
                <w:szCs w:val="16"/>
              </w:rPr>
            </w:pPr>
            <w:r w:rsidDel="00000000" w:rsidR="00000000" w:rsidRPr="00000000">
              <w:rPr>
                <w:sz w:val="16"/>
                <w:szCs w:val="16"/>
                <w:rtl w:val="0"/>
              </w:rPr>
              <w:t xml:space="preserve">142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jc w:val="both"/>
              <w:rPr>
                <w:sz w:val="16"/>
                <w:szCs w:val="16"/>
              </w:rPr>
            </w:pPr>
            <w:r w:rsidDel="00000000" w:rsidR="00000000" w:rsidRPr="00000000">
              <w:rPr>
                <w:sz w:val="16"/>
                <w:szCs w:val="16"/>
                <w:rtl w:val="0"/>
              </w:rPr>
              <w:t xml:space="preserve">SAN ANDRES CHOLULA</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both"/>
              <w:rPr>
                <w:sz w:val="16"/>
                <w:szCs w:val="16"/>
              </w:rPr>
            </w:pPr>
            <w:r w:rsidDel="00000000" w:rsidR="00000000" w:rsidRPr="00000000">
              <w:rPr>
                <w:sz w:val="16"/>
                <w:szCs w:val="16"/>
                <w:rtl w:val="0"/>
              </w:rPr>
              <w:t xml:space="preserve">143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both"/>
              <w:rPr>
                <w:sz w:val="16"/>
                <w:szCs w:val="16"/>
              </w:rPr>
            </w:pPr>
            <w:r w:rsidDel="00000000" w:rsidR="00000000" w:rsidRPr="00000000">
              <w:rPr>
                <w:sz w:val="16"/>
                <w:szCs w:val="16"/>
                <w:rtl w:val="0"/>
              </w:rPr>
              <w:t xml:space="preserve">SAN PEDRO CHOLULA</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both"/>
              <w:rPr>
                <w:sz w:val="16"/>
                <w:szCs w:val="16"/>
              </w:rPr>
            </w:pPr>
            <w:r w:rsidDel="00000000" w:rsidR="00000000" w:rsidRPr="00000000">
              <w:rPr>
                <w:sz w:val="16"/>
                <w:szCs w:val="16"/>
                <w:rtl w:val="0"/>
              </w:rPr>
              <w:t xml:space="preserve">144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both"/>
              <w:rPr>
                <w:sz w:val="16"/>
                <w:szCs w:val="16"/>
              </w:rPr>
            </w:pPr>
            <w:r w:rsidDel="00000000" w:rsidR="00000000" w:rsidRPr="00000000">
              <w:rPr>
                <w:sz w:val="16"/>
                <w:szCs w:val="16"/>
                <w:rtl w:val="0"/>
              </w:rPr>
              <w:t xml:space="preserve">HUEJOTZINGO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ind w:left="80" w:firstLine="0"/>
              <w:jc w:val="both"/>
              <w:rPr>
                <w:color w:val="2f2f2f"/>
                <w:sz w:val="18"/>
                <w:szCs w:val="18"/>
              </w:rPr>
            </w:pPr>
            <w:r w:rsidDel="00000000" w:rsidR="00000000" w:rsidRPr="00000000">
              <w:rPr>
                <w:rtl w:val="0"/>
              </w:rPr>
            </w:r>
          </w:p>
        </w:tc>
      </w:tr>
      <w:tr>
        <w:trPr>
          <w:trHeight w:val="5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both"/>
              <w:rPr>
                <w:sz w:val="16"/>
                <w:szCs w:val="16"/>
              </w:rPr>
            </w:pPr>
            <w:r w:rsidDel="00000000" w:rsidR="00000000" w:rsidRPr="00000000">
              <w:rPr>
                <w:sz w:val="16"/>
                <w:szCs w:val="16"/>
                <w:rtl w:val="0"/>
              </w:rPr>
              <w:t xml:space="preserve">145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both"/>
              <w:rPr>
                <w:sz w:val="16"/>
                <w:szCs w:val="16"/>
              </w:rPr>
            </w:pPr>
            <w:r w:rsidDel="00000000" w:rsidR="00000000" w:rsidRPr="00000000">
              <w:rPr>
                <w:sz w:val="16"/>
                <w:szCs w:val="16"/>
                <w:rtl w:val="0"/>
              </w:rPr>
              <w:t xml:space="preserve">SAN MARTIN TEXMELUCAN</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ind w:left="80" w:firstLine="0"/>
              <w:jc w:val="both"/>
              <w:rPr>
                <w:color w:val="2f2f2f"/>
                <w:sz w:val="18"/>
                <w:szCs w:val="18"/>
              </w:rPr>
            </w:pPr>
            <w:r w:rsidDel="00000000" w:rsidR="00000000" w:rsidRPr="00000000">
              <w:rPr>
                <w:rtl w:val="0"/>
              </w:rPr>
            </w:r>
          </w:p>
        </w:tc>
      </w:tr>
      <w:tr>
        <w:trPr>
          <w:trHeight w:val="515"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both"/>
              <w:rPr>
                <w:sz w:val="16"/>
                <w:szCs w:val="16"/>
              </w:rPr>
            </w:pPr>
            <w:r w:rsidDel="00000000" w:rsidR="00000000" w:rsidRPr="00000000">
              <w:rPr>
                <w:sz w:val="16"/>
                <w:szCs w:val="16"/>
                <w:rtl w:val="0"/>
              </w:rPr>
              <w:t xml:space="preserve">146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jc w:val="both"/>
              <w:rPr>
                <w:sz w:val="16"/>
                <w:szCs w:val="16"/>
              </w:rPr>
            </w:pPr>
            <w:r w:rsidDel="00000000" w:rsidR="00000000" w:rsidRPr="00000000">
              <w:rPr>
                <w:sz w:val="16"/>
                <w:szCs w:val="16"/>
                <w:rtl w:val="0"/>
              </w:rPr>
              <w:t xml:space="preserve">TEHUACAN</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ind w:left="80" w:firstLine="0"/>
              <w:jc w:val="both"/>
              <w:rPr>
                <w:color w:val="2f2f2f"/>
                <w:sz w:val="18"/>
                <w:szCs w:val="18"/>
              </w:rPr>
            </w:pPr>
            <w:r w:rsidDel="00000000" w:rsidR="00000000" w:rsidRPr="00000000">
              <w:rPr>
                <w:rtl w:val="0"/>
              </w:rPr>
            </w:r>
          </w:p>
        </w:tc>
      </w:tr>
      <w:tr>
        <w:trPr>
          <w:trHeight w:val="515"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both"/>
              <w:rPr>
                <w:sz w:val="16"/>
                <w:szCs w:val="16"/>
              </w:rPr>
            </w:pPr>
            <w:r w:rsidDel="00000000" w:rsidR="00000000" w:rsidRPr="00000000">
              <w:rPr>
                <w:sz w:val="16"/>
                <w:szCs w:val="16"/>
                <w:rtl w:val="0"/>
              </w:rPr>
              <w:t xml:space="preserve">147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jc w:val="both"/>
              <w:rPr>
                <w:sz w:val="16"/>
                <w:szCs w:val="16"/>
              </w:rPr>
            </w:pPr>
            <w:r w:rsidDel="00000000" w:rsidR="00000000" w:rsidRPr="00000000">
              <w:rPr>
                <w:sz w:val="16"/>
                <w:szCs w:val="16"/>
                <w:rtl w:val="0"/>
              </w:rPr>
              <w:t xml:space="preserve">PUEBLA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jc w:val="both"/>
              <w:rPr>
                <w:sz w:val="16"/>
                <w:szCs w:val="16"/>
              </w:rPr>
            </w:pPr>
            <w:r w:rsidDel="00000000" w:rsidR="00000000" w:rsidRPr="00000000">
              <w:rPr>
                <w:sz w:val="16"/>
                <w:szCs w:val="16"/>
                <w:rtl w:val="0"/>
              </w:rPr>
              <w:t xml:space="preserve">AMOZOC</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1">
            <w:pPr>
              <w:ind w:left="80" w:firstLine="0"/>
              <w:jc w:val="both"/>
              <w:rPr>
                <w:color w:val="2f2f2f"/>
                <w:sz w:val="18"/>
                <w:szCs w:val="18"/>
              </w:rPr>
            </w:pPr>
            <w:r w:rsidDel="00000000" w:rsidR="00000000" w:rsidRPr="00000000">
              <w:rPr>
                <w:rtl w:val="0"/>
              </w:rPr>
            </w:r>
          </w:p>
        </w:tc>
      </w:tr>
      <w:tr>
        <w:trPr>
          <w:trHeight w:val="515"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jc w:val="both"/>
              <w:rPr>
                <w:sz w:val="16"/>
                <w:szCs w:val="16"/>
              </w:rPr>
            </w:pPr>
            <w:r w:rsidDel="00000000" w:rsidR="00000000" w:rsidRPr="00000000">
              <w:rPr>
                <w:sz w:val="16"/>
                <w:szCs w:val="16"/>
                <w:rtl w:val="0"/>
              </w:rPr>
              <w:t xml:space="preserve">148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jc w:val="both"/>
              <w:rPr>
                <w:sz w:val="16"/>
                <w:szCs w:val="16"/>
              </w:rPr>
            </w:pPr>
            <w:r w:rsidDel="00000000" w:rsidR="00000000" w:rsidRPr="00000000">
              <w:rPr>
                <w:sz w:val="16"/>
                <w:szCs w:val="16"/>
                <w:rtl w:val="0"/>
              </w:rPr>
              <w:t xml:space="preserve">QUERETARO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jc w:val="both"/>
              <w:rPr>
                <w:sz w:val="16"/>
                <w:szCs w:val="16"/>
              </w:rPr>
            </w:pPr>
            <w:r w:rsidDel="00000000" w:rsidR="00000000" w:rsidRPr="00000000">
              <w:rPr>
                <w:sz w:val="16"/>
                <w:szCs w:val="16"/>
                <w:rtl w:val="0"/>
              </w:rPr>
              <w:t xml:space="preserve">CORREGIDORA</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ind w:left="80" w:firstLine="0"/>
              <w:jc w:val="both"/>
              <w:rPr>
                <w:color w:val="2f2f2f"/>
                <w:sz w:val="18"/>
                <w:szCs w:val="18"/>
              </w:rPr>
            </w:pPr>
            <w:r w:rsidDel="00000000" w:rsidR="00000000" w:rsidRPr="00000000">
              <w:rPr>
                <w:rtl w:val="0"/>
              </w:rPr>
            </w:r>
          </w:p>
        </w:tc>
      </w:tr>
      <w:tr>
        <w:trPr>
          <w:trHeight w:val="515"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jc w:val="both"/>
              <w:rPr>
                <w:sz w:val="16"/>
                <w:szCs w:val="16"/>
              </w:rPr>
            </w:pPr>
            <w:r w:rsidDel="00000000" w:rsidR="00000000" w:rsidRPr="00000000">
              <w:rPr>
                <w:sz w:val="16"/>
                <w:szCs w:val="16"/>
                <w:rtl w:val="0"/>
              </w:rPr>
              <w:t xml:space="preserve">149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both"/>
              <w:rPr>
                <w:sz w:val="16"/>
                <w:szCs w:val="16"/>
              </w:rPr>
            </w:pPr>
            <w:r w:rsidDel="00000000" w:rsidR="00000000" w:rsidRPr="00000000">
              <w:rPr>
                <w:sz w:val="16"/>
                <w:szCs w:val="16"/>
                <w:rtl w:val="0"/>
              </w:rPr>
              <w:t xml:space="preserve">QUERETARO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both"/>
              <w:rPr>
                <w:sz w:val="16"/>
                <w:szCs w:val="16"/>
              </w:rPr>
            </w:pPr>
            <w:r w:rsidDel="00000000" w:rsidR="00000000" w:rsidRPr="00000000">
              <w:rPr>
                <w:sz w:val="16"/>
                <w:szCs w:val="16"/>
                <w:rtl w:val="0"/>
              </w:rPr>
              <w:t xml:space="preserve">QUERETARO</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ind w:left="80" w:firstLine="0"/>
              <w:jc w:val="both"/>
              <w:rPr>
                <w:color w:val="2f2f2f"/>
                <w:sz w:val="18"/>
                <w:szCs w:val="18"/>
              </w:rPr>
            </w:pPr>
            <w:r w:rsidDel="00000000" w:rsidR="00000000" w:rsidRPr="00000000">
              <w:rPr>
                <w:rtl w:val="0"/>
              </w:rPr>
            </w:r>
          </w:p>
        </w:tc>
      </w:tr>
      <w:tr>
        <w:trPr>
          <w:trHeight w:val="515" w:hRule="atLeast"/>
        </w:trPr>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both"/>
              <w:rPr>
                <w:sz w:val="16"/>
                <w:szCs w:val="16"/>
              </w:rPr>
            </w:pPr>
            <w:r w:rsidDel="00000000" w:rsidR="00000000" w:rsidRPr="00000000">
              <w:rPr>
                <w:sz w:val="16"/>
                <w:szCs w:val="16"/>
                <w:rtl w:val="0"/>
              </w:rPr>
              <w:t xml:space="preserve">150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both"/>
              <w:rPr>
                <w:sz w:val="16"/>
                <w:szCs w:val="16"/>
              </w:rPr>
            </w:pPr>
            <w:r w:rsidDel="00000000" w:rsidR="00000000" w:rsidRPr="00000000">
              <w:rPr>
                <w:sz w:val="16"/>
                <w:szCs w:val="16"/>
                <w:rtl w:val="0"/>
              </w:rPr>
              <w:t xml:space="preserve">QUINTANA ROO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jc w:val="both"/>
              <w:rPr>
                <w:sz w:val="16"/>
                <w:szCs w:val="16"/>
              </w:rPr>
            </w:pPr>
            <w:r w:rsidDel="00000000" w:rsidR="00000000" w:rsidRPr="00000000">
              <w:rPr>
                <w:sz w:val="16"/>
                <w:szCs w:val="16"/>
                <w:rtl w:val="0"/>
              </w:rPr>
              <w:t xml:space="preserve">BENITO JUAREZ</w:t>
            </w:r>
          </w:p>
        </w:tc>
        <w:tc>
          <w:tcPr>
            <w:tcBorders>
              <w:bottom w:color="c6c3c6" w:space="0" w:sz="6" w:val="single"/>
              <w:right w:color="c6c3c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ind w:left="80" w:firstLine="0"/>
              <w:jc w:val="both"/>
              <w:rPr>
                <w:color w:val="2f2f2f"/>
                <w:sz w:val="18"/>
                <w:szCs w:val="18"/>
              </w:rPr>
            </w:pPr>
            <w:r w:rsidDel="00000000" w:rsidR="00000000" w:rsidRPr="00000000">
              <w:rPr>
                <w:rtl w:val="0"/>
              </w:rPr>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jc w:val="both"/>
              <w:rPr>
                <w:sz w:val="16"/>
                <w:szCs w:val="16"/>
              </w:rPr>
            </w:pPr>
            <w:r w:rsidDel="00000000" w:rsidR="00000000" w:rsidRPr="00000000">
              <w:rPr>
                <w:sz w:val="16"/>
                <w:szCs w:val="16"/>
                <w:rtl w:val="0"/>
              </w:rPr>
              <w:t xml:space="preserve">151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jc w:val="both"/>
              <w:rPr>
                <w:sz w:val="16"/>
                <w:szCs w:val="16"/>
              </w:rPr>
            </w:pPr>
            <w:r w:rsidDel="00000000" w:rsidR="00000000" w:rsidRPr="00000000">
              <w:rPr>
                <w:sz w:val="16"/>
                <w:szCs w:val="16"/>
                <w:rtl w:val="0"/>
              </w:rPr>
              <w:t xml:space="preserve">QUINTANA ROO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jc w:val="both"/>
              <w:rPr>
                <w:sz w:val="16"/>
                <w:szCs w:val="16"/>
              </w:rPr>
            </w:pPr>
            <w:r w:rsidDel="00000000" w:rsidR="00000000" w:rsidRPr="00000000">
              <w:rPr>
                <w:sz w:val="16"/>
                <w:szCs w:val="16"/>
                <w:rtl w:val="0"/>
              </w:rPr>
              <w:t xml:space="preserve">OTHON P. BLANCO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both"/>
              <w:rPr>
                <w:sz w:val="16"/>
                <w:szCs w:val="16"/>
              </w:rPr>
            </w:pPr>
            <w:r w:rsidDel="00000000" w:rsidR="00000000" w:rsidRPr="00000000">
              <w:rPr>
                <w:sz w:val="16"/>
                <w:szCs w:val="16"/>
                <w:rtl w:val="0"/>
              </w:rPr>
              <w:t xml:space="preserve">152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jc w:val="both"/>
              <w:rPr>
                <w:sz w:val="16"/>
                <w:szCs w:val="16"/>
              </w:rPr>
            </w:pPr>
            <w:r w:rsidDel="00000000" w:rsidR="00000000" w:rsidRPr="00000000">
              <w:rPr>
                <w:sz w:val="16"/>
                <w:szCs w:val="16"/>
                <w:rtl w:val="0"/>
              </w:rPr>
              <w:t xml:space="preserve">QUINTANA ROO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both"/>
              <w:rPr>
                <w:sz w:val="16"/>
                <w:szCs w:val="16"/>
              </w:rPr>
            </w:pPr>
            <w:r w:rsidDel="00000000" w:rsidR="00000000" w:rsidRPr="00000000">
              <w:rPr>
                <w:sz w:val="16"/>
                <w:szCs w:val="16"/>
                <w:rtl w:val="0"/>
              </w:rPr>
              <w:t xml:space="preserve">SOLIDARIDAD</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both"/>
              <w:rPr>
                <w:sz w:val="16"/>
                <w:szCs w:val="16"/>
              </w:rPr>
            </w:pPr>
            <w:r w:rsidDel="00000000" w:rsidR="00000000" w:rsidRPr="00000000">
              <w:rPr>
                <w:sz w:val="16"/>
                <w:szCs w:val="16"/>
                <w:rtl w:val="0"/>
              </w:rPr>
              <w:t xml:space="preserve">153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both"/>
              <w:rPr>
                <w:sz w:val="16"/>
                <w:szCs w:val="16"/>
              </w:rPr>
            </w:pPr>
            <w:r w:rsidDel="00000000" w:rsidR="00000000" w:rsidRPr="00000000">
              <w:rPr>
                <w:sz w:val="16"/>
                <w:szCs w:val="16"/>
                <w:rtl w:val="0"/>
              </w:rPr>
              <w:t xml:space="preserve">SAN LUIS POTOSI</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jc w:val="both"/>
              <w:rPr>
                <w:sz w:val="16"/>
                <w:szCs w:val="16"/>
              </w:rPr>
            </w:pPr>
            <w:r w:rsidDel="00000000" w:rsidR="00000000" w:rsidRPr="00000000">
              <w:rPr>
                <w:sz w:val="16"/>
                <w:szCs w:val="16"/>
                <w:rtl w:val="0"/>
              </w:rPr>
              <w:t xml:space="preserve">CIUDAD VALLES</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sz w:val="16"/>
                <w:szCs w:val="16"/>
              </w:rPr>
            </w:pPr>
            <w:r w:rsidDel="00000000" w:rsidR="00000000" w:rsidRPr="00000000">
              <w:rPr>
                <w:sz w:val="16"/>
                <w:szCs w:val="16"/>
                <w:rtl w:val="0"/>
              </w:rPr>
              <w:t xml:space="preserve">154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jc w:val="both"/>
              <w:rPr>
                <w:sz w:val="16"/>
                <w:szCs w:val="16"/>
              </w:rPr>
            </w:pPr>
            <w:r w:rsidDel="00000000" w:rsidR="00000000" w:rsidRPr="00000000">
              <w:rPr>
                <w:sz w:val="16"/>
                <w:szCs w:val="16"/>
                <w:rtl w:val="0"/>
              </w:rPr>
              <w:t xml:space="preserve">SAN LUIS POTOSI</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both"/>
              <w:rPr>
                <w:sz w:val="16"/>
                <w:szCs w:val="16"/>
              </w:rPr>
            </w:pPr>
            <w:r w:rsidDel="00000000" w:rsidR="00000000" w:rsidRPr="00000000">
              <w:rPr>
                <w:sz w:val="16"/>
                <w:szCs w:val="16"/>
                <w:rtl w:val="0"/>
              </w:rPr>
              <w:t xml:space="preserve">SAN LUIS POTOSI</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jc w:val="both"/>
              <w:rPr>
                <w:sz w:val="16"/>
                <w:szCs w:val="16"/>
              </w:rPr>
            </w:pPr>
            <w:r w:rsidDel="00000000" w:rsidR="00000000" w:rsidRPr="00000000">
              <w:rPr>
                <w:sz w:val="16"/>
                <w:szCs w:val="16"/>
                <w:rtl w:val="0"/>
              </w:rPr>
              <w:t xml:space="preserve">155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jc w:val="both"/>
              <w:rPr>
                <w:sz w:val="16"/>
                <w:szCs w:val="16"/>
              </w:rPr>
            </w:pPr>
            <w:r w:rsidDel="00000000" w:rsidR="00000000" w:rsidRPr="00000000">
              <w:rPr>
                <w:sz w:val="16"/>
                <w:szCs w:val="16"/>
                <w:rtl w:val="0"/>
              </w:rPr>
              <w:t xml:space="preserve">SINALOA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jc w:val="both"/>
              <w:rPr>
                <w:sz w:val="16"/>
                <w:szCs w:val="16"/>
              </w:rPr>
            </w:pPr>
            <w:r w:rsidDel="00000000" w:rsidR="00000000" w:rsidRPr="00000000">
              <w:rPr>
                <w:sz w:val="16"/>
                <w:szCs w:val="16"/>
                <w:rtl w:val="0"/>
              </w:rPr>
              <w:t xml:space="preserve">CULIACAN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jc w:val="both"/>
              <w:rPr>
                <w:sz w:val="16"/>
                <w:szCs w:val="16"/>
              </w:rPr>
            </w:pPr>
            <w:r w:rsidDel="00000000" w:rsidR="00000000" w:rsidRPr="00000000">
              <w:rPr>
                <w:sz w:val="16"/>
                <w:szCs w:val="16"/>
                <w:rtl w:val="0"/>
              </w:rPr>
              <w:t xml:space="preserve">156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jc w:val="both"/>
              <w:rPr>
                <w:sz w:val="16"/>
                <w:szCs w:val="16"/>
              </w:rPr>
            </w:pPr>
            <w:r w:rsidDel="00000000" w:rsidR="00000000" w:rsidRPr="00000000">
              <w:rPr>
                <w:sz w:val="16"/>
                <w:szCs w:val="16"/>
                <w:rtl w:val="0"/>
              </w:rPr>
              <w:t xml:space="preserve">SINALOA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jc w:val="both"/>
              <w:rPr>
                <w:sz w:val="16"/>
                <w:szCs w:val="16"/>
              </w:rPr>
            </w:pPr>
            <w:r w:rsidDel="00000000" w:rsidR="00000000" w:rsidRPr="00000000">
              <w:rPr>
                <w:sz w:val="16"/>
                <w:szCs w:val="16"/>
                <w:rtl w:val="0"/>
              </w:rPr>
              <w:t xml:space="preserve">MAZATLAN</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jc w:val="both"/>
              <w:rPr>
                <w:sz w:val="16"/>
                <w:szCs w:val="16"/>
              </w:rPr>
            </w:pPr>
            <w:r w:rsidDel="00000000" w:rsidR="00000000" w:rsidRPr="00000000">
              <w:rPr>
                <w:sz w:val="16"/>
                <w:szCs w:val="16"/>
                <w:rtl w:val="0"/>
              </w:rPr>
              <w:t xml:space="preserve">157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jc w:val="both"/>
              <w:rPr>
                <w:sz w:val="16"/>
                <w:szCs w:val="16"/>
              </w:rPr>
            </w:pPr>
            <w:r w:rsidDel="00000000" w:rsidR="00000000" w:rsidRPr="00000000">
              <w:rPr>
                <w:sz w:val="16"/>
                <w:szCs w:val="16"/>
                <w:rtl w:val="0"/>
              </w:rPr>
              <w:t xml:space="preserve">SONORA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jc w:val="both"/>
              <w:rPr>
                <w:sz w:val="16"/>
                <w:szCs w:val="16"/>
              </w:rPr>
            </w:pPr>
            <w:r w:rsidDel="00000000" w:rsidR="00000000" w:rsidRPr="00000000">
              <w:rPr>
                <w:sz w:val="16"/>
                <w:szCs w:val="16"/>
                <w:rtl w:val="0"/>
              </w:rPr>
              <w:t xml:space="preserve">CAJEME</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jc w:val="both"/>
              <w:rPr>
                <w:sz w:val="16"/>
                <w:szCs w:val="16"/>
              </w:rPr>
            </w:pPr>
            <w:r w:rsidDel="00000000" w:rsidR="00000000" w:rsidRPr="00000000">
              <w:rPr>
                <w:sz w:val="16"/>
                <w:szCs w:val="16"/>
                <w:rtl w:val="0"/>
              </w:rPr>
              <w:t xml:space="preserve">158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jc w:val="both"/>
              <w:rPr>
                <w:sz w:val="16"/>
                <w:szCs w:val="16"/>
              </w:rPr>
            </w:pPr>
            <w:r w:rsidDel="00000000" w:rsidR="00000000" w:rsidRPr="00000000">
              <w:rPr>
                <w:sz w:val="16"/>
                <w:szCs w:val="16"/>
                <w:rtl w:val="0"/>
              </w:rPr>
              <w:t xml:space="preserve">SONORA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jc w:val="both"/>
              <w:rPr>
                <w:sz w:val="16"/>
                <w:szCs w:val="16"/>
              </w:rPr>
            </w:pPr>
            <w:r w:rsidDel="00000000" w:rsidR="00000000" w:rsidRPr="00000000">
              <w:rPr>
                <w:sz w:val="16"/>
                <w:szCs w:val="16"/>
                <w:rtl w:val="0"/>
              </w:rPr>
              <w:t xml:space="preserve">HERMOSILLO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jc w:val="both"/>
              <w:rPr>
                <w:sz w:val="16"/>
                <w:szCs w:val="16"/>
              </w:rPr>
            </w:pPr>
            <w:r w:rsidDel="00000000" w:rsidR="00000000" w:rsidRPr="00000000">
              <w:rPr>
                <w:sz w:val="16"/>
                <w:szCs w:val="16"/>
                <w:rtl w:val="0"/>
              </w:rPr>
              <w:t xml:space="preserve">159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jc w:val="both"/>
              <w:rPr>
                <w:sz w:val="16"/>
                <w:szCs w:val="16"/>
              </w:rPr>
            </w:pPr>
            <w:r w:rsidDel="00000000" w:rsidR="00000000" w:rsidRPr="00000000">
              <w:rPr>
                <w:sz w:val="16"/>
                <w:szCs w:val="16"/>
                <w:rtl w:val="0"/>
              </w:rPr>
              <w:t xml:space="preserve">CARDENAS</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jc w:val="both"/>
              <w:rPr>
                <w:sz w:val="16"/>
                <w:szCs w:val="16"/>
              </w:rPr>
            </w:pPr>
            <w:r w:rsidDel="00000000" w:rsidR="00000000" w:rsidRPr="00000000">
              <w:rPr>
                <w:sz w:val="16"/>
                <w:szCs w:val="16"/>
                <w:rtl w:val="0"/>
              </w:rPr>
              <w:t xml:space="preserve">160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0">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jc w:val="both"/>
              <w:rPr>
                <w:sz w:val="16"/>
                <w:szCs w:val="16"/>
              </w:rPr>
            </w:pPr>
            <w:r w:rsidDel="00000000" w:rsidR="00000000" w:rsidRPr="00000000">
              <w:rPr>
                <w:sz w:val="16"/>
                <w:szCs w:val="16"/>
                <w:rtl w:val="0"/>
              </w:rPr>
              <w:t xml:space="preserve">COMALCALCO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jc w:val="both"/>
              <w:rPr>
                <w:sz w:val="16"/>
                <w:szCs w:val="16"/>
              </w:rPr>
            </w:pPr>
            <w:r w:rsidDel="00000000" w:rsidR="00000000" w:rsidRPr="00000000">
              <w:rPr>
                <w:sz w:val="16"/>
                <w:szCs w:val="16"/>
                <w:rtl w:val="0"/>
              </w:rPr>
              <w:t xml:space="preserve">161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jc w:val="both"/>
              <w:rPr>
                <w:sz w:val="16"/>
                <w:szCs w:val="16"/>
              </w:rPr>
            </w:pPr>
            <w:r w:rsidDel="00000000" w:rsidR="00000000" w:rsidRPr="00000000">
              <w:rPr>
                <w:sz w:val="16"/>
                <w:szCs w:val="16"/>
                <w:rtl w:val="0"/>
              </w:rPr>
              <w:t xml:space="preserve">HUIMANGUILLO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jc w:val="both"/>
              <w:rPr>
                <w:sz w:val="16"/>
                <w:szCs w:val="16"/>
              </w:rPr>
            </w:pPr>
            <w:r w:rsidDel="00000000" w:rsidR="00000000" w:rsidRPr="00000000">
              <w:rPr>
                <w:sz w:val="16"/>
                <w:szCs w:val="16"/>
                <w:rtl w:val="0"/>
              </w:rPr>
              <w:t xml:space="preserve">162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jc w:val="both"/>
              <w:rPr>
                <w:sz w:val="16"/>
                <w:szCs w:val="16"/>
              </w:rPr>
            </w:pPr>
            <w:r w:rsidDel="00000000" w:rsidR="00000000" w:rsidRPr="00000000">
              <w:rPr>
                <w:sz w:val="16"/>
                <w:szCs w:val="16"/>
                <w:rtl w:val="0"/>
              </w:rPr>
              <w:t xml:space="preserve">PARAISO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jc w:val="both"/>
              <w:rPr>
                <w:sz w:val="16"/>
                <w:szCs w:val="16"/>
              </w:rPr>
            </w:pPr>
            <w:r w:rsidDel="00000000" w:rsidR="00000000" w:rsidRPr="00000000">
              <w:rPr>
                <w:sz w:val="16"/>
                <w:szCs w:val="16"/>
                <w:rtl w:val="0"/>
              </w:rPr>
              <w:t xml:space="preserve">163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jc w:val="both"/>
              <w:rPr>
                <w:sz w:val="16"/>
                <w:szCs w:val="16"/>
              </w:rPr>
            </w:pPr>
            <w:r w:rsidDel="00000000" w:rsidR="00000000" w:rsidRPr="00000000">
              <w:rPr>
                <w:sz w:val="16"/>
                <w:szCs w:val="16"/>
                <w:rtl w:val="0"/>
              </w:rPr>
              <w:t xml:space="preserve">CENTLA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jc w:val="both"/>
              <w:rPr>
                <w:sz w:val="16"/>
                <w:szCs w:val="16"/>
              </w:rPr>
            </w:pPr>
            <w:r w:rsidDel="00000000" w:rsidR="00000000" w:rsidRPr="00000000">
              <w:rPr>
                <w:sz w:val="16"/>
                <w:szCs w:val="16"/>
                <w:rtl w:val="0"/>
              </w:rPr>
              <w:t xml:space="preserve">164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both"/>
              <w:rPr>
                <w:sz w:val="16"/>
                <w:szCs w:val="16"/>
              </w:rPr>
            </w:pPr>
            <w:r w:rsidDel="00000000" w:rsidR="00000000" w:rsidRPr="00000000">
              <w:rPr>
                <w:sz w:val="16"/>
                <w:szCs w:val="16"/>
                <w:rtl w:val="0"/>
              </w:rPr>
              <w:t xml:space="preserve">CENTRO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both"/>
              <w:rPr>
                <w:sz w:val="16"/>
                <w:szCs w:val="16"/>
              </w:rPr>
            </w:pPr>
            <w:r w:rsidDel="00000000" w:rsidR="00000000" w:rsidRPr="00000000">
              <w:rPr>
                <w:sz w:val="16"/>
                <w:szCs w:val="16"/>
                <w:rtl w:val="0"/>
              </w:rPr>
              <w:t xml:space="preserve">165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jc w:val="both"/>
              <w:rPr>
                <w:sz w:val="16"/>
                <w:szCs w:val="16"/>
              </w:rPr>
            </w:pPr>
            <w:r w:rsidDel="00000000" w:rsidR="00000000" w:rsidRPr="00000000">
              <w:rPr>
                <w:sz w:val="16"/>
                <w:szCs w:val="16"/>
                <w:rtl w:val="0"/>
              </w:rPr>
              <w:t xml:space="preserve">NACAJUCA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jc w:val="both"/>
              <w:rPr>
                <w:sz w:val="16"/>
                <w:szCs w:val="16"/>
              </w:rPr>
            </w:pPr>
            <w:r w:rsidDel="00000000" w:rsidR="00000000" w:rsidRPr="00000000">
              <w:rPr>
                <w:sz w:val="16"/>
                <w:szCs w:val="16"/>
                <w:rtl w:val="0"/>
              </w:rPr>
              <w:t xml:space="preserve">166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jc w:val="both"/>
              <w:rPr>
                <w:sz w:val="16"/>
                <w:szCs w:val="16"/>
              </w:rPr>
            </w:pPr>
            <w:r w:rsidDel="00000000" w:rsidR="00000000" w:rsidRPr="00000000">
              <w:rPr>
                <w:sz w:val="16"/>
                <w:szCs w:val="16"/>
                <w:rtl w:val="0"/>
              </w:rPr>
              <w:t xml:space="preserve">MACUSPANA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jc w:val="both"/>
              <w:rPr>
                <w:sz w:val="16"/>
                <w:szCs w:val="16"/>
              </w:rPr>
            </w:pPr>
            <w:r w:rsidDel="00000000" w:rsidR="00000000" w:rsidRPr="00000000">
              <w:rPr>
                <w:sz w:val="16"/>
                <w:szCs w:val="16"/>
                <w:rtl w:val="0"/>
              </w:rPr>
              <w:t xml:space="preserve">167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jc w:val="both"/>
              <w:rPr>
                <w:sz w:val="16"/>
                <w:szCs w:val="16"/>
              </w:rPr>
            </w:pPr>
            <w:r w:rsidDel="00000000" w:rsidR="00000000" w:rsidRPr="00000000">
              <w:rPr>
                <w:sz w:val="16"/>
                <w:szCs w:val="16"/>
                <w:rtl w:val="0"/>
              </w:rPr>
              <w:t xml:space="preserve">TABASCO</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jc w:val="both"/>
              <w:rPr>
                <w:sz w:val="16"/>
                <w:szCs w:val="16"/>
              </w:rPr>
            </w:pPr>
            <w:r w:rsidDel="00000000" w:rsidR="00000000" w:rsidRPr="00000000">
              <w:rPr>
                <w:sz w:val="16"/>
                <w:szCs w:val="16"/>
                <w:rtl w:val="0"/>
              </w:rPr>
              <w:t xml:space="preserve">TENOSIQUE</w:t>
            </w:r>
          </w:p>
        </w:tc>
      </w:tr>
    </w:tbl>
    <w:p w:rsidR="00000000" w:rsidDel="00000000" w:rsidP="00000000" w:rsidRDefault="00000000" w:rsidRPr="00000000" w14:paraId="000003E6">
      <w:pPr>
        <w:rPr>
          <w:rFonts w:ascii="Verdana" w:cs="Verdana" w:eastAsia="Verdana" w:hAnsi="Verdana"/>
          <w:color w:val="2f2f2f"/>
          <w:sz w:val="20"/>
          <w:szCs w:val="20"/>
        </w:rPr>
      </w:pPr>
      <w:r w:rsidDel="00000000" w:rsidR="00000000" w:rsidRPr="00000000">
        <w:rPr>
          <w:rtl w:val="0"/>
        </w:rPr>
      </w:r>
    </w:p>
    <w:tbl>
      <w:tblPr>
        <w:tblStyle w:val="Table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617747440273"/>
        <w:gridCol w:w="199.5"/>
        <w:gridCol w:w="2989.5733788395905"/>
        <w:gridCol w:w="4756.808873720137"/>
        <w:gridCol w:w="199.5"/>
        <w:tblGridChange w:id="0">
          <w:tblGrid>
            <w:gridCol w:w="883.617747440273"/>
            <w:gridCol w:w="199.5"/>
            <w:gridCol w:w="2989.5733788395905"/>
            <w:gridCol w:w="4756.808873720137"/>
            <w:gridCol w:w="199.5"/>
          </w:tblGrid>
        </w:tblGridChange>
      </w:tblGrid>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jc w:val="both"/>
              <w:rPr>
                <w:sz w:val="16"/>
                <w:szCs w:val="16"/>
              </w:rPr>
            </w:pPr>
            <w:r w:rsidDel="00000000" w:rsidR="00000000" w:rsidRPr="00000000">
              <w:rPr>
                <w:sz w:val="16"/>
                <w:szCs w:val="16"/>
                <w:rtl w:val="0"/>
              </w:rPr>
              <w:t xml:space="preserve">168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jc w:val="both"/>
              <w:rPr>
                <w:sz w:val="16"/>
                <w:szCs w:val="16"/>
              </w:rPr>
            </w:pPr>
            <w:r w:rsidDel="00000000" w:rsidR="00000000" w:rsidRPr="00000000">
              <w:rPr>
                <w:sz w:val="16"/>
                <w:szCs w:val="16"/>
                <w:rtl w:val="0"/>
              </w:rPr>
              <w:t xml:space="preserve">TAMAULIPAS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jc w:val="both"/>
              <w:rPr>
                <w:sz w:val="16"/>
                <w:szCs w:val="16"/>
              </w:rPr>
            </w:pPr>
            <w:r w:rsidDel="00000000" w:rsidR="00000000" w:rsidRPr="00000000">
              <w:rPr>
                <w:sz w:val="16"/>
                <w:szCs w:val="16"/>
                <w:rtl w:val="0"/>
              </w:rPr>
              <w:t xml:space="preserve">MATAMOROS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jc w:val="both"/>
              <w:rPr>
                <w:sz w:val="16"/>
                <w:szCs w:val="16"/>
              </w:rPr>
            </w:pPr>
            <w:r w:rsidDel="00000000" w:rsidR="00000000" w:rsidRPr="00000000">
              <w:rPr>
                <w:sz w:val="16"/>
                <w:szCs w:val="16"/>
                <w:rtl w:val="0"/>
              </w:rPr>
              <w:t xml:space="preserve">169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jc w:val="both"/>
              <w:rPr>
                <w:sz w:val="16"/>
                <w:szCs w:val="16"/>
              </w:rPr>
            </w:pPr>
            <w:r w:rsidDel="00000000" w:rsidR="00000000" w:rsidRPr="00000000">
              <w:rPr>
                <w:sz w:val="16"/>
                <w:szCs w:val="16"/>
                <w:rtl w:val="0"/>
              </w:rPr>
              <w:t xml:space="preserve">TAMAULIPAS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jc w:val="both"/>
              <w:rPr>
                <w:sz w:val="16"/>
                <w:szCs w:val="16"/>
              </w:rPr>
            </w:pPr>
            <w:r w:rsidDel="00000000" w:rsidR="00000000" w:rsidRPr="00000000">
              <w:rPr>
                <w:sz w:val="16"/>
                <w:szCs w:val="16"/>
                <w:rtl w:val="0"/>
              </w:rPr>
              <w:t xml:space="preserve">REYNOSA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jc w:val="both"/>
              <w:rPr>
                <w:sz w:val="16"/>
                <w:szCs w:val="16"/>
              </w:rPr>
            </w:pPr>
            <w:r w:rsidDel="00000000" w:rsidR="00000000" w:rsidRPr="00000000">
              <w:rPr>
                <w:sz w:val="16"/>
                <w:szCs w:val="16"/>
                <w:rtl w:val="0"/>
              </w:rPr>
              <w:t xml:space="preserve">170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jc w:val="both"/>
              <w:rPr>
                <w:sz w:val="16"/>
                <w:szCs w:val="16"/>
              </w:rPr>
            </w:pPr>
            <w:r w:rsidDel="00000000" w:rsidR="00000000" w:rsidRPr="00000000">
              <w:rPr>
                <w:sz w:val="16"/>
                <w:szCs w:val="16"/>
                <w:rtl w:val="0"/>
              </w:rPr>
              <w:t xml:space="preserve">TLAXCALA</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jc w:val="both"/>
              <w:rPr>
                <w:sz w:val="16"/>
                <w:szCs w:val="16"/>
              </w:rPr>
            </w:pPr>
            <w:r w:rsidDel="00000000" w:rsidR="00000000" w:rsidRPr="00000000">
              <w:rPr>
                <w:sz w:val="16"/>
                <w:szCs w:val="16"/>
                <w:rtl w:val="0"/>
              </w:rPr>
              <w:t xml:space="preserve">SAN PABLO DEL MONTE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jc w:val="both"/>
              <w:rPr>
                <w:sz w:val="16"/>
                <w:szCs w:val="16"/>
              </w:rPr>
            </w:pPr>
            <w:r w:rsidDel="00000000" w:rsidR="00000000" w:rsidRPr="00000000">
              <w:rPr>
                <w:sz w:val="16"/>
                <w:szCs w:val="16"/>
                <w:rtl w:val="0"/>
              </w:rPr>
              <w:t xml:space="preserve">171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jc w:val="both"/>
              <w:rPr>
                <w:sz w:val="16"/>
                <w:szCs w:val="16"/>
              </w:rPr>
            </w:pPr>
            <w:r w:rsidDel="00000000" w:rsidR="00000000" w:rsidRPr="00000000">
              <w:rPr>
                <w:sz w:val="16"/>
                <w:szCs w:val="16"/>
                <w:rtl w:val="0"/>
              </w:rPr>
              <w:t xml:space="preserve">TLAXCALA</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jc w:val="both"/>
              <w:rPr>
                <w:sz w:val="16"/>
                <w:szCs w:val="16"/>
              </w:rPr>
            </w:pPr>
            <w:r w:rsidDel="00000000" w:rsidR="00000000" w:rsidRPr="00000000">
              <w:rPr>
                <w:sz w:val="16"/>
                <w:szCs w:val="16"/>
                <w:rtl w:val="0"/>
              </w:rPr>
              <w:t xml:space="preserve">ZACATELCO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jc w:val="both"/>
              <w:rPr>
                <w:sz w:val="16"/>
                <w:szCs w:val="16"/>
              </w:rPr>
            </w:pPr>
            <w:r w:rsidDel="00000000" w:rsidR="00000000" w:rsidRPr="00000000">
              <w:rPr>
                <w:sz w:val="16"/>
                <w:szCs w:val="16"/>
                <w:rtl w:val="0"/>
              </w:rPr>
              <w:t xml:space="preserve">172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jc w:val="both"/>
              <w:rPr>
                <w:sz w:val="16"/>
                <w:szCs w:val="16"/>
              </w:rPr>
            </w:pPr>
            <w:r w:rsidDel="00000000" w:rsidR="00000000" w:rsidRPr="00000000">
              <w:rPr>
                <w:sz w:val="16"/>
                <w:szCs w:val="16"/>
                <w:rtl w:val="0"/>
              </w:rPr>
              <w:t xml:space="preserve">COATEPEC</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jc w:val="both"/>
              <w:rPr>
                <w:sz w:val="16"/>
                <w:szCs w:val="16"/>
              </w:rPr>
            </w:pPr>
            <w:r w:rsidDel="00000000" w:rsidR="00000000" w:rsidRPr="00000000">
              <w:rPr>
                <w:sz w:val="16"/>
                <w:szCs w:val="16"/>
                <w:rtl w:val="0"/>
              </w:rPr>
              <w:t xml:space="preserve">173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jc w:val="both"/>
              <w:rPr>
                <w:sz w:val="16"/>
                <w:szCs w:val="16"/>
              </w:rPr>
            </w:pPr>
            <w:r w:rsidDel="00000000" w:rsidR="00000000" w:rsidRPr="00000000">
              <w:rPr>
                <w:sz w:val="16"/>
                <w:szCs w:val="16"/>
                <w:rtl w:val="0"/>
              </w:rPr>
              <w:t xml:space="preserve">PEROTE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jc w:val="both"/>
              <w:rPr>
                <w:sz w:val="16"/>
                <w:szCs w:val="16"/>
              </w:rPr>
            </w:pPr>
            <w:r w:rsidDel="00000000" w:rsidR="00000000" w:rsidRPr="00000000">
              <w:rPr>
                <w:sz w:val="16"/>
                <w:szCs w:val="16"/>
                <w:rtl w:val="0"/>
              </w:rPr>
              <w:t xml:space="preserve">174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jc w:val="both"/>
              <w:rPr>
                <w:sz w:val="16"/>
                <w:szCs w:val="16"/>
              </w:rPr>
            </w:pPr>
            <w:r w:rsidDel="00000000" w:rsidR="00000000" w:rsidRPr="00000000">
              <w:rPr>
                <w:sz w:val="16"/>
                <w:szCs w:val="16"/>
                <w:rtl w:val="0"/>
              </w:rPr>
              <w:t xml:space="preserve">COATZACOALCOS</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jc w:val="both"/>
              <w:rPr>
                <w:sz w:val="16"/>
                <w:szCs w:val="16"/>
              </w:rPr>
            </w:pPr>
            <w:r w:rsidDel="00000000" w:rsidR="00000000" w:rsidRPr="00000000">
              <w:rPr>
                <w:sz w:val="16"/>
                <w:szCs w:val="16"/>
                <w:rtl w:val="0"/>
              </w:rPr>
              <w:t xml:space="preserve">175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jc w:val="both"/>
              <w:rPr>
                <w:sz w:val="16"/>
                <w:szCs w:val="16"/>
              </w:rPr>
            </w:pPr>
            <w:r w:rsidDel="00000000" w:rsidR="00000000" w:rsidRPr="00000000">
              <w:rPr>
                <w:sz w:val="16"/>
                <w:szCs w:val="16"/>
                <w:rtl w:val="0"/>
              </w:rPr>
              <w:t xml:space="preserve">CORDOBA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jc w:val="both"/>
              <w:rPr>
                <w:sz w:val="16"/>
                <w:szCs w:val="16"/>
              </w:rPr>
            </w:pPr>
            <w:r w:rsidDel="00000000" w:rsidR="00000000" w:rsidRPr="00000000">
              <w:rPr>
                <w:sz w:val="16"/>
                <w:szCs w:val="16"/>
                <w:rtl w:val="0"/>
              </w:rPr>
              <w:t xml:space="preserve">176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jc w:val="both"/>
              <w:rPr>
                <w:sz w:val="16"/>
                <w:szCs w:val="16"/>
              </w:rPr>
            </w:pPr>
            <w:r w:rsidDel="00000000" w:rsidR="00000000" w:rsidRPr="00000000">
              <w:rPr>
                <w:sz w:val="16"/>
                <w:szCs w:val="16"/>
                <w:rtl w:val="0"/>
              </w:rPr>
              <w:t xml:space="preserve">ACAYUCAN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jc w:val="both"/>
              <w:rPr>
                <w:sz w:val="16"/>
                <w:szCs w:val="16"/>
              </w:rPr>
            </w:pPr>
            <w:r w:rsidDel="00000000" w:rsidR="00000000" w:rsidRPr="00000000">
              <w:rPr>
                <w:sz w:val="16"/>
                <w:szCs w:val="16"/>
                <w:rtl w:val="0"/>
              </w:rPr>
              <w:t xml:space="preserve">177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jc w:val="both"/>
              <w:rPr>
                <w:sz w:val="16"/>
                <w:szCs w:val="16"/>
              </w:rPr>
            </w:pPr>
            <w:r w:rsidDel="00000000" w:rsidR="00000000" w:rsidRPr="00000000">
              <w:rPr>
                <w:sz w:val="16"/>
                <w:szCs w:val="16"/>
                <w:rtl w:val="0"/>
              </w:rPr>
              <w:t xml:space="preserve">COSAMALOAPAN DE CARPIO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jc w:val="both"/>
              <w:rPr>
                <w:sz w:val="16"/>
                <w:szCs w:val="16"/>
              </w:rPr>
            </w:pPr>
            <w:r w:rsidDel="00000000" w:rsidR="00000000" w:rsidRPr="00000000">
              <w:rPr>
                <w:sz w:val="16"/>
                <w:szCs w:val="16"/>
                <w:rtl w:val="0"/>
              </w:rPr>
              <w:t xml:space="preserve">178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jc w:val="both"/>
              <w:rPr>
                <w:sz w:val="16"/>
                <w:szCs w:val="16"/>
              </w:rPr>
            </w:pPr>
            <w:r w:rsidDel="00000000" w:rsidR="00000000" w:rsidRPr="00000000">
              <w:rPr>
                <w:sz w:val="16"/>
                <w:szCs w:val="16"/>
                <w:rtl w:val="0"/>
              </w:rPr>
              <w:t xml:space="preserve">COSOLEACAQUE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jc w:val="both"/>
              <w:rPr>
                <w:sz w:val="16"/>
                <w:szCs w:val="16"/>
              </w:rPr>
            </w:pPr>
            <w:r w:rsidDel="00000000" w:rsidR="00000000" w:rsidRPr="00000000">
              <w:rPr>
                <w:sz w:val="16"/>
                <w:szCs w:val="16"/>
                <w:rtl w:val="0"/>
              </w:rPr>
              <w:t xml:space="preserve">179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jc w:val="both"/>
              <w:rPr>
                <w:sz w:val="16"/>
                <w:szCs w:val="16"/>
              </w:rPr>
            </w:pPr>
            <w:r w:rsidDel="00000000" w:rsidR="00000000" w:rsidRPr="00000000">
              <w:rPr>
                <w:sz w:val="16"/>
                <w:szCs w:val="16"/>
                <w:rtl w:val="0"/>
              </w:rPr>
              <w:t xml:space="preserve">JALTIPAN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jc w:val="both"/>
              <w:rPr>
                <w:sz w:val="16"/>
                <w:szCs w:val="16"/>
              </w:rPr>
            </w:pPr>
            <w:r w:rsidDel="00000000" w:rsidR="00000000" w:rsidRPr="00000000">
              <w:rPr>
                <w:sz w:val="16"/>
                <w:szCs w:val="16"/>
                <w:rtl w:val="0"/>
              </w:rPr>
              <w:t xml:space="preserve">180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jc w:val="both"/>
              <w:rPr>
                <w:sz w:val="16"/>
                <w:szCs w:val="16"/>
              </w:rPr>
            </w:pPr>
            <w:r w:rsidDel="00000000" w:rsidR="00000000" w:rsidRPr="00000000">
              <w:rPr>
                <w:sz w:val="16"/>
                <w:szCs w:val="16"/>
                <w:rtl w:val="0"/>
              </w:rPr>
              <w:t xml:space="preserve">TIERRA BLANCA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both"/>
              <w:rPr>
                <w:sz w:val="16"/>
                <w:szCs w:val="16"/>
              </w:rPr>
            </w:pPr>
            <w:r w:rsidDel="00000000" w:rsidR="00000000" w:rsidRPr="00000000">
              <w:rPr>
                <w:sz w:val="16"/>
                <w:szCs w:val="16"/>
                <w:rtl w:val="0"/>
              </w:rPr>
              <w:t xml:space="preserve">181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jc w:val="both"/>
              <w:rPr>
                <w:sz w:val="16"/>
                <w:szCs w:val="16"/>
              </w:rPr>
            </w:pPr>
            <w:r w:rsidDel="00000000" w:rsidR="00000000" w:rsidRPr="00000000">
              <w:rPr>
                <w:sz w:val="16"/>
                <w:szCs w:val="16"/>
                <w:rtl w:val="0"/>
              </w:rPr>
              <w:t xml:space="preserve">MARTINEZ DE LA TORRE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both"/>
              <w:rPr>
                <w:sz w:val="16"/>
                <w:szCs w:val="16"/>
              </w:rPr>
            </w:pPr>
            <w:r w:rsidDel="00000000" w:rsidR="00000000" w:rsidRPr="00000000">
              <w:rPr>
                <w:sz w:val="16"/>
                <w:szCs w:val="16"/>
                <w:rtl w:val="0"/>
              </w:rPr>
              <w:t xml:space="preserve">182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jc w:val="both"/>
              <w:rPr>
                <w:sz w:val="16"/>
                <w:szCs w:val="16"/>
              </w:rPr>
            </w:pPr>
            <w:r w:rsidDel="00000000" w:rsidR="00000000" w:rsidRPr="00000000">
              <w:rPr>
                <w:sz w:val="16"/>
                <w:szCs w:val="16"/>
                <w:rtl w:val="0"/>
              </w:rPr>
              <w:t xml:space="preserve">MINATITLAN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both"/>
              <w:rPr>
                <w:sz w:val="16"/>
                <w:szCs w:val="16"/>
              </w:rPr>
            </w:pPr>
            <w:r w:rsidDel="00000000" w:rsidR="00000000" w:rsidRPr="00000000">
              <w:rPr>
                <w:sz w:val="16"/>
                <w:szCs w:val="16"/>
                <w:rtl w:val="0"/>
              </w:rPr>
              <w:t xml:space="preserve">183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40" w:before="40" w:lineRule="auto"/>
              <w:ind w:left="80" w:firstLine="0"/>
              <w:jc w:val="both"/>
              <w:rPr>
                <w:sz w:val="16"/>
                <w:szCs w:val="16"/>
              </w:rPr>
            </w:pPr>
            <w:r w:rsidDel="00000000" w:rsidR="00000000" w:rsidRPr="00000000">
              <w:rPr>
                <w:sz w:val="16"/>
                <w:szCs w:val="16"/>
                <w:rtl w:val="0"/>
              </w:rPr>
              <w:t xml:space="preserve">ORIZABA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jc w:val="both"/>
              <w:rPr>
                <w:sz w:val="16"/>
                <w:szCs w:val="16"/>
              </w:rPr>
            </w:pPr>
            <w:r w:rsidDel="00000000" w:rsidR="00000000" w:rsidRPr="00000000">
              <w:rPr>
                <w:sz w:val="16"/>
                <w:szCs w:val="16"/>
                <w:rtl w:val="0"/>
              </w:rPr>
              <w:t xml:space="preserve">184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jc w:val="both"/>
              <w:rPr>
                <w:sz w:val="16"/>
                <w:szCs w:val="16"/>
              </w:rPr>
            </w:pPr>
            <w:r w:rsidDel="00000000" w:rsidR="00000000" w:rsidRPr="00000000">
              <w:rPr>
                <w:sz w:val="16"/>
                <w:szCs w:val="16"/>
                <w:rtl w:val="0"/>
              </w:rPr>
              <w:t xml:space="preserve">PANUCO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jc w:val="both"/>
              <w:rPr>
                <w:sz w:val="16"/>
                <w:szCs w:val="16"/>
              </w:rPr>
            </w:pPr>
            <w:r w:rsidDel="00000000" w:rsidR="00000000" w:rsidRPr="00000000">
              <w:rPr>
                <w:sz w:val="16"/>
                <w:szCs w:val="16"/>
                <w:rtl w:val="0"/>
              </w:rPr>
              <w:t xml:space="preserve">185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jc w:val="both"/>
              <w:rPr>
                <w:sz w:val="16"/>
                <w:szCs w:val="16"/>
              </w:rPr>
            </w:pPr>
            <w:r w:rsidDel="00000000" w:rsidR="00000000" w:rsidRPr="00000000">
              <w:rPr>
                <w:sz w:val="16"/>
                <w:szCs w:val="16"/>
                <w:rtl w:val="0"/>
              </w:rPr>
              <w:t xml:space="preserve">PAPANTLA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jc w:val="both"/>
              <w:rPr>
                <w:sz w:val="16"/>
                <w:szCs w:val="16"/>
              </w:rPr>
            </w:pPr>
            <w:r w:rsidDel="00000000" w:rsidR="00000000" w:rsidRPr="00000000">
              <w:rPr>
                <w:sz w:val="16"/>
                <w:szCs w:val="16"/>
                <w:rtl w:val="0"/>
              </w:rPr>
              <w:t xml:space="preserve">186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jc w:val="both"/>
              <w:rPr>
                <w:sz w:val="16"/>
                <w:szCs w:val="16"/>
              </w:rPr>
            </w:pPr>
            <w:r w:rsidDel="00000000" w:rsidR="00000000" w:rsidRPr="00000000">
              <w:rPr>
                <w:sz w:val="16"/>
                <w:szCs w:val="16"/>
                <w:rtl w:val="0"/>
              </w:rPr>
              <w:t xml:space="preserve">POZA RICA DE HIDALGO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jc w:val="both"/>
              <w:rPr>
                <w:sz w:val="16"/>
                <w:szCs w:val="16"/>
              </w:rPr>
            </w:pPr>
            <w:r w:rsidDel="00000000" w:rsidR="00000000" w:rsidRPr="00000000">
              <w:rPr>
                <w:sz w:val="16"/>
                <w:szCs w:val="16"/>
                <w:rtl w:val="0"/>
              </w:rPr>
              <w:t xml:space="preserve">187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jc w:val="both"/>
              <w:rPr>
                <w:sz w:val="16"/>
                <w:szCs w:val="16"/>
              </w:rPr>
            </w:pPr>
            <w:r w:rsidDel="00000000" w:rsidR="00000000" w:rsidRPr="00000000">
              <w:rPr>
                <w:sz w:val="16"/>
                <w:szCs w:val="16"/>
                <w:rtl w:val="0"/>
              </w:rPr>
              <w:t xml:space="preserve">ALVARADO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jc w:val="both"/>
              <w:rPr>
                <w:sz w:val="16"/>
                <w:szCs w:val="16"/>
              </w:rPr>
            </w:pPr>
            <w:r w:rsidDel="00000000" w:rsidR="00000000" w:rsidRPr="00000000">
              <w:rPr>
                <w:sz w:val="16"/>
                <w:szCs w:val="16"/>
                <w:rtl w:val="0"/>
              </w:rPr>
              <w:t xml:space="preserve">188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D">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both"/>
              <w:rPr>
                <w:sz w:val="16"/>
                <w:szCs w:val="16"/>
              </w:rPr>
            </w:pPr>
            <w:r w:rsidDel="00000000" w:rsidR="00000000" w:rsidRPr="00000000">
              <w:rPr>
                <w:sz w:val="16"/>
                <w:szCs w:val="16"/>
                <w:rtl w:val="0"/>
              </w:rPr>
              <w:t xml:space="preserve">CATEMACO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jc w:val="both"/>
              <w:rPr>
                <w:sz w:val="16"/>
                <w:szCs w:val="16"/>
              </w:rPr>
            </w:pPr>
            <w:r w:rsidDel="00000000" w:rsidR="00000000" w:rsidRPr="00000000">
              <w:rPr>
                <w:sz w:val="16"/>
                <w:szCs w:val="16"/>
                <w:rtl w:val="0"/>
              </w:rPr>
              <w:t xml:space="preserve">189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jc w:val="both"/>
              <w:rPr>
                <w:sz w:val="16"/>
                <w:szCs w:val="16"/>
              </w:rPr>
            </w:pPr>
            <w:r w:rsidDel="00000000" w:rsidR="00000000" w:rsidRPr="00000000">
              <w:rPr>
                <w:sz w:val="16"/>
                <w:szCs w:val="16"/>
                <w:rtl w:val="0"/>
              </w:rPr>
              <w:t xml:space="preserve">SAN ANDRES TUXTLA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jc w:val="both"/>
              <w:rPr>
                <w:sz w:val="16"/>
                <w:szCs w:val="16"/>
              </w:rPr>
            </w:pPr>
            <w:r w:rsidDel="00000000" w:rsidR="00000000" w:rsidRPr="00000000">
              <w:rPr>
                <w:sz w:val="16"/>
                <w:szCs w:val="16"/>
                <w:rtl w:val="0"/>
              </w:rPr>
              <w:t xml:space="preserve">190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jc w:val="both"/>
              <w:rPr>
                <w:sz w:val="16"/>
                <w:szCs w:val="16"/>
              </w:rPr>
            </w:pPr>
            <w:r w:rsidDel="00000000" w:rsidR="00000000" w:rsidRPr="00000000">
              <w:rPr>
                <w:sz w:val="16"/>
                <w:szCs w:val="16"/>
                <w:rtl w:val="0"/>
              </w:rPr>
              <w:t xml:space="preserve">TANTOYUCA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jc w:val="both"/>
              <w:rPr>
                <w:sz w:val="16"/>
                <w:szCs w:val="16"/>
              </w:rPr>
            </w:pPr>
            <w:r w:rsidDel="00000000" w:rsidR="00000000" w:rsidRPr="00000000">
              <w:rPr>
                <w:sz w:val="16"/>
                <w:szCs w:val="16"/>
                <w:rtl w:val="0"/>
              </w:rPr>
              <w:t xml:space="preserve">191</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jc w:val="both"/>
              <w:rPr>
                <w:sz w:val="16"/>
                <w:szCs w:val="16"/>
              </w:rPr>
            </w:pPr>
            <w:r w:rsidDel="00000000" w:rsidR="00000000" w:rsidRPr="00000000">
              <w:rPr>
                <w:sz w:val="16"/>
                <w:szCs w:val="16"/>
                <w:rtl w:val="0"/>
              </w:rPr>
              <w:t xml:space="preserve">ALAMO TEMAPACHE</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jc w:val="both"/>
              <w:rPr>
                <w:sz w:val="16"/>
                <w:szCs w:val="16"/>
              </w:rPr>
            </w:pPr>
            <w:r w:rsidDel="00000000" w:rsidR="00000000" w:rsidRPr="00000000">
              <w:rPr>
                <w:sz w:val="16"/>
                <w:szCs w:val="16"/>
                <w:rtl w:val="0"/>
              </w:rPr>
              <w:t xml:space="preserve">192</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1">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jc w:val="both"/>
              <w:rPr>
                <w:sz w:val="16"/>
                <w:szCs w:val="16"/>
              </w:rPr>
            </w:pPr>
            <w:r w:rsidDel="00000000" w:rsidR="00000000" w:rsidRPr="00000000">
              <w:rPr>
                <w:sz w:val="16"/>
                <w:szCs w:val="16"/>
                <w:rtl w:val="0"/>
              </w:rPr>
              <w:t xml:space="preserve">TUXPAN</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jc w:val="both"/>
              <w:rPr>
                <w:sz w:val="16"/>
                <w:szCs w:val="16"/>
              </w:rPr>
            </w:pPr>
            <w:r w:rsidDel="00000000" w:rsidR="00000000" w:rsidRPr="00000000">
              <w:rPr>
                <w:sz w:val="16"/>
                <w:szCs w:val="16"/>
                <w:rtl w:val="0"/>
              </w:rPr>
              <w:t xml:space="preserve">193</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jc w:val="both"/>
              <w:rPr>
                <w:sz w:val="16"/>
                <w:szCs w:val="16"/>
              </w:rPr>
            </w:pPr>
            <w:r w:rsidDel="00000000" w:rsidR="00000000" w:rsidRPr="00000000">
              <w:rPr>
                <w:sz w:val="16"/>
                <w:szCs w:val="16"/>
                <w:rtl w:val="0"/>
              </w:rPr>
              <w:t xml:space="preserve">BOCA DEL RIO</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jc w:val="both"/>
              <w:rPr>
                <w:sz w:val="16"/>
                <w:szCs w:val="16"/>
              </w:rPr>
            </w:pPr>
            <w:r w:rsidDel="00000000" w:rsidR="00000000" w:rsidRPr="00000000">
              <w:rPr>
                <w:sz w:val="16"/>
                <w:szCs w:val="16"/>
                <w:rtl w:val="0"/>
              </w:rPr>
              <w:t xml:space="preserve">194</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jc w:val="both"/>
              <w:rPr>
                <w:sz w:val="16"/>
                <w:szCs w:val="16"/>
              </w:rPr>
            </w:pPr>
            <w:r w:rsidDel="00000000" w:rsidR="00000000" w:rsidRPr="00000000">
              <w:rPr>
                <w:sz w:val="16"/>
                <w:szCs w:val="16"/>
                <w:rtl w:val="0"/>
              </w:rPr>
              <w:t xml:space="preserve">VERACRUZ</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jc w:val="both"/>
              <w:rPr>
                <w:sz w:val="16"/>
                <w:szCs w:val="16"/>
              </w:rPr>
            </w:pPr>
            <w:r w:rsidDel="00000000" w:rsidR="00000000" w:rsidRPr="00000000">
              <w:rPr>
                <w:sz w:val="16"/>
                <w:szCs w:val="16"/>
                <w:rtl w:val="0"/>
              </w:rPr>
              <w:t xml:space="preserve">195</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jc w:val="both"/>
              <w:rPr>
                <w:sz w:val="16"/>
                <w:szCs w:val="16"/>
              </w:rPr>
            </w:pPr>
            <w:r w:rsidDel="00000000" w:rsidR="00000000" w:rsidRPr="00000000">
              <w:rPr>
                <w:sz w:val="16"/>
                <w:szCs w:val="16"/>
                <w:rtl w:val="0"/>
              </w:rPr>
              <w:t xml:space="preserve">VERACRUZ</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jc w:val="both"/>
              <w:rPr>
                <w:sz w:val="16"/>
                <w:szCs w:val="16"/>
              </w:rPr>
            </w:pPr>
            <w:r w:rsidDel="00000000" w:rsidR="00000000" w:rsidRPr="00000000">
              <w:rPr>
                <w:sz w:val="16"/>
                <w:szCs w:val="16"/>
                <w:rtl w:val="0"/>
              </w:rPr>
              <w:t xml:space="preserve">XALAPA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jc w:val="both"/>
              <w:rPr>
                <w:sz w:val="16"/>
                <w:szCs w:val="16"/>
              </w:rPr>
            </w:pPr>
            <w:r w:rsidDel="00000000" w:rsidR="00000000" w:rsidRPr="00000000">
              <w:rPr>
                <w:sz w:val="16"/>
                <w:szCs w:val="16"/>
                <w:rtl w:val="0"/>
              </w:rPr>
              <w:t xml:space="preserve">196</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jc w:val="both"/>
              <w:rPr>
                <w:sz w:val="16"/>
                <w:szCs w:val="16"/>
              </w:rPr>
            </w:pPr>
            <w:r w:rsidDel="00000000" w:rsidR="00000000" w:rsidRPr="00000000">
              <w:rPr>
                <w:sz w:val="16"/>
                <w:szCs w:val="16"/>
                <w:rtl w:val="0"/>
              </w:rPr>
              <w:t xml:space="preserve">YUCATAN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jc w:val="both"/>
              <w:rPr>
                <w:sz w:val="16"/>
                <w:szCs w:val="16"/>
              </w:rPr>
            </w:pPr>
            <w:r w:rsidDel="00000000" w:rsidR="00000000" w:rsidRPr="00000000">
              <w:rPr>
                <w:sz w:val="16"/>
                <w:szCs w:val="16"/>
                <w:rtl w:val="0"/>
              </w:rPr>
              <w:t xml:space="preserve">MERIDA</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jc w:val="both"/>
              <w:rPr>
                <w:sz w:val="16"/>
                <w:szCs w:val="16"/>
              </w:rPr>
            </w:pPr>
            <w:r w:rsidDel="00000000" w:rsidR="00000000" w:rsidRPr="00000000">
              <w:rPr>
                <w:sz w:val="16"/>
                <w:szCs w:val="16"/>
                <w:rtl w:val="0"/>
              </w:rPr>
              <w:t xml:space="preserve">197</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jc w:val="both"/>
              <w:rPr>
                <w:sz w:val="16"/>
                <w:szCs w:val="16"/>
              </w:rPr>
            </w:pPr>
            <w:r w:rsidDel="00000000" w:rsidR="00000000" w:rsidRPr="00000000">
              <w:rPr>
                <w:sz w:val="16"/>
                <w:szCs w:val="16"/>
                <w:rtl w:val="0"/>
              </w:rPr>
              <w:t xml:space="preserve">YUCATAN</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jc w:val="both"/>
              <w:rPr>
                <w:sz w:val="16"/>
                <w:szCs w:val="16"/>
              </w:rPr>
            </w:pPr>
            <w:r w:rsidDel="00000000" w:rsidR="00000000" w:rsidRPr="00000000">
              <w:rPr>
                <w:sz w:val="16"/>
                <w:szCs w:val="16"/>
                <w:rtl w:val="0"/>
              </w:rPr>
              <w:t xml:space="preserve">TICUL</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jc w:val="both"/>
              <w:rPr>
                <w:sz w:val="16"/>
                <w:szCs w:val="16"/>
              </w:rPr>
            </w:pPr>
            <w:r w:rsidDel="00000000" w:rsidR="00000000" w:rsidRPr="00000000">
              <w:rPr>
                <w:sz w:val="16"/>
                <w:szCs w:val="16"/>
                <w:rtl w:val="0"/>
              </w:rPr>
              <w:t xml:space="preserve">198</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F">
            <w:pPr>
              <w:spacing w:after="40" w:before="40" w:lineRule="auto"/>
              <w:ind w:left="80" w:firstLine="0"/>
              <w:jc w:val="both"/>
              <w:rPr>
                <w:sz w:val="16"/>
                <w:szCs w:val="16"/>
              </w:rPr>
            </w:pPr>
            <w:r w:rsidDel="00000000" w:rsidR="00000000" w:rsidRPr="00000000">
              <w:rPr>
                <w:sz w:val="16"/>
                <w:szCs w:val="16"/>
                <w:rtl w:val="0"/>
              </w:rPr>
              <w:t xml:space="preserve">YUCATAN</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jc w:val="both"/>
              <w:rPr>
                <w:sz w:val="16"/>
                <w:szCs w:val="16"/>
              </w:rPr>
            </w:pPr>
            <w:r w:rsidDel="00000000" w:rsidR="00000000" w:rsidRPr="00000000">
              <w:rPr>
                <w:sz w:val="16"/>
                <w:szCs w:val="16"/>
                <w:rtl w:val="0"/>
              </w:rPr>
              <w:t xml:space="preserve">VALLADOLID</w:t>
            </w:r>
          </w:p>
        </w:tc>
      </w:tr>
      <w:tr>
        <w:trPr>
          <w:trHeight w:val="500" w:hRule="atLeast"/>
        </w:trPr>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jc w:val="both"/>
              <w:rPr>
                <w:sz w:val="16"/>
                <w:szCs w:val="16"/>
              </w:rPr>
            </w:pPr>
            <w:r w:rsidDel="00000000" w:rsidR="00000000" w:rsidRPr="00000000">
              <w:rPr>
                <w:sz w:val="16"/>
                <w:szCs w:val="16"/>
                <w:rtl w:val="0"/>
              </w:rPr>
              <w:t xml:space="preserve">199</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jc w:val="both"/>
              <w:rPr>
                <w:sz w:val="16"/>
                <w:szCs w:val="16"/>
              </w:rPr>
            </w:pPr>
            <w:r w:rsidDel="00000000" w:rsidR="00000000" w:rsidRPr="00000000">
              <w:rPr>
                <w:sz w:val="16"/>
                <w:szCs w:val="16"/>
                <w:rtl w:val="0"/>
              </w:rPr>
              <w:t xml:space="preserve">ZACATECAS</w:t>
            </w:r>
          </w:p>
        </w:tc>
        <w:tc>
          <w:tcPr>
            <w:gridSpan w:val="2"/>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jc w:val="both"/>
              <w:rPr>
                <w:sz w:val="16"/>
                <w:szCs w:val="16"/>
              </w:rPr>
            </w:pPr>
            <w:r w:rsidDel="00000000" w:rsidR="00000000" w:rsidRPr="00000000">
              <w:rPr>
                <w:sz w:val="16"/>
                <w:szCs w:val="16"/>
                <w:rtl w:val="0"/>
              </w:rPr>
              <w:t xml:space="preserve">FRESNILLO</w:t>
            </w:r>
          </w:p>
        </w:tc>
      </w:tr>
      <w:tr>
        <w:trPr>
          <w:trHeight w:val="515" w:hRule="atLeast"/>
        </w:trPr>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7">
            <w:pPr>
              <w:spacing w:after="40" w:before="40" w:lineRule="auto"/>
              <w:ind w:left="80" w:firstLine="0"/>
              <w:jc w:val="both"/>
              <w:rPr>
                <w:sz w:val="16"/>
                <w:szCs w:val="16"/>
              </w:rPr>
            </w:pPr>
            <w:r w:rsidDel="00000000" w:rsidR="00000000" w:rsidRPr="00000000">
              <w:rPr>
                <w:sz w:val="16"/>
                <w:szCs w:val="16"/>
                <w:rtl w:val="0"/>
              </w:rPr>
              <w:t xml:space="preserve">200</w:t>
            </w:r>
          </w:p>
        </w:tc>
        <w:tc>
          <w:tcPr>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jc w:val="both"/>
              <w:rPr>
                <w:sz w:val="16"/>
                <w:szCs w:val="16"/>
              </w:rPr>
            </w:pPr>
            <w:r w:rsidDel="00000000" w:rsidR="00000000" w:rsidRPr="00000000">
              <w:rPr>
                <w:sz w:val="16"/>
                <w:szCs w:val="16"/>
                <w:rtl w:val="0"/>
              </w:rPr>
              <w:t xml:space="preserve">ZACATECAS</w:t>
            </w:r>
          </w:p>
        </w:tc>
        <w:tc>
          <w:tcPr>
            <w:gridSpan w:val="2"/>
            <w:tcBorders>
              <w:top w:color="c6c3c6" w:space="0" w:sz="6" w:val="single"/>
              <w:left w:color="c6c3c6" w:space="0" w:sz="6" w:val="single"/>
              <w:bottom w:color="c6c3c6" w:space="0" w:sz="6" w:val="single"/>
              <w:right w:color="c6c3c6"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jc w:val="both"/>
              <w:rPr>
                <w:sz w:val="16"/>
                <w:szCs w:val="16"/>
              </w:rPr>
            </w:pPr>
            <w:r w:rsidDel="00000000" w:rsidR="00000000" w:rsidRPr="00000000">
              <w:rPr>
                <w:sz w:val="16"/>
                <w:szCs w:val="16"/>
                <w:rtl w:val="0"/>
              </w:rPr>
              <w:t xml:space="preserve">ZACATECAS</w:t>
            </w:r>
          </w:p>
        </w:tc>
      </w:tr>
    </w:tbl>
    <w:p w:rsidR="00000000" w:rsidDel="00000000" w:rsidP="00000000" w:rsidRDefault="00000000" w:rsidRPr="00000000" w14:paraId="0000048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8E">
      <w:pPr>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