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64" w:rsidRPr="00EF6D64" w:rsidRDefault="00EF6D64" w:rsidP="00EF6D64">
      <w:pPr>
        <w:jc w:val="center"/>
        <w:rPr>
          <w:rFonts w:ascii="Verdana" w:hAnsi="Verdana"/>
          <w:b/>
          <w:bCs/>
          <w:color w:val="0070C0"/>
          <w:sz w:val="24"/>
        </w:rPr>
      </w:pPr>
      <w:r w:rsidRPr="00EF6D64">
        <w:rPr>
          <w:rFonts w:ascii="Verdana" w:hAnsi="Verdana"/>
          <w:b/>
          <w:bCs/>
          <w:color w:val="0070C0"/>
          <w:sz w:val="24"/>
        </w:rPr>
        <w:t>Aviso a todas las empresas y personas físicas propietarias o en legal posesión de vehículos del servicio de autotransporte federal y transporte privado que utilizan diésel como combustible o mezclas que incluyan diésel como combustible, gasolina, gas licuado de petróleo, gas natural u otros combustibles alternos, que transitan en las carreteras federales, por el que se informan los periodos semestrales en los que deberán presentar los vehículos a la verificación semestral obligatoria de emisión de contaminantes por opacidad del humo y concen</w:t>
      </w:r>
      <w:r>
        <w:rPr>
          <w:rFonts w:ascii="Verdana" w:hAnsi="Verdana"/>
          <w:b/>
          <w:bCs/>
          <w:color w:val="0070C0"/>
          <w:sz w:val="24"/>
        </w:rPr>
        <w:t>tración de gases en el año 2022</w:t>
      </w:r>
    </w:p>
    <w:p w:rsidR="00EF6D64" w:rsidRDefault="00E926BE" w:rsidP="00EF6D64">
      <w:pPr>
        <w:jc w:val="center"/>
        <w:rPr>
          <w:rFonts w:ascii="Verdana" w:hAnsi="Verdana"/>
          <w:b/>
          <w:bCs/>
          <w:color w:val="0070C0"/>
          <w:sz w:val="24"/>
        </w:rPr>
      </w:pPr>
      <w:r w:rsidRPr="00E926BE">
        <w:rPr>
          <w:rFonts w:ascii="Verdana" w:hAnsi="Verdana"/>
          <w:b/>
          <w:bCs/>
          <w:color w:val="0070C0"/>
          <w:sz w:val="24"/>
        </w:rPr>
        <w:t xml:space="preserve"> </w:t>
      </w:r>
      <w:r w:rsidR="00CB54CB">
        <w:rPr>
          <w:rFonts w:ascii="Verdana" w:hAnsi="Verdana"/>
          <w:b/>
          <w:bCs/>
          <w:color w:val="0070C0"/>
          <w:sz w:val="24"/>
        </w:rPr>
        <w:t>(DOF del 21 de enero de 2022)</w:t>
      </w:r>
    </w:p>
    <w:p w:rsidR="00EF6D64" w:rsidRPr="00EF6D64" w:rsidRDefault="00EF6D64" w:rsidP="00EF6D64">
      <w:pPr>
        <w:jc w:val="center"/>
        <w:rPr>
          <w:rFonts w:ascii="Verdana" w:hAnsi="Verdana"/>
          <w:b/>
          <w:bCs/>
          <w:color w:val="0070C0"/>
          <w:sz w:val="20"/>
          <w:szCs w:val="20"/>
        </w:rPr>
      </w:pPr>
      <w:r w:rsidRPr="00EF6D6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COMUNICACIONES.- Secretaría de Infraestructura, Comunicaciones y Transportes.</w:t>
      </w:r>
    </w:p>
    <w:p w:rsidR="00EF6D64" w:rsidRPr="00EF6D64" w:rsidRDefault="00EF6D64" w:rsidP="00EF6D64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F6D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AVISO A TODAS LAS EMPRESAS Y PERSONAS FÍSICAS PROPIETARIAS O EN LEGAL POSESIÓN DE VEHÍCULOS DEL SERVICIO DE AUTOTRANSPORTE FEDERAL Y TRANSPORTE PRIVADO QUE UTILIZAN DIÉSEL COMO COMBUSTIBLE O MEZCLAS QUE INCLUYAN DIÉSEL COMO COMBUSTIBLE, GASOLINA, GAS LICUADO DE PETRÓLEO, </w:t>
      </w:r>
      <w:bookmarkStart w:id="0" w:name="_GoBack"/>
      <w:r w:rsidRPr="00EF6D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GAS NATURAL U OTROS COMBUSTIBLES ALTERNOS, QUE TRANSITAN EN LAS </w:t>
      </w:r>
      <w:bookmarkEnd w:id="0"/>
      <w:r w:rsidRPr="00EF6D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CARRETERAS FEDERALES, POR EL QUE SE INFORMAN LOS PERIODOS SEMESTRALES EN LOS QUE DEBERÁN PRESENTAR LOS VEHÍCULOS A LA VERIFICACIÓN SEMESTRAL OBLIGATORIA DE EMISIÓN DE CONTAMINANTES POR OPACIDAD DEL HUMO Y CONCENTRACIÓN DE GASES EN EL AÑO 2022.</w:t>
      </w:r>
    </w:p>
    <w:p w:rsidR="00EF6D64" w:rsidRPr="00EF6D64" w:rsidRDefault="00EF6D64" w:rsidP="00EF6D64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F6D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SALOMÓN ELNECAVÉ KORISH, Director General de Autotransporte Federal de la Secretaría de Infraestructura, Comunicaciones y Transportes, con fundamento en lo dispuesto por los artículos 1o., párrafo segundo, 2o., fracción I, 26, 36 fracciones I, IX y XXVII de la Ley Orgánica de la Administración Pública Federal; 31, 32, 33, 34, 35 y 36 del Reglamento de la Ley General del Equilibrio Ecológico y la Protección al Ambiente en Materia de Prevención y Control de la Contaminación de la Atmósfera; 1o. fracción IV inciso b, 5o., 24, 25, 26, 27, 28, 35, 36 y 37, del Reglamento de la Ley General del Equilibrio Ecológico y la Protección al Ambiente para la Prevención y Control de la Contaminación Generada por los Vehículos Automotores que Circulan por el Distrito Federal y los Municipios de su Zona Conurbada y 22 fracción XVII del Reglamento Interior de la Secretaría de Comunicaciones y Transportes, he tenido a bien emitir el siguiente:</w:t>
      </w:r>
    </w:p>
    <w:p w:rsidR="00EF6D64" w:rsidRPr="00EF6D64" w:rsidRDefault="00EF6D64" w:rsidP="00EF6D64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EF6D64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AVISO</w:t>
      </w:r>
    </w:p>
    <w:p w:rsidR="00EF6D64" w:rsidRPr="00EF6D64" w:rsidRDefault="00EF6D64" w:rsidP="00EF6D64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F6D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A todas las empresas y personas físicas propietarias o en legal posesión de vehículos del servicio de autotransporte federal y transporte privado que utilizan diésel como combustible o mezclas que incluyan diésel como combustible, gasolina, gas licuado de petróleo, gas natural u otros combustibles alternos, que transitan en las carreteras federales, se informan los periodos semestrales en los que deberán presentar los vehículos a la verificación semestral obligatoria de emisión de contaminantes por opacidad del humo y concentración de gases en el año 2022 conforme a lo siguiente:</w:t>
      </w:r>
    </w:p>
    <w:p w:rsidR="00EF6D64" w:rsidRPr="00EF6D64" w:rsidRDefault="00EF6D64" w:rsidP="00EF6D64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F6D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lastRenderedPageBreak/>
        <w:t>PRIMERA VERIFICACIÓN                                1 DE ENERO AL 30 DE JUNIO DE 2022</w:t>
      </w:r>
    </w:p>
    <w:p w:rsidR="00EF6D64" w:rsidRPr="00EF6D64" w:rsidRDefault="00EF6D64" w:rsidP="00EF6D64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F6D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SEGUNDA VERIFICACIÓN                               1 DE JULIO AL 31 DE DICIEMBRE DE 2022</w:t>
      </w:r>
    </w:p>
    <w:p w:rsidR="00EF6D64" w:rsidRPr="00EF6D64" w:rsidRDefault="00EF6D64" w:rsidP="00EF6D64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EF6D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Dado en la Ciudad de México, a los trece días del mes de enero de dos mil veintidós.- Director General de Autotransporte Federal, </w:t>
      </w:r>
      <w:r w:rsidRPr="00EF6D6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 xml:space="preserve">Salomón </w:t>
      </w:r>
      <w:proofErr w:type="spellStart"/>
      <w:r w:rsidRPr="00EF6D6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Elnecavé</w:t>
      </w:r>
      <w:proofErr w:type="spellEnd"/>
      <w:r w:rsidRPr="00EF6D6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 xml:space="preserve"> </w:t>
      </w:r>
      <w:proofErr w:type="spellStart"/>
      <w:r w:rsidRPr="00EF6D64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Korish</w:t>
      </w:r>
      <w:proofErr w:type="spellEnd"/>
      <w:r w:rsidRPr="00EF6D64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4E0D40" w:rsidRDefault="004E0D40" w:rsidP="00EF6D64">
      <w:pPr>
        <w:jc w:val="both"/>
        <w:rPr>
          <w:rFonts w:ascii="Verdana" w:hAnsi="Verdana"/>
          <w:b/>
          <w:bCs/>
          <w:color w:val="0070C0"/>
          <w:sz w:val="24"/>
        </w:rPr>
      </w:pPr>
    </w:p>
    <w:sectPr w:rsidR="004E0D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4CB"/>
    <w:rsid w:val="002228FA"/>
    <w:rsid w:val="004E0D40"/>
    <w:rsid w:val="00C06CE1"/>
    <w:rsid w:val="00CB54CB"/>
    <w:rsid w:val="00DC5C90"/>
    <w:rsid w:val="00E926BE"/>
    <w:rsid w:val="00E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26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B5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B54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92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26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B5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B54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E926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567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49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20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5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0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7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1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0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2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7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7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5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07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3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93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6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4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49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0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1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4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3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9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85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2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0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4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9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2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0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9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93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32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37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2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5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9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5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8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0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2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5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45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2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8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7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0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3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1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0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7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2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2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5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7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2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5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5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2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1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7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4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0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7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3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0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0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5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9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8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3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0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7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46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3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3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5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3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5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6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3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3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1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1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67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6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5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70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2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5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3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7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3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0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90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9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4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9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8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8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1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3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5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7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4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6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4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0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0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3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7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1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0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9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5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6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4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5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9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8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0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8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5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9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3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7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8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8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0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0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5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9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7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0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0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1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3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6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2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4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3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2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3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2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94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8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6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8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1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0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3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4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2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5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4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93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8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39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8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2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5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5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0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1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5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7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5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85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2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0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8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0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482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3938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1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6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3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3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6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5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7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7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2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7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4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3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4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0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0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7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1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5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5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32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2022-01-21T14:41:00Z</dcterms:created>
  <dcterms:modified xsi:type="dcterms:W3CDTF">2022-01-21T14:41:00Z</dcterms:modified>
</cp:coreProperties>
</file>