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SRT/03/2020 por el que se da a conocer la reanudación de labores en la Sala Regional de Tabasco del Tribunal Federal de Justicia Administrativa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Tribunal Federal de Justicia Administrativa.- Sala Regional de Tabasco.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SRT/03/2020. REANUDACIÓN DE LABORES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i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Villahermosa, Tabasco a 17 de Noviembre de 2020. En virtud de que el día 9 de noviembre del presente año se suspendieron labores por las condiciones meteorológicas que se presentaron en el estado de Tabasco, esta Sala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2f2f2f"/>
          <w:sz w:val="20"/>
          <w:szCs w:val="20"/>
          <w:rtl w:val="0"/>
        </w:rPr>
        <w:t xml:space="preserve">reanudará labores el día 17 de Noviembre de 2020.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al Considerando Segundo del citado Acuerdo SS/6/2018, comuníquese de inmediato lo anterior a la Presidencia del Tribunal Federal de Justicia Administrativa, por conducto de la Secretaría Particular de Presidencia o de la Secretaría General de Acuerdos. CÚMPLASE. Así lo proveyó el Magistrado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Héctor Alejandro Cruz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Magistrado Presidente de la Sala Regional de Tabasco del Tribunal Federal de Justicia Administrativa, ante la presencia del Secretario de Acuerdos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Ibarra Arias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quien da fe.- Rúbricas.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