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CB" w:rsidRPr="00841D9A" w:rsidRDefault="00A322CB" w:rsidP="00A322CB">
      <w:pPr>
        <w:jc w:val="center"/>
        <w:rPr>
          <w:rFonts w:ascii="Verdana" w:eastAsia="Verdana" w:hAnsi="Verdana" w:cs="Verdana"/>
          <w:b/>
          <w:color w:val="0000FF"/>
          <w:sz w:val="24"/>
          <w:szCs w:val="24"/>
        </w:rPr>
      </w:pPr>
      <w:r w:rsidRPr="00A322CB">
        <w:rPr>
          <w:rFonts w:ascii="Verdana" w:eastAsia="Verdana" w:hAnsi="Verdana" w:cs="Verdana"/>
          <w:b/>
          <w:color w:val="0000FF"/>
          <w:sz w:val="24"/>
          <w:szCs w:val="24"/>
        </w:rPr>
        <w:t xml:space="preserve">ACUERDO por el que se da a conocer el calendario de suspensión de labores de la Secretaría de Relaciones Exteriores para el año 2023. </w:t>
      </w:r>
      <w:r>
        <w:rPr>
          <w:rFonts w:ascii="Verdana" w:eastAsia="Verdana" w:hAnsi="Verdana" w:cs="Verdana"/>
          <w:b/>
          <w:color w:val="0000FF"/>
          <w:sz w:val="24"/>
          <w:szCs w:val="24"/>
        </w:rPr>
        <w:br/>
      </w:r>
      <w:r w:rsidR="0013744A" w:rsidRPr="0013744A">
        <w:rPr>
          <w:rFonts w:ascii="Verdana" w:eastAsia="Verdana" w:hAnsi="Verdana" w:cs="Verdana"/>
          <w:b/>
          <w:color w:val="0000FF"/>
          <w:sz w:val="24"/>
          <w:szCs w:val="24"/>
        </w:rPr>
        <w:t>(DOF del 09 de diciembre de 2022)</w:t>
      </w:r>
      <w:bookmarkStart w:id="0" w:name="_GoBack"/>
      <w:bookmarkEnd w:id="0"/>
    </w:p>
    <w:p w:rsidR="00A322CB" w:rsidRDefault="00A322CB" w:rsidP="00A322CB">
      <w:pPr>
        <w:jc w:val="both"/>
        <w:rPr>
          <w:rFonts w:ascii="Arial" w:hAnsi="Arial" w:cs="Arial"/>
          <w:b/>
          <w:color w:val="2F2F2F"/>
          <w:sz w:val="18"/>
          <w:szCs w:val="18"/>
          <w:shd w:val="clear" w:color="auto" w:fill="FFFFFF"/>
        </w:rPr>
      </w:pPr>
      <w:r w:rsidRPr="00A91A8F">
        <w:rPr>
          <w:rFonts w:ascii="Arial" w:hAnsi="Arial" w:cs="Arial"/>
          <w:b/>
          <w:color w:val="2F2F2F"/>
          <w:sz w:val="18"/>
          <w:szCs w:val="18"/>
          <w:shd w:val="clear" w:color="auto" w:fill="FFFFFF"/>
        </w:rPr>
        <w:t>Al margen un sello con el Escudo Nacional, que dice: Estados Unidos Mexicanos.- Secretaría de Relaciones Exteriores.</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MARCELO LUIS EBRARD CASAUBON, Secretario de Relaciones Exteriores, con fundamento en lo dispuesto por los artículos 26 y 28 de la Ley Orgánica de la Administración Pública Federal; 4 y 28 de la Ley Federal de Procedimiento Administrativo; 1, 4 y 9, fracción XXIX, del Reglamento Interior de la Secretaría de Relaciones Exteriores, y</w:t>
      </w:r>
    </w:p>
    <w:p w:rsidR="00A322CB" w:rsidRPr="00A322CB" w:rsidRDefault="00A322CB" w:rsidP="00A322C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322CB">
        <w:rPr>
          <w:rFonts w:ascii="Times" w:eastAsia="Times New Roman" w:hAnsi="Times" w:cs="Times New Roman"/>
          <w:b/>
          <w:bCs/>
          <w:color w:val="2F2F2F"/>
          <w:sz w:val="18"/>
          <w:szCs w:val="18"/>
          <w:lang w:eastAsia="es-MX"/>
        </w:rPr>
        <w:t>CONSIDERANDO</w:t>
      </w:r>
    </w:p>
    <w:p w:rsidR="00A322CB" w:rsidRPr="00A322CB" w:rsidRDefault="00A322CB" w:rsidP="00A322CB">
      <w:pPr>
        <w:shd w:val="clear" w:color="auto" w:fill="FFFFFF"/>
        <w:spacing w:after="8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Que de conformidad con el artículo 28 de la Ley Federal de Procedimiento Administrativo, y el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así como sus reformas, se considerarán días inhábiles entre otros, aquéllos en que tengan vacaciones generales las autoridades competentes o aquéllos en que se suspendan labores, los que se harán del conocimiento público mediante Acuerdo del Titular de la Dependencia respectiva, que se publicará en el Diario Oficial de la Federación;</w:t>
      </w:r>
    </w:p>
    <w:p w:rsidR="00A322CB" w:rsidRPr="00A322CB" w:rsidRDefault="00A322CB" w:rsidP="00A322CB">
      <w:pPr>
        <w:shd w:val="clear" w:color="auto" w:fill="FFFFFF"/>
        <w:spacing w:after="8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000000"/>
          <w:sz w:val="18"/>
          <w:szCs w:val="18"/>
          <w:lang w:eastAsia="es-MX"/>
        </w:rPr>
        <w:t>Que para efectos de la recepción, procesamiento y trámite de las solicitudes de acceso a la información que formulen los particulares, se consideran inhábiles, los días que anualmente determine el </w:t>
      </w:r>
      <w:r w:rsidRPr="00A322CB">
        <w:rPr>
          <w:rFonts w:ascii="Arial" w:eastAsia="Times New Roman" w:hAnsi="Arial" w:cs="Arial"/>
          <w:color w:val="2F2F2F"/>
          <w:sz w:val="18"/>
          <w:szCs w:val="18"/>
          <w:lang w:eastAsia="es-MX"/>
        </w:rPr>
        <w:t>Instituto Nacional de Transparencia, Acceso a la Información y Protección de Datos Personales</w:t>
      </w:r>
      <w:r w:rsidRPr="00A322CB">
        <w:rPr>
          <w:rFonts w:ascii="Arial" w:eastAsia="Times New Roman" w:hAnsi="Arial" w:cs="Arial"/>
          <w:color w:val="000000"/>
          <w:sz w:val="18"/>
          <w:szCs w:val="18"/>
          <w:lang w:eastAsia="es-MX"/>
        </w:rPr>
        <w:t>, a través </w:t>
      </w:r>
      <w:r w:rsidRPr="00A322CB">
        <w:rPr>
          <w:rFonts w:ascii="Arial" w:eastAsia="Times New Roman" w:hAnsi="Arial" w:cs="Arial"/>
          <w:color w:val="2F2F2F"/>
          <w:sz w:val="18"/>
          <w:szCs w:val="18"/>
          <w:lang w:eastAsia="es-MX"/>
        </w:rPr>
        <w:t>de la publicación correspondiente en el Diario Oficial de la Federación, y</w:t>
      </w:r>
    </w:p>
    <w:p w:rsidR="00A322CB" w:rsidRPr="00A322CB" w:rsidRDefault="00A322CB" w:rsidP="00A322CB">
      <w:pPr>
        <w:shd w:val="clear" w:color="auto" w:fill="FFFFFF"/>
        <w:spacing w:after="8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Que existen fechas de descanso que han sido otorgadas a los trabajadores de la Secretaría de Relaciones Exteriores, en forma reiterada durante años anteriores, por lo que he tenido a bien expedir el siguiente:</w:t>
      </w:r>
    </w:p>
    <w:p w:rsidR="00A322CB" w:rsidRPr="00A322CB" w:rsidRDefault="00A322CB" w:rsidP="00A322C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322CB">
        <w:rPr>
          <w:rFonts w:ascii="Times" w:eastAsia="Times New Roman" w:hAnsi="Times" w:cs="Times New Roman"/>
          <w:b/>
          <w:bCs/>
          <w:color w:val="2F2F2F"/>
          <w:sz w:val="18"/>
          <w:szCs w:val="18"/>
          <w:lang w:eastAsia="es-MX"/>
        </w:rPr>
        <w:t>ACUERDO</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b/>
          <w:bCs/>
          <w:color w:val="2F2F2F"/>
          <w:sz w:val="18"/>
          <w:szCs w:val="18"/>
          <w:lang w:eastAsia="es-MX"/>
        </w:rPr>
        <w:t>PRIMERO.-</w:t>
      </w:r>
      <w:r w:rsidRPr="00A322CB">
        <w:rPr>
          <w:rFonts w:ascii="Arial" w:eastAsia="Times New Roman" w:hAnsi="Arial" w:cs="Arial"/>
          <w:color w:val="2F2F2F"/>
          <w:sz w:val="18"/>
          <w:szCs w:val="18"/>
          <w:lang w:eastAsia="es-MX"/>
        </w:rPr>
        <w:t> Las Unidades Administrativas, las Oficinas de Pasaportes foráneas y metropolitanas, las secciones mexicanas de las comisiones internacionales de límites y aguas, así como los organismos desconcentrados de la Secretaría de Relaciones Exteriores, suspenderán labores durante el año 2023, los días que a continuación se indican, considerándose como inhábiles para efectos de las diligencias o actuaciones de los procedimientos que se tramitan o deban tramitarse en esta Secretaría; por lo que en esos días no correrán términos:</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1 de enero</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primer lunes de febrero (6 de febrero)</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tercer lunes de marzo (20 de marzo)</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06 y 07 de abril</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1 de mayo</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5 de mayo</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16 de septiembre</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2 de noviembre</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tercer lunes de noviembre (20 de noviembre)</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El 25 de diciembre</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En las fechas citadas, el Centro de Enlace Diplomático atenderá cualquier consulta de carácter urgente en los siguientes números telefónicos: 36866041, 36866046 y 36866047.</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b/>
          <w:bCs/>
          <w:color w:val="2F2F2F"/>
          <w:sz w:val="18"/>
          <w:szCs w:val="18"/>
          <w:lang w:eastAsia="es-MX"/>
        </w:rPr>
        <w:t>SEGUNDO.-</w:t>
      </w:r>
      <w:r w:rsidRPr="00A322CB">
        <w:rPr>
          <w:rFonts w:ascii="Arial" w:eastAsia="Times New Roman" w:hAnsi="Arial" w:cs="Arial"/>
          <w:color w:val="2F2F2F"/>
          <w:sz w:val="18"/>
          <w:szCs w:val="18"/>
          <w:lang w:eastAsia="es-MX"/>
        </w:rPr>
        <w:t> La Dirección General de Oficinas de Pasaportes durante el ejercicio 2023, realizará el servicio de expedición de pasaportes de manera normal en las Oficinas de Pasaportes en los días y horarios establecidos para cada una de las mismas.</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b/>
          <w:bCs/>
          <w:color w:val="2F2F2F"/>
          <w:sz w:val="18"/>
          <w:szCs w:val="18"/>
          <w:lang w:eastAsia="es-MX"/>
        </w:rPr>
        <w:t>TERCERO.-</w:t>
      </w:r>
      <w:r w:rsidRPr="00A322CB">
        <w:rPr>
          <w:rFonts w:ascii="Arial" w:eastAsia="Times New Roman" w:hAnsi="Arial" w:cs="Arial"/>
          <w:color w:val="2F2F2F"/>
          <w:sz w:val="18"/>
          <w:szCs w:val="18"/>
          <w:lang w:eastAsia="es-MX"/>
        </w:rPr>
        <w:t> En la atención de las solicitudes de acceso a la información por parte de la Unidad de Transparencia se estará conforme al calendario de suspensión de labores que en su oportunidad determine el Instituto Nacional de Transparencia, Acceso a la Información y Protección de Datos Personales.</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b/>
          <w:bCs/>
          <w:color w:val="2F2F2F"/>
          <w:sz w:val="18"/>
          <w:szCs w:val="18"/>
          <w:lang w:eastAsia="es-MX"/>
        </w:rPr>
        <w:lastRenderedPageBreak/>
        <w:t>CUARTO.-</w:t>
      </w:r>
      <w:r w:rsidRPr="00A322CB">
        <w:rPr>
          <w:rFonts w:ascii="Arial" w:eastAsia="Times New Roman" w:hAnsi="Arial" w:cs="Arial"/>
          <w:color w:val="2F2F2F"/>
          <w:sz w:val="18"/>
          <w:szCs w:val="18"/>
          <w:lang w:eastAsia="es-MX"/>
        </w:rPr>
        <w:t> Los días de suspensión de labores correspondientes al segundo periodo vacacional de 2023, se darán a conocer, mediante Acuerdo que se publicará en el Diario Oficial de la Federación, una vez que la Secretaría de Educación Pública determine el calendario escolar para el ciclo lectivo 2023-2024.</w:t>
      </w:r>
    </w:p>
    <w:p w:rsidR="00A322CB" w:rsidRPr="00A322CB" w:rsidRDefault="00A322CB" w:rsidP="00A322C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A322CB">
        <w:rPr>
          <w:rFonts w:ascii="Times" w:eastAsia="Times New Roman" w:hAnsi="Times" w:cs="Times New Roman"/>
          <w:b/>
          <w:bCs/>
          <w:color w:val="2F2F2F"/>
          <w:sz w:val="18"/>
          <w:szCs w:val="18"/>
          <w:lang w:eastAsia="es-MX"/>
        </w:rPr>
        <w:t>TRANSITORIO</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b/>
          <w:bCs/>
          <w:color w:val="2F2F2F"/>
          <w:sz w:val="18"/>
          <w:szCs w:val="18"/>
          <w:lang w:eastAsia="es-MX"/>
        </w:rPr>
        <w:t>ÚNICO.-</w:t>
      </w:r>
      <w:r w:rsidRPr="00A322CB">
        <w:rPr>
          <w:rFonts w:ascii="Arial" w:eastAsia="Times New Roman" w:hAnsi="Arial" w:cs="Arial"/>
          <w:color w:val="2F2F2F"/>
          <w:sz w:val="18"/>
          <w:szCs w:val="18"/>
          <w:lang w:eastAsia="es-MX"/>
        </w:rPr>
        <w:t> El presente Acuerdo entrará en vigor el día siguiente de su publicación en el Diario Oficial de la Federación.</w:t>
      </w:r>
    </w:p>
    <w:p w:rsidR="00A322CB" w:rsidRPr="00A322CB" w:rsidRDefault="00A322CB" w:rsidP="00A322CB">
      <w:pPr>
        <w:shd w:val="clear" w:color="auto" w:fill="FFFFFF"/>
        <w:spacing w:after="60" w:line="240" w:lineRule="auto"/>
        <w:ind w:firstLine="288"/>
        <w:jc w:val="both"/>
        <w:rPr>
          <w:rFonts w:ascii="Arial" w:eastAsia="Times New Roman" w:hAnsi="Arial" w:cs="Arial"/>
          <w:color w:val="2F2F2F"/>
          <w:sz w:val="18"/>
          <w:szCs w:val="18"/>
          <w:lang w:eastAsia="es-MX"/>
        </w:rPr>
      </w:pPr>
      <w:r w:rsidRPr="00A322CB">
        <w:rPr>
          <w:rFonts w:ascii="Arial" w:eastAsia="Times New Roman" w:hAnsi="Arial" w:cs="Arial"/>
          <w:color w:val="2F2F2F"/>
          <w:sz w:val="18"/>
          <w:szCs w:val="18"/>
          <w:lang w:eastAsia="es-MX"/>
        </w:rPr>
        <w:t>Dado en la Ciudad de México, el primer día del mes de diciembre de 2022.- El Secretario de Relaciones Exteriores, </w:t>
      </w:r>
      <w:r w:rsidRPr="00A322CB">
        <w:rPr>
          <w:rFonts w:ascii="Arial" w:eastAsia="Times New Roman" w:hAnsi="Arial" w:cs="Arial"/>
          <w:b/>
          <w:bCs/>
          <w:color w:val="2F2F2F"/>
          <w:sz w:val="18"/>
          <w:szCs w:val="18"/>
          <w:lang w:eastAsia="es-MX"/>
        </w:rPr>
        <w:t xml:space="preserve">Marcelo Luis Ebrard </w:t>
      </w:r>
      <w:proofErr w:type="spellStart"/>
      <w:r w:rsidRPr="00A322CB">
        <w:rPr>
          <w:rFonts w:ascii="Arial" w:eastAsia="Times New Roman" w:hAnsi="Arial" w:cs="Arial"/>
          <w:b/>
          <w:bCs/>
          <w:color w:val="2F2F2F"/>
          <w:sz w:val="18"/>
          <w:szCs w:val="18"/>
          <w:lang w:eastAsia="es-MX"/>
        </w:rPr>
        <w:t>Casaubon</w:t>
      </w:r>
      <w:proofErr w:type="spellEnd"/>
      <w:r w:rsidRPr="00A322CB">
        <w:rPr>
          <w:rFonts w:ascii="Arial" w:eastAsia="Times New Roman" w:hAnsi="Arial" w:cs="Arial"/>
          <w:color w:val="2F2F2F"/>
          <w:sz w:val="18"/>
          <w:szCs w:val="18"/>
          <w:lang w:eastAsia="es-MX"/>
        </w:rPr>
        <w:t>.- Rúbrica.</w:t>
      </w:r>
    </w:p>
    <w:p w:rsidR="00D95B0E" w:rsidRDefault="00D95B0E"/>
    <w:sectPr w:rsidR="00D95B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CB"/>
    <w:rsid w:val="0013744A"/>
    <w:rsid w:val="00A322CB"/>
    <w:rsid w:val="00D95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2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21521">
      <w:bodyDiv w:val="1"/>
      <w:marLeft w:val="0"/>
      <w:marRight w:val="0"/>
      <w:marTop w:val="0"/>
      <w:marBottom w:val="0"/>
      <w:divBdr>
        <w:top w:val="none" w:sz="0" w:space="0" w:color="auto"/>
        <w:left w:val="none" w:sz="0" w:space="0" w:color="auto"/>
        <w:bottom w:val="none" w:sz="0" w:space="0" w:color="auto"/>
        <w:right w:val="none" w:sz="0" w:space="0" w:color="auto"/>
      </w:divBdr>
      <w:divsChild>
        <w:div w:id="1437481072">
          <w:marLeft w:val="0"/>
          <w:marRight w:val="0"/>
          <w:marTop w:val="0"/>
          <w:marBottom w:val="60"/>
          <w:divBdr>
            <w:top w:val="none" w:sz="0" w:space="0" w:color="auto"/>
            <w:left w:val="none" w:sz="0" w:space="0" w:color="auto"/>
            <w:bottom w:val="none" w:sz="0" w:space="0" w:color="auto"/>
            <w:right w:val="none" w:sz="0" w:space="0" w:color="auto"/>
          </w:divBdr>
        </w:div>
        <w:div w:id="1166869779">
          <w:marLeft w:val="0"/>
          <w:marRight w:val="0"/>
          <w:marTop w:val="101"/>
          <w:marBottom w:val="60"/>
          <w:divBdr>
            <w:top w:val="none" w:sz="0" w:space="0" w:color="auto"/>
            <w:left w:val="none" w:sz="0" w:space="0" w:color="auto"/>
            <w:bottom w:val="none" w:sz="0" w:space="0" w:color="auto"/>
            <w:right w:val="none" w:sz="0" w:space="0" w:color="auto"/>
          </w:divBdr>
        </w:div>
        <w:div w:id="1174228600">
          <w:marLeft w:val="0"/>
          <w:marRight w:val="0"/>
          <w:marTop w:val="0"/>
          <w:marBottom w:val="80"/>
          <w:divBdr>
            <w:top w:val="none" w:sz="0" w:space="0" w:color="auto"/>
            <w:left w:val="none" w:sz="0" w:space="0" w:color="auto"/>
            <w:bottom w:val="none" w:sz="0" w:space="0" w:color="auto"/>
            <w:right w:val="none" w:sz="0" w:space="0" w:color="auto"/>
          </w:divBdr>
        </w:div>
        <w:div w:id="1859200704">
          <w:marLeft w:val="0"/>
          <w:marRight w:val="0"/>
          <w:marTop w:val="0"/>
          <w:marBottom w:val="80"/>
          <w:divBdr>
            <w:top w:val="none" w:sz="0" w:space="0" w:color="auto"/>
            <w:left w:val="none" w:sz="0" w:space="0" w:color="auto"/>
            <w:bottom w:val="none" w:sz="0" w:space="0" w:color="auto"/>
            <w:right w:val="none" w:sz="0" w:space="0" w:color="auto"/>
          </w:divBdr>
        </w:div>
        <w:div w:id="807862599">
          <w:marLeft w:val="0"/>
          <w:marRight w:val="0"/>
          <w:marTop w:val="0"/>
          <w:marBottom w:val="80"/>
          <w:divBdr>
            <w:top w:val="none" w:sz="0" w:space="0" w:color="auto"/>
            <w:left w:val="none" w:sz="0" w:space="0" w:color="auto"/>
            <w:bottom w:val="none" w:sz="0" w:space="0" w:color="auto"/>
            <w:right w:val="none" w:sz="0" w:space="0" w:color="auto"/>
          </w:divBdr>
        </w:div>
        <w:div w:id="348799493">
          <w:marLeft w:val="0"/>
          <w:marRight w:val="0"/>
          <w:marTop w:val="101"/>
          <w:marBottom w:val="60"/>
          <w:divBdr>
            <w:top w:val="none" w:sz="0" w:space="0" w:color="auto"/>
            <w:left w:val="none" w:sz="0" w:space="0" w:color="auto"/>
            <w:bottom w:val="none" w:sz="0" w:space="0" w:color="auto"/>
            <w:right w:val="none" w:sz="0" w:space="0" w:color="auto"/>
          </w:divBdr>
        </w:div>
        <w:div w:id="1378315232">
          <w:marLeft w:val="0"/>
          <w:marRight w:val="0"/>
          <w:marTop w:val="0"/>
          <w:marBottom w:val="60"/>
          <w:divBdr>
            <w:top w:val="none" w:sz="0" w:space="0" w:color="auto"/>
            <w:left w:val="none" w:sz="0" w:space="0" w:color="auto"/>
            <w:bottom w:val="none" w:sz="0" w:space="0" w:color="auto"/>
            <w:right w:val="none" w:sz="0" w:space="0" w:color="auto"/>
          </w:divBdr>
        </w:div>
        <w:div w:id="605576806">
          <w:marLeft w:val="0"/>
          <w:marRight w:val="0"/>
          <w:marTop w:val="0"/>
          <w:marBottom w:val="60"/>
          <w:divBdr>
            <w:top w:val="none" w:sz="0" w:space="0" w:color="auto"/>
            <w:left w:val="none" w:sz="0" w:space="0" w:color="auto"/>
            <w:bottom w:val="none" w:sz="0" w:space="0" w:color="auto"/>
            <w:right w:val="none" w:sz="0" w:space="0" w:color="auto"/>
          </w:divBdr>
        </w:div>
        <w:div w:id="449209840">
          <w:marLeft w:val="0"/>
          <w:marRight w:val="0"/>
          <w:marTop w:val="0"/>
          <w:marBottom w:val="60"/>
          <w:divBdr>
            <w:top w:val="none" w:sz="0" w:space="0" w:color="auto"/>
            <w:left w:val="none" w:sz="0" w:space="0" w:color="auto"/>
            <w:bottom w:val="none" w:sz="0" w:space="0" w:color="auto"/>
            <w:right w:val="none" w:sz="0" w:space="0" w:color="auto"/>
          </w:divBdr>
        </w:div>
        <w:div w:id="1381054125">
          <w:marLeft w:val="0"/>
          <w:marRight w:val="0"/>
          <w:marTop w:val="0"/>
          <w:marBottom w:val="60"/>
          <w:divBdr>
            <w:top w:val="none" w:sz="0" w:space="0" w:color="auto"/>
            <w:left w:val="none" w:sz="0" w:space="0" w:color="auto"/>
            <w:bottom w:val="none" w:sz="0" w:space="0" w:color="auto"/>
            <w:right w:val="none" w:sz="0" w:space="0" w:color="auto"/>
          </w:divBdr>
        </w:div>
        <w:div w:id="357433359">
          <w:marLeft w:val="0"/>
          <w:marRight w:val="0"/>
          <w:marTop w:val="0"/>
          <w:marBottom w:val="60"/>
          <w:divBdr>
            <w:top w:val="none" w:sz="0" w:space="0" w:color="auto"/>
            <w:left w:val="none" w:sz="0" w:space="0" w:color="auto"/>
            <w:bottom w:val="none" w:sz="0" w:space="0" w:color="auto"/>
            <w:right w:val="none" w:sz="0" w:space="0" w:color="auto"/>
          </w:divBdr>
        </w:div>
        <w:div w:id="1441680175">
          <w:marLeft w:val="0"/>
          <w:marRight w:val="0"/>
          <w:marTop w:val="0"/>
          <w:marBottom w:val="60"/>
          <w:divBdr>
            <w:top w:val="none" w:sz="0" w:space="0" w:color="auto"/>
            <w:left w:val="none" w:sz="0" w:space="0" w:color="auto"/>
            <w:bottom w:val="none" w:sz="0" w:space="0" w:color="auto"/>
            <w:right w:val="none" w:sz="0" w:space="0" w:color="auto"/>
          </w:divBdr>
        </w:div>
        <w:div w:id="1859005631">
          <w:marLeft w:val="0"/>
          <w:marRight w:val="0"/>
          <w:marTop w:val="0"/>
          <w:marBottom w:val="60"/>
          <w:divBdr>
            <w:top w:val="none" w:sz="0" w:space="0" w:color="auto"/>
            <w:left w:val="none" w:sz="0" w:space="0" w:color="auto"/>
            <w:bottom w:val="none" w:sz="0" w:space="0" w:color="auto"/>
            <w:right w:val="none" w:sz="0" w:space="0" w:color="auto"/>
          </w:divBdr>
        </w:div>
        <w:div w:id="741683510">
          <w:marLeft w:val="0"/>
          <w:marRight w:val="0"/>
          <w:marTop w:val="0"/>
          <w:marBottom w:val="60"/>
          <w:divBdr>
            <w:top w:val="none" w:sz="0" w:space="0" w:color="auto"/>
            <w:left w:val="none" w:sz="0" w:space="0" w:color="auto"/>
            <w:bottom w:val="none" w:sz="0" w:space="0" w:color="auto"/>
            <w:right w:val="none" w:sz="0" w:space="0" w:color="auto"/>
          </w:divBdr>
        </w:div>
        <w:div w:id="1919291333">
          <w:marLeft w:val="0"/>
          <w:marRight w:val="0"/>
          <w:marTop w:val="0"/>
          <w:marBottom w:val="60"/>
          <w:divBdr>
            <w:top w:val="none" w:sz="0" w:space="0" w:color="auto"/>
            <w:left w:val="none" w:sz="0" w:space="0" w:color="auto"/>
            <w:bottom w:val="none" w:sz="0" w:space="0" w:color="auto"/>
            <w:right w:val="none" w:sz="0" w:space="0" w:color="auto"/>
          </w:divBdr>
        </w:div>
        <w:div w:id="402946136">
          <w:marLeft w:val="0"/>
          <w:marRight w:val="0"/>
          <w:marTop w:val="0"/>
          <w:marBottom w:val="60"/>
          <w:divBdr>
            <w:top w:val="none" w:sz="0" w:space="0" w:color="auto"/>
            <w:left w:val="none" w:sz="0" w:space="0" w:color="auto"/>
            <w:bottom w:val="none" w:sz="0" w:space="0" w:color="auto"/>
            <w:right w:val="none" w:sz="0" w:space="0" w:color="auto"/>
          </w:divBdr>
        </w:div>
        <w:div w:id="2053384801">
          <w:marLeft w:val="0"/>
          <w:marRight w:val="0"/>
          <w:marTop w:val="0"/>
          <w:marBottom w:val="60"/>
          <w:divBdr>
            <w:top w:val="none" w:sz="0" w:space="0" w:color="auto"/>
            <w:left w:val="none" w:sz="0" w:space="0" w:color="auto"/>
            <w:bottom w:val="none" w:sz="0" w:space="0" w:color="auto"/>
            <w:right w:val="none" w:sz="0" w:space="0" w:color="auto"/>
          </w:divBdr>
        </w:div>
        <w:div w:id="1593010662">
          <w:marLeft w:val="0"/>
          <w:marRight w:val="0"/>
          <w:marTop w:val="0"/>
          <w:marBottom w:val="60"/>
          <w:divBdr>
            <w:top w:val="none" w:sz="0" w:space="0" w:color="auto"/>
            <w:left w:val="none" w:sz="0" w:space="0" w:color="auto"/>
            <w:bottom w:val="none" w:sz="0" w:space="0" w:color="auto"/>
            <w:right w:val="none" w:sz="0" w:space="0" w:color="auto"/>
          </w:divBdr>
        </w:div>
        <w:div w:id="1378815687">
          <w:marLeft w:val="0"/>
          <w:marRight w:val="0"/>
          <w:marTop w:val="0"/>
          <w:marBottom w:val="60"/>
          <w:divBdr>
            <w:top w:val="none" w:sz="0" w:space="0" w:color="auto"/>
            <w:left w:val="none" w:sz="0" w:space="0" w:color="auto"/>
            <w:bottom w:val="none" w:sz="0" w:space="0" w:color="auto"/>
            <w:right w:val="none" w:sz="0" w:space="0" w:color="auto"/>
          </w:divBdr>
        </w:div>
        <w:div w:id="95758447">
          <w:marLeft w:val="0"/>
          <w:marRight w:val="0"/>
          <w:marTop w:val="0"/>
          <w:marBottom w:val="60"/>
          <w:divBdr>
            <w:top w:val="none" w:sz="0" w:space="0" w:color="auto"/>
            <w:left w:val="none" w:sz="0" w:space="0" w:color="auto"/>
            <w:bottom w:val="none" w:sz="0" w:space="0" w:color="auto"/>
            <w:right w:val="none" w:sz="0" w:space="0" w:color="auto"/>
          </w:divBdr>
        </w:div>
        <w:div w:id="744108596">
          <w:marLeft w:val="0"/>
          <w:marRight w:val="0"/>
          <w:marTop w:val="0"/>
          <w:marBottom w:val="60"/>
          <w:divBdr>
            <w:top w:val="none" w:sz="0" w:space="0" w:color="auto"/>
            <w:left w:val="none" w:sz="0" w:space="0" w:color="auto"/>
            <w:bottom w:val="none" w:sz="0" w:space="0" w:color="auto"/>
            <w:right w:val="none" w:sz="0" w:space="0" w:color="auto"/>
          </w:divBdr>
        </w:div>
        <w:div w:id="247232628">
          <w:marLeft w:val="0"/>
          <w:marRight w:val="0"/>
          <w:marTop w:val="101"/>
          <w:marBottom w:val="60"/>
          <w:divBdr>
            <w:top w:val="none" w:sz="0" w:space="0" w:color="auto"/>
            <w:left w:val="none" w:sz="0" w:space="0" w:color="auto"/>
            <w:bottom w:val="none" w:sz="0" w:space="0" w:color="auto"/>
            <w:right w:val="none" w:sz="0" w:space="0" w:color="auto"/>
          </w:divBdr>
        </w:div>
        <w:div w:id="661810706">
          <w:marLeft w:val="0"/>
          <w:marRight w:val="0"/>
          <w:marTop w:val="0"/>
          <w:marBottom w:val="60"/>
          <w:divBdr>
            <w:top w:val="none" w:sz="0" w:space="0" w:color="auto"/>
            <w:left w:val="none" w:sz="0" w:space="0" w:color="auto"/>
            <w:bottom w:val="none" w:sz="0" w:space="0" w:color="auto"/>
            <w:right w:val="none" w:sz="0" w:space="0" w:color="auto"/>
          </w:divBdr>
        </w:div>
        <w:div w:id="158434009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2022-12-12T21:06:00Z</dcterms:created>
  <dcterms:modified xsi:type="dcterms:W3CDTF">2022-12-12T21:06:00Z</dcterms:modified>
</cp:coreProperties>
</file>