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el otorgamiento del subsidio para la Primera Etapa de Implementación de la Reforma al Sistema de Justicia Laboral, que celebran la Secretaría del Trabajo y Previsión Social y el Estado de Durango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w:t>
      </w:r>
    </w:p>
    <w:p w:rsidR="00000000" w:rsidDel="00000000" w:rsidP="00000000" w:rsidRDefault="00000000" w:rsidRPr="00000000" w14:paraId="00000006">
      <w:pPr>
        <w:shd w:fill="ffffff" w:val="clear"/>
        <w:spacing w:after="60" w:lineRule="auto"/>
        <w:ind w:firstLine="280"/>
        <w:jc w:val="both"/>
        <w:rPr>
          <w:sz w:val="16"/>
          <w:szCs w:val="16"/>
        </w:rPr>
      </w:pPr>
      <w:r w:rsidDel="00000000" w:rsidR="00000000" w:rsidRPr="00000000">
        <w:rPr>
          <w:sz w:val="16"/>
          <w:szCs w:val="16"/>
          <w:rtl w:val="0"/>
        </w:rPr>
        <w:t xml:space="preserve">CONVENIO DE COORDINACIÓN PARA EL OTORGAMIENTO DEL SUBSIDIO PARA LA "PRIMERA ETAPA DE IMPLEMENTACIÓN DE LA REFORMA AL SISTEMA DE JUSTICIA LABORAL" QUE CELEBRAN, POR UNA PARTE, EL EJECUTIVO FEDERAL, POR CONDUCTO DE LA SECRETARÍA DEL TRABAJO Y PREVISIÓN SOCIAL, EN LO SUCESIVO "LA SECRETARÍA", REPRESENTADA POR EL TITULAR DE LA UNIDAD DE ENLACE PARA LA REFORMA AL SISTEMA DE JUSTICIA LABORAL, EL MTRO. ESTEBAN MARTINEZ MEJÍA, ASISTIDO POR EL TITULAR DE LA UNIDAD DE ADMINISTRACIÓN Y FINANZAS, EL LICENCIADO MARCO ANTONIO HERNÁNDEZ MARTÍNEZ, Y POR OTRA PARTE, EL GOBIERNO DEL ESTADO DE DURANGO EN ADELANTE "EL GOBIERNO DEL ESTADO", REPRESENTADO POR EL ARQ. ADRIAN ALANIS QUIÑONES, SECRETARIO GENERAL DE GOBIERNO; ASISTIDO POR EL LIC. ISRAEL SOTO PEÑA, SECRETARIO DEL TRABAJO Y PREVISION SOCIAL E INSTANCIA ESTATAL RESPONSABLE DEL PROGRAMA CALENDARIZADO DE ACCIONES; </w:t>
      </w:r>
      <w:r w:rsidDel="00000000" w:rsidR="00000000" w:rsidRPr="00000000">
        <w:rPr>
          <w:color w:val="2f2f2f"/>
          <w:sz w:val="16"/>
          <w:szCs w:val="16"/>
          <w:rtl w:val="0"/>
        </w:rPr>
        <w:t xml:space="preserve">C.P JESÚS ARTURO DIAZ MEDINA </w:t>
      </w:r>
      <w:r w:rsidDel="00000000" w:rsidR="00000000" w:rsidRPr="00000000">
        <w:rPr>
          <w:sz w:val="16"/>
          <w:szCs w:val="16"/>
          <w:rtl w:val="0"/>
        </w:rPr>
        <w:t xml:space="preserve">SECRETARIO DE FINANZAS Y ADMINISTRACION Y, POR EL MAGISTRADO DR. ESTEBAN CALDERON ROSAS, PRESIDENTE DEL TRIBUNAL SUPERIOR DE JUSTICIA Y DEL CONSEJO DE LA JUDICATURA, A QUIENES CUANDO ACTUAN CONJUNTAMENTE SE LES DESIGNARA COMO "LAS PARTES", AL TENOR DE LOS SIGUIENTES ANTECEDENTES, DECLARACIONES Y CLAUSULAS:</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24 de febrero de 2017, se publicó en el Diario Oficial de la Federación el </w:t>
      </w:r>
      <w:r w:rsidDel="00000000" w:rsidR="00000000" w:rsidRPr="00000000">
        <w:rPr>
          <w:i w:val="1"/>
          <w:color w:val="2f2f2f"/>
          <w:sz w:val="18"/>
          <w:szCs w:val="18"/>
          <w:rtl w:val="0"/>
        </w:rPr>
        <w:t xml:space="preserve">"Decreto por el que se declaran reformadas y adicionadas diversas disposiciones de los artículos 107 y 123 de la Constitución Política de los Estados Unidos Mexicanos, en materia de Justicia Laboral"</w:t>
      </w:r>
      <w:r w:rsidDel="00000000" w:rsidR="00000000" w:rsidRPr="00000000">
        <w:rPr>
          <w:color w:val="2f2f2f"/>
          <w:sz w:val="18"/>
          <w:szCs w:val="18"/>
          <w:rtl w:val="0"/>
        </w:rPr>
        <w:t xml:space="preserve">,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000000" w:rsidDel="00000000" w:rsidP="00000000" w:rsidRDefault="00000000" w:rsidRPr="00000000" w14:paraId="00000009">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000000" w:rsidDel="00000000" w:rsidP="00000000" w:rsidRDefault="00000000" w:rsidRPr="00000000" w14:paraId="0000000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1o. de mayo de 2019, se publicó en el Diario Oficial de la Federación el </w:t>
      </w:r>
      <w:r w:rsidDel="00000000" w:rsidR="00000000" w:rsidRPr="00000000">
        <w:rPr>
          <w:i w:val="1"/>
          <w:color w:val="2f2f2f"/>
          <w:sz w:val="18"/>
          <w:szCs w:val="18"/>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color w:val="2f2f2f"/>
          <w:sz w:val="18"/>
          <w:szCs w:val="18"/>
          <w:rtl w:val="0"/>
        </w:rPr>
        <w:t xml:space="preserve">, con el cual se establecen las reglas relativas al procedimiento de conciliación prejudicial obligatoria para la resolución de problemas de orden laboral.</w:t>
      </w:r>
    </w:p>
    <w:p w:rsidR="00000000" w:rsidDel="00000000" w:rsidP="00000000" w:rsidRDefault="00000000" w:rsidRPr="00000000" w14:paraId="0000000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000000" w:rsidDel="00000000" w:rsidP="00000000" w:rsidRDefault="00000000" w:rsidRPr="00000000" w14:paraId="0000000C">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000000" w:rsidDel="00000000" w:rsidP="00000000" w:rsidRDefault="00000000" w:rsidRPr="00000000" w14:paraId="0000000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con pleno respeto a las atribuciones de los Poderes Federales y Locales.</w:t>
      </w:r>
    </w:p>
    <w:p w:rsidR="00000000" w:rsidDel="00000000" w:rsidP="00000000" w:rsidRDefault="00000000" w:rsidRPr="00000000" w14:paraId="0000000E">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sus atribuciones, el Consejo de Coordinación coadyuvará con las Legislaturas de las Entidades</w:t>
      </w:r>
    </w:p>
    <w:p w:rsidR="00000000" w:rsidDel="00000000" w:rsidP="00000000" w:rsidRDefault="00000000" w:rsidRPr="00000000" w14:paraId="0000000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Federativas, en el seguimiento y evaluación de los recursos presupuestales ejercidos en la implementación y operación del Sistema de Justicia Laboral.</w:t>
      </w:r>
    </w:p>
    <w:p w:rsidR="00000000" w:rsidDel="00000000" w:rsidP="00000000" w:rsidRDefault="00000000" w:rsidRPr="00000000" w14:paraId="0000001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000000" w:rsidDel="00000000" w:rsidP="00000000" w:rsidRDefault="00000000" w:rsidRPr="00000000" w14:paraId="00000011">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000000" w:rsidDel="00000000" w:rsidP="00000000" w:rsidRDefault="00000000" w:rsidRPr="00000000" w14:paraId="000000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11 de diciembre de 2019, se publicó en el Diario Oficial de la Federación el Presupuesto de Egresos de la Federación para el Ejercicio Fiscal 2020 (PEF 2020); cuyo artículo 41 dispone lo siguiente:</w:t>
      </w:r>
    </w:p>
    <w:p w:rsidR="00000000" w:rsidDel="00000000" w:rsidP="00000000" w:rsidRDefault="00000000" w:rsidRPr="00000000" w14:paraId="00000013">
      <w:pPr>
        <w:shd w:fill="ffffff" w:val="clear"/>
        <w:spacing w:after="8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"Artículo 41.</w:t>
      </w:r>
      <w:r w:rsidDel="00000000" w:rsidR="00000000" w:rsidRPr="00000000">
        <w:rPr>
          <w:i w:val="1"/>
          <w:color w:val="2f2f2f"/>
          <w:sz w:val="18"/>
          <w:szCs w:val="18"/>
          <w:rtl w:val="0"/>
        </w:rPr>
        <w:t xml:space="preserve">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000000" w:rsidDel="00000000" w:rsidP="00000000" w:rsidRDefault="00000000" w:rsidRPr="00000000" w14:paraId="00000014">
      <w:pPr>
        <w:shd w:fill="ffffff" w:val="clear"/>
        <w:spacing w:after="8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000000" w:rsidDel="00000000" w:rsidP="00000000" w:rsidRDefault="00000000" w:rsidRPr="00000000" w14:paraId="00000015">
      <w:pPr>
        <w:shd w:fill="ffffff" w:val="clear"/>
        <w:spacing w:after="80" w:lineRule="auto"/>
        <w:ind w:left="1440" w:hanging="3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000000" w:rsidDel="00000000" w:rsidP="00000000" w:rsidRDefault="00000000" w:rsidRPr="00000000" w14:paraId="00000016">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000000" w:rsidDel="00000000" w:rsidP="00000000" w:rsidRDefault="00000000" w:rsidRPr="00000000" w14:paraId="0000001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18 de marzo de 2020, se publicaron en el Diario Oficial de la Federación los Lineamientos por los que se establecen las bases y requisitos que deberán cumplir las entidades federativas para acceder al subsidio destinado a la implementación de la Reforma al Sistema de Justicia Laboral (Lineamientos).</w:t>
      </w:r>
    </w:p>
    <w:p w:rsidR="00000000" w:rsidDel="00000000" w:rsidP="00000000" w:rsidRDefault="00000000" w:rsidRPr="00000000" w14:paraId="0000001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fecha 23 de abril de 2020, se publicó en el Diario Oficial de la Federación el Acuerdo por el que se modifican, adicionan y derogan diversas disposiciones de los Lineamientos por los que se establecen las bases y requisitos que deberán cumplir las entidades federativas para acceder al subsidio destinado a la implementación de la Reforma al Sistema de Justicia Laboral.</w:t>
      </w:r>
    </w:p>
    <w:p w:rsidR="00000000" w:rsidDel="00000000" w:rsidP="00000000" w:rsidRDefault="00000000" w:rsidRPr="00000000" w14:paraId="0000001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en adelante los LINEAMIENTOS, el Comité de Evaluación de Programas determinó aprobar el Programa calendarizado de acciones presentado por el Estado de Durango, por lo que autorizó la cantidad de $33,826,377.97</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(Son treinta y tres millones ochocientos veintiséis mil trescientos setenta y siete pesos 97/100 M.N.) para la ejecución del Programa calendarizado de acciones denominado: "Programa para la Implementación de la Reforma al Sistema de Justicia Laboral para la Creación de los Centros de Conciliación y Tribunales Laborales en el Estado de Durango"</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situación se notificó a la entidad federativa mediante el oficio STPS/UERSJL/557/2020 de fecha 12 de agosto de 2020, por lo que en cumplimiento con lo establecido en la Disposición Vigésima y Vigésima Primera de los Lineamientos es necesario celebrar el presente instrumento para la transferencia de recursos referidos en el párrafo anterior.</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instrumento jurídico es susceptible de publicarse en el Diario Oficial de la Federación, de conformidad con lo establecido en los artículos 4, de la Ley Federal de Procedimiento Administrativo; 36, de la Ley de Planeación, con relación al 19-B, párrafo primero, de la Ley Federal de Derechos.</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I.1. </w:t>
      </w:r>
      <w:r w:rsidDel="00000000" w:rsidR="00000000" w:rsidRPr="00000000">
        <w:rPr>
          <w:color w:val="2f2f2f"/>
          <w:sz w:val="18"/>
          <w:szCs w:val="18"/>
          <w:rtl w:val="0"/>
        </w:rPr>
        <w:t xml:space="preserve">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18"/>
          <w:szCs w:val="18"/>
          <w:rtl w:val="0"/>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I.3. </w:t>
      </w:r>
      <w:r w:rsidDel="00000000" w:rsidR="00000000" w:rsidRPr="00000000">
        <w:rPr>
          <w:color w:val="2f2f2f"/>
          <w:sz w:val="18"/>
          <w:szCs w:val="18"/>
          <w:rtl w:val="0"/>
        </w:rPr>
        <w:t xml:space="preserve">Esteban Martínez Mejía, en su carácter de Titular de la Unidad de Enlace para la Reforma al Sistema de Justicia Laboral está plenamente facultado para suscribir el presente Convenio, de conformidad con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I.4. </w:t>
      </w:r>
      <w:r w:rsidDel="00000000" w:rsidR="00000000" w:rsidRPr="00000000">
        <w:rPr>
          <w:color w:val="2f2f2f"/>
          <w:sz w:val="18"/>
          <w:szCs w:val="18"/>
          <w:rtl w:val="0"/>
        </w:rPr>
        <w:t xml:space="preserve">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I.5. </w:t>
      </w:r>
      <w:r w:rsidDel="00000000" w:rsidR="00000000" w:rsidRPr="00000000">
        <w:rPr>
          <w:color w:val="2f2f2f"/>
          <w:sz w:val="18"/>
          <w:szCs w:val="18"/>
          <w:rtl w:val="0"/>
        </w:rPr>
        <w:t xml:space="preserve">Para dar cumplimiento al presente Convenio de Coordinación, cuenta con los recursos económicos suficientes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18"/>
          <w:szCs w:val="18"/>
          <w:rtl w:val="0"/>
        </w:rPr>
        <w:t xml:space="preserve"> Para efectos derivados del presente Convenio, señala como su domicilio el ubicado en calle La Morena, número 804, piso 5, colonia Narvarte Poniente, Alcaldía Benito Juárez, Código Postal 03020, en la Ciudad de México.</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"EL GOBIERNO DEL ESTADO" declara que: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18"/>
          <w:szCs w:val="18"/>
          <w:rtl w:val="0"/>
        </w:rPr>
        <w:t xml:space="preserve"> Con fundamento en los artículos 40, 41 primer párrafo, 42, fracción I, 43 y 116 de la Constitución Política de los Estados Unidos Mexicanos; así como 60 y 62 de la Constitución Política del Estado Libre y Soberano de Durango; es un Estado libre y soberano en todo lo concerniente a su régimen interior y forma parte integrante de la Federación.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18"/>
          <w:szCs w:val="18"/>
          <w:rtl w:val="0"/>
        </w:rPr>
        <w:t xml:space="preserve"> Asiste en la suscripción del presente Convenio de Coordinación el Titular de la Secretaría General de</w:t>
      </w:r>
      <w:r w:rsidDel="00000000" w:rsidR="00000000" w:rsidRPr="00000000">
        <w:rPr>
          <w:strike w:val="1"/>
          <w:color w:val="2f2f2f"/>
          <w:sz w:val="18"/>
          <w:szCs w:val="18"/>
          <w:rtl w:val="0"/>
        </w:rPr>
        <w:t xml:space="preserve"> </w:t>
      </w:r>
      <w:r w:rsidDel="00000000" w:rsidR="00000000" w:rsidRPr="00000000">
        <w:rPr>
          <w:color w:val="2f2f2f"/>
          <w:sz w:val="18"/>
          <w:szCs w:val="18"/>
          <w:rtl w:val="0"/>
        </w:rPr>
        <w:t xml:space="preserve">Gobierno, el C. Arq. Adrián Alanís Quiñones, con fundamento en el artículo 99 de la Constitución Política del Estado Libre y Soberano de Durango; artículos 1, 28 fracción I, 29 fracción V de la Ley Orgánica de la Administración Pública del Estado de Durango y articulo 10 fracción VI del Reglamento Interior de la Secretaría General de Gobierno.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18"/>
          <w:szCs w:val="18"/>
          <w:rtl w:val="0"/>
        </w:rPr>
        <w:t xml:space="preserve"> De conformidad con lo dispuesto en el artículo 99 de la Constitución Política del Estado Libre y Soberano de Durango; 1, 28 fracción II, 30 Fracción LXI de la de la Ley Orgánica de la Administración Pública del Estado de Durango, así como el artículo 9 fracción VIII del Reglamento Interior de la Secretaria de Finanzas y de Administración del Estado de Durango; el C. C.P. Jesús Arturo Díaz Medina, en su carácter de Secretario de Finanzas y de Administración del Estado de Durango, se encuentra facultado para suscribir el presente Convenio.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18"/>
          <w:szCs w:val="18"/>
          <w:rtl w:val="0"/>
        </w:rPr>
        <w:t xml:space="preserve"> De conformidad con lo dispuesto en el artículo 99 de la Constitución Política del Estado Libre y Soberano de Durango; 1, 28 fracción XIII, 36 bis Fracción XII de la Ley Orgánica de la Administración Pública del Estado de Durango; artículos 10 fracción III y 11 fracciones XVI y XVII, del Reglamento Interior de la Secretaría de Trabajo y Previsión Social del Estado de Durango, el C. Lic. Israel Soto Peña, en su carácter de Secretario de Trabajo y Previsión Social del Estado de Durango, se encuentra facultado para suscribir el presente Convenio y fungirá como Instancia Estatal Responsable del Gobierno local, encargado de la implementación del Nuevo Sistema de Justicia Laboral.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II.5. </w:t>
      </w:r>
      <w:r w:rsidDel="00000000" w:rsidR="00000000" w:rsidRPr="00000000">
        <w:rPr>
          <w:color w:val="2f2f2f"/>
          <w:sz w:val="18"/>
          <w:szCs w:val="18"/>
          <w:rtl w:val="0"/>
        </w:rPr>
        <w:t xml:space="preserve">Cuenta con la capacidad económica presupuestal para que, de ser el caso, aporte recursos que serán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18"/>
          <w:szCs w:val="18"/>
          <w:rtl w:val="0"/>
        </w:rPr>
        <w:t xml:space="preserve"> Para los efectos del presente instrumento, tiene como domicilio legal el ubicado en avenida 5 de febrero Nª1207 Pte. Zona centro, C.P. 34000, Victoria de Durango, Dgo.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II.7 </w:t>
      </w:r>
      <w:r w:rsidDel="00000000" w:rsidR="00000000" w:rsidRPr="00000000">
        <w:rPr>
          <w:color w:val="2f2f2f"/>
          <w:sz w:val="18"/>
          <w:szCs w:val="18"/>
          <w:rtl w:val="0"/>
        </w:rPr>
        <w:t xml:space="preserve">El C. DR. Esteban Calderón Rosas, representante del Poder Judicial del Estado de Durango, cuenta con facultades para suscribir el presente instrumento jurídico en términos de lo dispuesto en los artículos 10 segundo párrafo y 12 fracción I de la Ley Orgánica del Poder Judicial del Estado de Durango.</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"LAS PARTES" declaran que:</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Reconocen en forma recíproca la personalidad con la que se ostentan y comparecen a la suscripción de este Convenio.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Es su voluntad conjuntar esfuerzos en sus respectivos ámbitos de gobierno, para impulsar y ejecutar acciones que tengan como eje central la implementación de la Reforma al Sistema de Justicia Laboral.</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18"/>
          <w:szCs w:val="18"/>
          <w:rtl w:val="0"/>
        </w:rPr>
        <w:t xml:space="preserve">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18"/>
          <w:szCs w:val="18"/>
          <w:rtl w:val="0"/>
        </w:rPr>
        <w:t xml:space="preserve">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18"/>
          <w:szCs w:val="18"/>
          <w:rtl w:val="0"/>
        </w:rPr>
        <w:t xml:space="preserve"> Se obligan al cumplimiento de los preceptos establecidos en los Lineamientos.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 lo anterior, "LAS PARTES" sujetan su compromiso a la forma y términos que se establecen en las siguientes:</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PRIMERA. OBJETO.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tiene por objeto el otorgamiento de subsidios al Estado de Durango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creación de Tribunales Laborales a cargo del Poder Judicial de la Entidad federativa para la resolución de las diferencias o los conflictos entre trabajadores y patrones.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SEGUNDA. ASIGNACIÓN DE LOS RECURSOS.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cumplimiento del objeto señalado en la Cláusula anterior, "LA SECRETARÍA", asignará la cantidad de $33,826,377.97 (Son treinta y tres millones ochocientos veintiséis mil trescientos setenta y siete pesos 97/100 M.N.), para el Programa calendarizado de acciones; conforme a lo aprobado por el Comité de Evaluación de Programas; de los cuales $15,872,470.37 (Son quince millones ochocientos setenta y dos mil cuatrocientos setenta pesos 37/100 M.N.) serán destinados para la creación de los Centros de Conciliación locales; y $17,953,907.60 (Son diecisiete millones novecientos cincuenta y tres mil novecientos siete pesos 60/100 M.N.) para la creación de los Tribunales Laborales locales.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ejecución del Programa calendarizado de acciones y el ejercicio de los subsidios será responsabilidad, para el caso de la creación de los Centros de Conciliación Laborales, de la Instancia Estatal Responsable; y para el caso de la creación de los Tribunales Laborales, del Poder Judicial del Estado.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se radicarán a "EL GOBIERNO DEL ESTADO", a través de su Secretaría de Finanzas y de Administración, en la cuenta bancaria productiva especifica que aperturó previamente, de conformidad con el artículo 69 de la Ley General de Contabilidad Gubernamental, y la que se identifica con los siguientes datos:</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3.0378322962795"/>
        <w:gridCol w:w="7752.473978727343"/>
        <w:tblGridChange w:id="0">
          <w:tblGrid>
            <w:gridCol w:w="1273.0378322962795"/>
            <w:gridCol w:w="7752.473978727343"/>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both"/>
              <w:rPr>
                <w:sz w:val="18"/>
                <w:szCs w:val="18"/>
              </w:rPr>
            </w:pPr>
            <w:r w:rsidDel="00000000" w:rsidR="00000000" w:rsidRPr="00000000">
              <w:rPr>
                <w:sz w:val="18"/>
                <w:szCs w:val="18"/>
                <w:rtl w:val="0"/>
              </w:rPr>
              <w:t xml:space="preserve">Número de plaza: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8"/>
                <w:szCs w:val="18"/>
              </w:rPr>
            </w:pPr>
            <w:r w:rsidDel="00000000" w:rsidR="00000000" w:rsidRPr="00000000">
              <w:rPr>
                <w:sz w:val="18"/>
                <w:szCs w:val="18"/>
                <w:rtl w:val="0"/>
              </w:rPr>
              <w:t xml:space="preserve">7698 Durango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both"/>
              <w:rPr>
                <w:sz w:val="18"/>
                <w:szCs w:val="18"/>
              </w:rPr>
            </w:pPr>
            <w:r w:rsidDel="00000000" w:rsidR="00000000" w:rsidRPr="00000000">
              <w:rPr>
                <w:sz w:val="18"/>
                <w:szCs w:val="18"/>
                <w:rtl w:val="0"/>
              </w:rPr>
              <w:t xml:space="preserve">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8"/>
                <w:szCs w:val="18"/>
              </w:rPr>
            </w:pPr>
            <w:r w:rsidDel="00000000" w:rsidR="00000000" w:rsidRPr="00000000">
              <w:rPr>
                <w:sz w:val="18"/>
                <w:szCs w:val="18"/>
                <w:rtl w:val="0"/>
              </w:rPr>
              <w:t xml:space="preserve">012190001153066982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Cuenta Bancaria: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8"/>
                <w:szCs w:val="18"/>
              </w:rPr>
            </w:pPr>
            <w:r w:rsidDel="00000000" w:rsidR="00000000" w:rsidRPr="00000000">
              <w:rPr>
                <w:sz w:val="18"/>
                <w:szCs w:val="18"/>
                <w:rtl w:val="0"/>
              </w:rPr>
              <w:t xml:space="preserve">00115306698</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A nombre 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8"/>
                <w:szCs w:val="18"/>
              </w:rPr>
            </w:pPr>
            <w:r w:rsidDel="00000000" w:rsidR="00000000" w:rsidRPr="00000000">
              <w:rPr>
                <w:sz w:val="18"/>
                <w:szCs w:val="18"/>
                <w:rtl w:val="0"/>
              </w:rPr>
              <w:t xml:space="preserve">Gobierno del Estado de Durango/ Secretaria de Finanzas y de Administración</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rPr>
                <w:sz w:val="18"/>
                <w:szCs w:val="18"/>
              </w:rPr>
            </w:pPr>
            <w:r w:rsidDel="00000000" w:rsidR="00000000" w:rsidRPr="00000000">
              <w:rPr>
                <w:sz w:val="18"/>
                <w:szCs w:val="18"/>
                <w:rtl w:val="0"/>
              </w:rPr>
              <w:t xml:space="preserve">Nombre del Programa</w:t>
            </w:r>
          </w:p>
          <w:p w:rsidR="00000000" w:rsidDel="00000000" w:rsidP="00000000" w:rsidRDefault="00000000" w:rsidRPr="00000000" w14:paraId="00000046">
            <w:pPr>
              <w:spacing w:after="100" w:lineRule="auto"/>
              <w:ind w:left="80" w:firstLine="0"/>
              <w:rPr>
                <w:sz w:val="18"/>
                <w:szCs w:val="18"/>
              </w:rPr>
            </w:pPr>
            <w:r w:rsidDel="00000000" w:rsidR="00000000" w:rsidRPr="00000000">
              <w:rPr>
                <w:sz w:val="18"/>
                <w:szCs w:val="18"/>
                <w:rtl w:val="0"/>
              </w:rPr>
              <w:t xml:space="preserve">calendarizado de 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Programa para la Implementación de la Reforma al Sistema de Justicia Laboral para la Creación de los Centros de Conciliación y Tribunales Laborales en el Estado de Durango</w:t>
            </w:r>
          </w:p>
        </w:tc>
      </w:tr>
    </w:tbl>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un requisito indispensable para la transferencia de los recursos que "EL GOBIERNO DEL ESTADO" haya remitido a "LA SECRETARÍA" los documentos previstos en el Lineamiento Vigésimo Segundo de los Lineamientos.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haya transferido los recursos al "EL GOBIERNO DEL ESTADO", este deberá remitir en un plazo no mayor a diez días hábiles, el recibo electrónico correspondiente por el monto depositado y enviarlo a través de la Secretaría del Trabajo u homóloga, en formato PDF, a la Unidad de Enlace para la Reforma al Sistema de Justicia Laboral, mediante correo electrónico a la cuenta reforma.laboral@stps.gob.mx, a través de su Instancia Estatal Responsable encargada de la implementación del Nuevo Sistema de Justicia Laboral en este caso.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la Unidad de Enlace para la Reforma al Sistema de Justicia Laboral asigne a la entidad federativa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000000" w:rsidDel="00000000" w:rsidP="00000000" w:rsidRDefault="00000000" w:rsidRPr="00000000" w14:paraId="000000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000000" w:rsidDel="00000000" w:rsidP="00000000" w:rsidRDefault="00000000" w:rsidRPr="00000000" w14:paraId="000000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física o el Registro Federal de Contribuyentes con Homoclave cuando sea persona moral o persona física con actividad empresarial y profesional, y el monto recibido.</w:t>
      </w:r>
    </w:p>
    <w:p w:rsidR="00000000" w:rsidDel="00000000" w:rsidP="00000000" w:rsidRDefault="00000000" w:rsidRPr="00000000" w14:paraId="0000005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TERCERA. COMPROMISO DE "LAS PARTES".</w:t>
      </w:r>
    </w:p>
    <w:p w:rsidR="00000000" w:rsidDel="00000000" w:rsidP="00000000" w:rsidRDefault="00000000" w:rsidRPr="00000000" w14:paraId="000000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previsto en los Lineamientos, para la realización del objeto del presente Convenio, "LAS PARTES" se comprometen a lo siguiente:</w:t>
      </w:r>
    </w:p>
    <w:p w:rsidR="00000000" w:rsidDel="00000000" w:rsidP="00000000" w:rsidRDefault="00000000" w:rsidRPr="00000000" w14:paraId="00000052">
      <w:pPr>
        <w:shd w:fill="ffffff" w:val="clear"/>
        <w:spacing w:after="80" w:lineRule="auto"/>
        <w:ind w:left="1160" w:hanging="440"/>
        <w:jc w:val="both"/>
        <w:rPr>
          <w:i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conjuntamente el o los informes trimestrales que se presenten respecto del avance del Programa calendarizado de acciones</w:t>
      </w:r>
      <w:r w:rsidDel="00000000" w:rsidR="00000000" w:rsidRPr="00000000">
        <w:rPr>
          <w:i w:val="1"/>
          <w:color w:val="2f2f2f"/>
          <w:sz w:val="18"/>
          <w:szCs w:val="18"/>
          <w:rtl w:val="0"/>
        </w:rPr>
        <w:t xml:space="preserve">.</w:t>
      </w:r>
    </w:p>
    <w:p w:rsidR="00000000" w:rsidDel="00000000" w:rsidP="00000000" w:rsidRDefault="00000000" w:rsidRPr="00000000" w14:paraId="000000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todas las facilidades para la rendición de cuentas, respecto a la utilización de los recursos aportados por el "GOBIERNO FEDERAL" así como de la planeación, asistencia técnica y, en su caso, los recursos aportados por el Gobierno Estatal.</w:t>
      </w:r>
    </w:p>
    <w:p w:rsidR="00000000" w:rsidDel="00000000" w:rsidP="00000000" w:rsidRDefault="00000000" w:rsidRPr="00000000" w14:paraId="0000005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establecido en la LFPRH, su Reglamento y demás legislación aplicable en materia de subsidios.</w:t>
      </w:r>
    </w:p>
    <w:p w:rsidR="00000000" w:rsidDel="00000000" w:rsidP="00000000" w:rsidRDefault="00000000" w:rsidRPr="00000000" w14:paraId="0000005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CUARTA. COMPROMISOS DE "LA SECRETARÍA".</w:t>
      </w:r>
    </w:p>
    <w:p w:rsidR="00000000" w:rsidDel="00000000" w:rsidP="00000000" w:rsidRDefault="00000000" w:rsidRPr="00000000" w14:paraId="000000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a través de la Unidad de Enlace para la Reforma al Sistema de Justicia Laboral, se obliga a:</w:t>
      </w:r>
    </w:p>
    <w:p w:rsidR="00000000" w:rsidDel="00000000" w:rsidP="00000000" w:rsidRDefault="00000000" w:rsidRPr="00000000" w14:paraId="000000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000000" w:rsidDel="00000000" w:rsidP="00000000" w:rsidRDefault="00000000" w:rsidRPr="00000000" w14:paraId="000000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registros correspondientes en la Cuenta Pública Federal y en los demás informes sobre el ejercicio del gasto público, a efecto de informar sobre la aplicación de los subsidios otorgados en el marco del presente instrumento.</w:t>
      </w:r>
    </w:p>
    <w:p w:rsidR="00000000" w:rsidDel="00000000" w:rsidP="00000000" w:rsidRDefault="00000000" w:rsidRPr="00000000" w14:paraId="0000005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los resultados obtenidos con la aplicación de los recursos presupuestarios federales que se proporcionarán en el marco de este instrumento.</w:t>
      </w:r>
    </w:p>
    <w:p w:rsidR="00000000" w:rsidDel="00000000" w:rsidP="00000000" w:rsidRDefault="00000000" w:rsidRPr="00000000" w14:paraId="0000005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seguimiento al Programa calendarizado de acciones aprobado es susceptible de realizarse a través de visitas de seguimiento: Realizar visitas de seguimiento en sitio, las cuales deberán ser atendidas por "EL GOBIERNO DEL ESTADO".</w:t>
      </w:r>
    </w:p>
    <w:p w:rsidR="00000000" w:rsidDel="00000000" w:rsidP="00000000" w:rsidRDefault="00000000" w:rsidRPr="00000000" w14:paraId="0000005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QUINTA. COMPROMISOS DE "EL GOBIERNO DEL ESTADO".</w:t>
      </w:r>
    </w:p>
    <w:p w:rsidR="00000000" w:rsidDel="00000000" w:rsidP="00000000" w:rsidRDefault="00000000" w:rsidRPr="00000000" w14:paraId="000000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DEL ESTADO" se compromete a:</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por conducto de la Secretaría del Trabajo y Previsión Social del Estado de Durango (a la cual designa como Instancia Estatal Responsable encargada de la implementación del Nuevo Sistema de Justicia Laboral), los recursos asignados vía subsidio exclusivamente para los fines previstos en las CLÁUSULAS PRIMERA y SEGUNDA, y en la Solicitud del presente Convenio, para la creación de Centros de Conciliación y Tribunales Laborales.</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recurso federal de conformidad con lo establecido en la Solicitud, a más tardar el 31 de diciembre de 2020.</w:t>
      </w:r>
    </w:p>
    <w:p w:rsidR="00000000" w:rsidDel="00000000" w:rsidP="00000000" w:rsidRDefault="00000000" w:rsidRPr="00000000" w14:paraId="0000005F">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estricto apego a la independencia y autonomía de los Poderes que integran al Estado del Durango, el ejercicio de los subsidios para la creación de los Centros de Conciliación, será responsabilidad del Titular de la Instancia Estatal Responsable; por lo que corresponde al ejercicio de los subsidios para la creación de los Tribunales Laborales, será responsabilidad del Poder Judicial del Estado.</w:t>
      </w:r>
    </w:p>
    <w:p w:rsidR="00000000" w:rsidDel="00000000" w:rsidP="00000000" w:rsidRDefault="00000000" w:rsidRPr="00000000" w14:paraId="00000060">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cumplimiento a lo anterior, se efectuará la transferencia de la cantidad del subsidio establecida en la CLÁUSULA SEGUNDA del presente convenio, al Poder Judicial del Estado de Durango, a más tardar al tercer día natural en que la Secretaría de Finanzas y de Administración reciba el recurso</w:t>
      </w:r>
    </w:p>
    <w:p w:rsidR="00000000" w:rsidDel="00000000" w:rsidP="00000000" w:rsidRDefault="00000000" w:rsidRPr="00000000" w14:paraId="0000006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público correspondiente, y en la cuenta que para tal efecto determine el Poder Judicial del Estado del Durango; asimismo, el Poder Judicial informará a la Instancia Estatal Responsable respecto de los datos de la cuenta única para el ejercicio de los subsidios correspondientes.</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por conducto de la Instancia Estatal Responsable, las acciones, contrataciones y adquisiciones necesarias para la consecución de los fines del Programa calendarizado de acciones, tanto para la creación de los centros de conciliación, así como los tribunales locales laborales en estricto apego a la Ley de Obras Públicas y Servicios Relacionados con las Mismas y a la Ley de Adquisiciones, Arrendamientos y Servicios del Sector Público, a sus respectivos reglamentos y la normatividad aplicable en la materia; el Poder Judicial informara la instancia estatal responsable sobre el ejercicio de los recursos, de conformidad con los Lineamientos y su respectivo calendario de acciones</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y resguardar los expedientes relacionados con la ejecución y comprobación del Programa calendarizado de acciones financiado con los recursos otorgados objeto del presente instrumento.</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el personal encargado de ejecutar el Programa calendarizado de acciones acredite su experiencia y capacitación en materia laboral y administración pública.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trimestral por conducto de la Instancia Estatal Responsable a "LA SECRETARÍA", a través de la Unidad de Enlace para la Reforma al Sistema de Justicia Laboral, la relación detallada sobre las erogaciones del gasto y el avance del Programa calendarizado de acciones con su debido soporte documental. Estos informes deberán entregarse dentro de los diez días naturales siguientes a la conclusión de cada trimestre.</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los comprobantes de la ejecución del subsidio para la rendición de cuentas, en términos de lo previsto en los Lineamientos.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los Lineamientos, presentar a "LA SECRETARÍA", conforme al calendario de ejecución,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31 de diciembre de 2020 para la correcta ejecución de los recursos otorgados, y demás documentos y requisitos que se establecen en el inciso p) del Lineamiento Trigésimo sexto, de los Lineamientos.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recursos federales etiquetados, que al 31 de diciembre del ejercicio fiscal del 2020 se hayan comprometido, el acta de cierre deberá entregarse conforme a los lineamientos y la normativa federal aplicable.</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observar en todo momento las disposiciones de la LFPRH y su Reglamento, el Decreto de Presupuesto de Egresos de la Federación para el Ejercicio Fiscal 2020, la Ley de Disciplina Financiera de las Entidades Federativas y los Municipios y demás legislación aplicable a la materia, así como en la Solicitud correspondiente.</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ENLACES.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 los servidores públicos que fungirán como enlaces entre "LAS PARTES" serán por "EL GOBIERNO DEL ESTADO" la persona designada por el Titular de la Secretaría del Trabajo y Prevision Social del Estado de Durango, y por "LA SECRETARÍA" la persona designada por la Unidad de Enlace para la Reforma al Sistema de Justicia Laboral. A través de las personas enlaces se efectuarán todas las comunicaciones derivadas de la operación del presente Convenio de Coordinación. Además, serán las o los responsables internos de las actividades encomendadas.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seguimiento y evaluación, "LAS PARTES" acuerdan que las y/o los responsables podrán a su vez, designar a los funcionarios o personal del nivel jerárquico inmediato inferior, para que los asistan en las funciones encomendadas.</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INFORME DE RESULTADOS.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DEL ESTADO", por conducto de la Instancia Estatal Responsable del Estado informará a "LA SECRETARÍA" a través de la Unidad de Enlace para la Reforma al Sistema de Justicia Laboral, con su debido soporte documental, dentro de los diez días naturales siguientes a la conclusión de cada trimestre,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las acciones que lleve a cabo de conformidad con este instrumento y el inciso f), del Lineamiento Trigésimo sexto, de los Lineamientos.</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APLICACIONES DE LOS RECURSOS.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 y la Legislación aplicable.</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RESPONSABILIDAD DEL RESGUARDO DE LA DOCUMENTACIÓN.</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y conservación de la documentación original que sirvió para justificar y comprobar la aplicación de los recursos a que se refiere el presente Convenio de Coordinación, estará a cargo de "EL GOBIERNO DEL ESTADO" a través de la Instancia Estatal Responsable y del represéntate el Poder Judicial del Estado de Durango en términos de este instrumento.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 SECRETARÍA", la documentación original que deberá conservar y que estará bajo su resguardo es la que señalan los Lineamientos quinto, décimo cuarto y décimo quinto de los Lineamientos.</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REINTEGRO DE LOS RECURSOS.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GOBIERNO DEL ESTADO" no ejerza los recursos federales asignados, los recursos remanentes o saldos disponibles deberán ser reintegrados a la Tesorería de la Federación como lo disponen los Lineamientos y las leyes aplicables.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reintegro a la Tesorería de la Federación de los recursos se deberá realizar conforme a las disposiciones legales federales aplicables, siendo responsabilidad de la Instancia Estatal Responsable dar aviso por escrito y solicitar a "LA SECRETARÍA" la línea de captura para realizar el reintegro correspondiente. Una vez que "LA SECRETARÍA" otorgue la línea de captura a la entidad, ésta deberá remitir a la Unidad de Enlace para la Reforma al Sistema de Justicia Laboral, copia de la documentación comprobatoria del reintegro realizado.</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GOBIERNO DEL ESTADO" estará obligado a reintegrar a la Tesorería de la Federación aquellos recursos que no sean aplicados a los fines para los que le fueron autorizados</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PRIMERA. RELACIÓN LABORAL.</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comisionado, contratado, designado o utilizado por cada una de "LAS PARTES" para la instrumentación, ejecución y operación de este Convenio de Coordinación y/o de los instrumentos que del</w:t>
      </w:r>
    </w:p>
    <w:p w:rsidR="00000000" w:rsidDel="00000000" w:rsidP="00000000" w:rsidRDefault="00000000" w:rsidRPr="00000000" w14:paraId="00000081">
      <w:pPr>
        <w:shd w:fill="ffffff" w:val="clear"/>
        <w:spacing w:after="100" w:lineRule="auto"/>
        <w:jc w:val="both"/>
        <w:rPr>
          <w:color w:val="2f2f2f"/>
          <w:sz w:val="18"/>
          <w:szCs w:val="18"/>
        </w:rPr>
      </w:pPr>
      <w:r w:rsidDel="00000000" w:rsidR="00000000" w:rsidRPr="00000000">
        <w:rPr>
          <w:color w:val="2f2f2f"/>
          <w:sz w:val="18"/>
          <w:szCs w:val="18"/>
          <w:rtl w:val="0"/>
        </w:rPr>
        <w:t xml:space="preserve">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SEGUNDA. SANCIONES POR EL INCUMPLIMIENTO.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que la Unidad de Enlace para la Reforma al Sistema de Justicia Laboral de "LA SECRETARÍA" haga del conocimiento del o los incumplimientos a los órganos fiscalizadores para los efectos legales conducentes.</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TERCERA. FISCALIZACIÓN.</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CUARTA. CASO FORTUITO O FUERZA MAYOR.</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QUINTA. MODIFICACIONES O ADICIONES.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SEXTA. TERMINACIÓN ANTICIPADA.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de Coordinación podrá darse por terminado anticipadamente, cuando se presente alguno de los siguientes supuestos:</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estar satisfecho el objeto para el que fue celebrado, siempre que no existan obligaciones pendientes de cumplir por "LAS PARTES" y, en su caso, se haya realizado el reintegro de los recursos y rendimientos financieros que procedan.</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se subsanen las inconsistencias que haya detectado la Unidad de Enlace para la Reforma al Sistema de Justicia Laboral, en los informes que presente "EL GOBIERNO DEL ESTADO".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SÉPTIMA. VIGENCIA.</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Convenio entrará en vigor a partir del día de su firma y permanecerá vigente hasta el 31 de diciembre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OCTAVA. SOLUCIÓN DE CONTROVERSIAS.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DÉCIMA NOVENA. TRANSPARENCIA.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se comprometen a cumplir con las disposiciones que establece la Ley General de Transparencia y Acceso a la Información Pública, la Ley Federal de Transparencia y Acceso a la Información Pública y su Reglamento.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DIFUSIÓN Y DIVULGACIÓN.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Convenio se publicará en el Diario Oficial de la Federación, de acuerdo a los términos previstos en los Lineamientos, y entrará en vigor a partir de la fecha de su suscripción.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en la publicidad y difusión del programa se deberá incluir la siguiente leyenda: "</w:t>
      </w:r>
      <w:r w:rsidDel="00000000" w:rsidR="00000000" w:rsidRPr="00000000">
        <w:rPr>
          <w:i w:val="1"/>
          <w:color w:val="2f2f2f"/>
          <w:sz w:val="18"/>
          <w:szCs w:val="18"/>
          <w:rtl w:val="0"/>
        </w:rPr>
        <w:t xml:space="preserve">Este programa es público, ajeno a cualquier partido político. Queda prohibido el uso para fines distintos a los establecidos en el programa"</w:t>
      </w:r>
      <w:r w:rsidDel="00000000" w:rsidR="00000000" w:rsidRPr="00000000">
        <w:rPr>
          <w:color w:val="2f2f2f"/>
          <w:sz w:val="18"/>
          <w:szCs w:val="18"/>
          <w:rtl w:val="0"/>
        </w:rPr>
        <w:t xml:space="preserve">, de conformidad con lo establecido en el artículo 29 fracción III, inciso a) del Presupuesto de Egresos de la Federación para el Ejercicio Fiscal 2020.</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deberá señalarse en forma expresa e idéntica, en la comunicación y divulgación que se realice, la participación y apoyo del Gobierno Federal a través de "LA SECRETARÍA".</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VIGÉSIMA PRIMERA. NOTIFICACIONES.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 antes de que se efectúe dicho cambio.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Leído y ratificado el presente instrumento jurídico y enteradas las partes de su contenido, alcance y fuerza legal, lo suscriben en 7 ejemplares en la Ciudad de México, a los diecinueve días del mes de agosto de dos mil veinte.- </w:t>
      </w:r>
      <w:r w:rsidDel="00000000" w:rsidR="00000000" w:rsidRPr="00000000">
        <w:rPr>
          <w:sz w:val="18"/>
          <w:szCs w:val="18"/>
          <w:rtl w:val="0"/>
        </w:rPr>
        <w:t xml:space="preserve">La STPS</w:t>
      </w:r>
      <w:r w:rsidDel="00000000" w:rsidR="00000000" w:rsidRPr="00000000">
        <w:rPr>
          <w:color w:val="2f2f2f"/>
          <w:sz w:val="18"/>
          <w:szCs w:val="18"/>
          <w:rtl w:val="0"/>
        </w:rPr>
        <w:t xml:space="preserve">: el </w:t>
      </w:r>
      <w:r w:rsidDel="00000000" w:rsidR="00000000" w:rsidRPr="00000000">
        <w:rPr>
          <w:sz w:val="18"/>
          <w:szCs w:val="18"/>
          <w:rtl w:val="0"/>
        </w:rPr>
        <w:t xml:space="preserve">Titular de la Unidad de Enlace para la Reforma al Sistema de Justicia Laboral</w:t>
      </w:r>
      <w:r w:rsidDel="00000000" w:rsidR="00000000" w:rsidRPr="00000000">
        <w:rPr>
          <w:color w:val="2f2f2f"/>
          <w:sz w:val="18"/>
          <w:szCs w:val="18"/>
          <w:rtl w:val="0"/>
        </w:rPr>
        <w:t xml:space="preserve">, </w:t>
      </w:r>
      <w:r w:rsidDel="00000000" w:rsidR="00000000" w:rsidRPr="00000000">
        <w:rPr>
          <w:b w:val="1"/>
          <w:sz w:val="18"/>
          <w:szCs w:val="18"/>
          <w:rtl w:val="0"/>
        </w:rPr>
        <w:t xml:space="preserve">Esteban Martínez Mejía</w:t>
      </w:r>
      <w:r w:rsidDel="00000000" w:rsidR="00000000" w:rsidRPr="00000000">
        <w:rPr>
          <w:color w:val="2f2f2f"/>
          <w:sz w:val="18"/>
          <w:szCs w:val="18"/>
          <w:rtl w:val="0"/>
        </w:rPr>
        <w:t xml:space="preserve">.- Rúbrica.- El </w:t>
      </w:r>
      <w:r w:rsidDel="00000000" w:rsidR="00000000" w:rsidRPr="00000000">
        <w:rPr>
          <w:sz w:val="18"/>
          <w:szCs w:val="18"/>
          <w:rtl w:val="0"/>
        </w:rPr>
        <w:t xml:space="preserve">Titular de la Unidad de Administración y Finanzas</w:t>
      </w:r>
      <w:r w:rsidDel="00000000" w:rsidR="00000000" w:rsidRPr="00000000">
        <w:rPr>
          <w:color w:val="2f2f2f"/>
          <w:sz w:val="18"/>
          <w:szCs w:val="18"/>
          <w:rtl w:val="0"/>
        </w:rPr>
        <w:t xml:space="preserve">, </w:t>
      </w:r>
      <w:r w:rsidDel="00000000" w:rsidR="00000000" w:rsidRPr="00000000">
        <w:rPr>
          <w:b w:val="1"/>
          <w:sz w:val="18"/>
          <w:szCs w:val="18"/>
          <w:rtl w:val="0"/>
        </w:rPr>
        <w:t xml:space="preserve">Marco Antonio Hernández Martínez</w:t>
      </w:r>
      <w:r w:rsidDel="00000000" w:rsidR="00000000" w:rsidRPr="00000000">
        <w:rPr>
          <w:color w:val="2f2f2f"/>
          <w:sz w:val="18"/>
          <w:szCs w:val="18"/>
          <w:rtl w:val="0"/>
        </w:rPr>
        <w:t xml:space="preserve">.- Rúbrica.- El </w:t>
      </w:r>
      <w:r w:rsidDel="00000000" w:rsidR="00000000" w:rsidRPr="00000000">
        <w:rPr>
          <w:sz w:val="18"/>
          <w:szCs w:val="18"/>
          <w:rtl w:val="0"/>
        </w:rPr>
        <w:t xml:space="preserve">Gobierno del Estado</w:t>
      </w:r>
      <w:r w:rsidDel="00000000" w:rsidR="00000000" w:rsidRPr="00000000">
        <w:rPr>
          <w:color w:val="2f2f2f"/>
          <w:sz w:val="18"/>
          <w:szCs w:val="18"/>
          <w:rtl w:val="0"/>
        </w:rPr>
        <w:t xml:space="preserve">: el </w:t>
      </w:r>
      <w:r w:rsidDel="00000000" w:rsidR="00000000" w:rsidRPr="00000000">
        <w:rPr>
          <w:sz w:val="18"/>
          <w:szCs w:val="18"/>
          <w:rtl w:val="0"/>
        </w:rPr>
        <w:t xml:space="preserve">Secretario General de Gobierno</w:t>
      </w:r>
      <w:r w:rsidDel="00000000" w:rsidR="00000000" w:rsidRPr="00000000">
        <w:rPr>
          <w:color w:val="2f2f2f"/>
          <w:sz w:val="18"/>
          <w:szCs w:val="18"/>
          <w:rtl w:val="0"/>
        </w:rPr>
        <w:t xml:space="preserve">, </w:t>
      </w:r>
      <w:r w:rsidDel="00000000" w:rsidR="00000000" w:rsidRPr="00000000">
        <w:rPr>
          <w:b w:val="1"/>
          <w:sz w:val="18"/>
          <w:szCs w:val="18"/>
          <w:rtl w:val="0"/>
        </w:rPr>
        <w:t xml:space="preserve">Adrián Alanis Quiñones</w:t>
      </w:r>
      <w:r w:rsidDel="00000000" w:rsidR="00000000" w:rsidRPr="00000000">
        <w:rPr>
          <w:color w:val="2f2f2f"/>
          <w:sz w:val="18"/>
          <w:szCs w:val="18"/>
          <w:rtl w:val="0"/>
        </w:rPr>
        <w:t xml:space="preserve">.- Rúbrica.- El </w:t>
      </w:r>
      <w:r w:rsidDel="00000000" w:rsidR="00000000" w:rsidRPr="00000000">
        <w:rPr>
          <w:sz w:val="18"/>
          <w:szCs w:val="18"/>
          <w:rtl w:val="0"/>
        </w:rPr>
        <w:t xml:space="preserve">Secretario del Trabajo y Previsión Social y Titular de la Instancia Estatal Responsable</w:t>
      </w:r>
      <w:r w:rsidDel="00000000" w:rsidR="00000000" w:rsidRPr="00000000">
        <w:rPr>
          <w:color w:val="2f2f2f"/>
          <w:sz w:val="18"/>
          <w:szCs w:val="18"/>
          <w:rtl w:val="0"/>
        </w:rPr>
        <w:t xml:space="preserve">, </w:t>
      </w:r>
      <w:r w:rsidDel="00000000" w:rsidR="00000000" w:rsidRPr="00000000">
        <w:rPr>
          <w:b w:val="1"/>
          <w:sz w:val="18"/>
          <w:szCs w:val="18"/>
          <w:rtl w:val="0"/>
        </w:rPr>
        <w:t xml:space="preserve">Israel Soto Peña</w:t>
      </w:r>
      <w:r w:rsidDel="00000000" w:rsidR="00000000" w:rsidRPr="00000000">
        <w:rPr>
          <w:color w:val="2f2f2f"/>
          <w:sz w:val="18"/>
          <w:szCs w:val="18"/>
          <w:rtl w:val="0"/>
        </w:rPr>
        <w:t xml:space="preserve">.- Rúbrica.- El </w:t>
      </w:r>
      <w:r w:rsidDel="00000000" w:rsidR="00000000" w:rsidRPr="00000000">
        <w:rPr>
          <w:sz w:val="18"/>
          <w:szCs w:val="18"/>
          <w:rtl w:val="0"/>
        </w:rPr>
        <w:t xml:space="preserve">Secretario de Finanzas y de Administración</w:t>
      </w:r>
      <w:r w:rsidDel="00000000" w:rsidR="00000000" w:rsidRPr="00000000">
        <w:rPr>
          <w:color w:val="2f2f2f"/>
          <w:sz w:val="18"/>
          <w:szCs w:val="18"/>
          <w:rtl w:val="0"/>
        </w:rPr>
        <w:t xml:space="preserve">, </w:t>
      </w:r>
      <w:r w:rsidDel="00000000" w:rsidR="00000000" w:rsidRPr="00000000">
        <w:rPr>
          <w:b w:val="1"/>
          <w:sz w:val="18"/>
          <w:szCs w:val="18"/>
          <w:rtl w:val="0"/>
        </w:rPr>
        <w:t xml:space="preserve">Jesús Arturo Díaz Medina</w:t>
      </w:r>
      <w:r w:rsidDel="00000000" w:rsidR="00000000" w:rsidRPr="00000000">
        <w:rPr>
          <w:color w:val="2f2f2f"/>
          <w:sz w:val="18"/>
          <w:szCs w:val="18"/>
          <w:rtl w:val="0"/>
        </w:rPr>
        <w:t xml:space="preserve">.- Rúbrica.- El </w:t>
      </w:r>
      <w:r w:rsidDel="00000000" w:rsidR="00000000" w:rsidRPr="00000000">
        <w:rPr>
          <w:sz w:val="18"/>
          <w:szCs w:val="18"/>
          <w:rtl w:val="0"/>
        </w:rPr>
        <w:t xml:space="preserve">Magistrado Presidente del Tribunal Superior de Justicia y del Consejo de la Judicatura</w:t>
      </w:r>
      <w:r w:rsidDel="00000000" w:rsidR="00000000" w:rsidRPr="00000000">
        <w:rPr>
          <w:color w:val="2f2f2f"/>
          <w:sz w:val="18"/>
          <w:szCs w:val="18"/>
          <w:rtl w:val="0"/>
        </w:rPr>
        <w:t xml:space="preserve">, </w:t>
      </w:r>
      <w:r w:rsidDel="00000000" w:rsidR="00000000" w:rsidRPr="00000000">
        <w:rPr>
          <w:b w:val="1"/>
          <w:sz w:val="18"/>
          <w:szCs w:val="18"/>
          <w:rtl w:val="0"/>
        </w:rPr>
        <w:t xml:space="preserve">Esteban Calderón Rosas</w:t>
      </w:r>
      <w:r w:rsidDel="00000000" w:rsidR="00000000" w:rsidRPr="00000000">
        <w:rPr>
          <w:color w:val="2f2f2f"/>
          <w:sz w:val="18"/>
          <w:szCs w:val="18"/>
          <w:rtl w:val="0"/>
        </w:rPr>
        <w:t xml:space="preserve">.- Rúbrica.</w:t>
      </w:r>
    </w:p>
    <w:p w:rsidR="00000000" w:rsidDel="00000000" w:rsidP="00000000" w:rsidRDefault="00000000" w:rsidRPr="00000000" w14:paraId="000000A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Solicitud de Programa</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4.194498414971"/>
        <w:gridCol w:w="410.2505368647101"/>
        <w:gridCol w:w="468.8577564168116"/>
        <w:gridCol w:w="410.2505368647101"/>
        <w:gridCol w:w="550.9078637897536"/>
        <w:gridCol w:w="1090.094283669087"/>
        <w:gridCol w:w="1054.929951937826"/>
        <w:gridCol w:w="2156.745679517333"/>
        <w:gridCol w:w="621.2365272522753"/>
        <w:gridCol w:w="457.1363125063913"/>
        <w:gridCol w:w="550.9078637897536"/>
        <w:tblGridChange w:id="0">
          <w:tblGrid>
            <w:gridCol w:w="1254.194498414971"/>
            <w:gridCol w:w="410.2505368647101"/>
            <w:gridCol w:w="468.8577564168116"/>
            <w:gridCol w:w="410.2505368647101"/>
            <w:gridCol w:w="550.9078637897536"/>
            <w:gridCol w:w="1090.094283669087"/>
            <w:gridCol w:w="1054.929951937826"/>
            <w:gridCol w:w="2156.745679517333"/>
            <w:gridCol w:w="621.2365272522753"/>
            <w:gridCol w:w="457.1363125063913"/>
            <w:gridCol w:w="550.9078637897536"/>
          </w:tblGrid>
        </w:tblGridChange>
      </w:tblGrid>
      <w:tr>
        <w:trPr>
          <w:trHeight w:val="1025" w:hRule="atLeast"/>
        </w:trPr>
        <w:tc>
          <w:tcPr>
            <w:gridSpan w:val="11"/>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center"/>
              <w:rPr>
                <w:b w:val="1"/>
                <w:sz w:val="16"/>
                <w:szCs w:val="16"/>
              </w:rPr>
            </w:pPr>
            <w:r w:rsidDel="00000000" w:rsidR="00000000" w:rsidRPr="00000000">
              <w:rPr>
                <w:b w:val="1"/>
                <w:sz w:val="16"/>
                <w:szCs w:val="16"/>
                <w:rtl w:val="0"/>
              </w:rPr>
              <w:t xml:space="preserve">FORMATO DE SOLICITUD DE SUBSIDIO PARA LA IMPLEMENTACIÓN DE LA REFORMA AL SISTEMA DE</w:t>
            </w:r>
          </w:p>
          <w:p w:rsidR="00000000" w:rsidDel="00000000" w:rsidP="00000000" w:rsidRDefault="00000000" w:rsidRPr="00000000" w14:paraId="000000A3">
            <w:pPr>
              <w:spacing w:after="100" w:lineRule="auto"/>
              <w:ind w:left="80" w:firstLine="0"/>
              <w:jc w:val="center"/>
              <w:rPr>
                <w:b w:val="1"/>
                <w:sz w:val="16"/>
                <w:szCs w:val="16"/>
              </w:rPr>
            </w:pPr>
            <w:r w:rsidDel="00000000" w:rsidR="00000000" w:rsidRPr="00000000">
              <w:rPr>
                <w:b w:val="1"/>
                <w:sz w:val="16"/>
                <w:szCs w:val="16"/>
                <w:rtl w:val="0"/>
              </w:rPr>
              <w:t xml:space="preserve">JUSTICIA LABORAL</w:t>
            </w:r>
          </w:p>
        </w:tc>
      </w:tr>
      <w:tr>
        <w:trPr>
          <w:trHeight w:val="21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100" w:lineRule="auto"/>
              <w:ind w:left="80" w:firstLine="0"/>
              <w:jc w:val="both"/>
              <w:rPr>
                <w:b w:val="1"/>
                <w:sz w:val="16"/>
                <w:szCs w:val="16"/>
              </w:rPr>
            </w:pPr>
            <w:r w:rsidDel="00000000" w:rsidR="00000000" w:rsidRPr="00000000">
              <w:rPr>
                <w:b w:val="1"/>
                <w:sz w:val="16"/>
                <w:szCs w:val="16"/>
                <w:rtl w:val="0"/>
              </w:rPr>
              <w:t xml:space="preserve">Nombre del Programa para la creación del Centro de Conciliación Laboral del Estado de Durango</w:t>
            </w:r>
          </w:p>
        </w:tc>
        <w:tc>
          <w:tcPr>
            <w:gridSpan w:val="9"/>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100" w:lineRule="auto"/>
              <w:ind w:left="80" w:firstLine="0"/>
              <w:jc w:val="both"/>
              <w:rPr>
                <w:b w:val="1"/>
                <w:sz w:val="16"/>
                <w:szCs w:val="16"/>
              </w:rPr>
            </w:pPr>
            <w:r w:rsidDel="00000000" w:rsidR="00000000" w:rsidRPr="00000000">
              <w:rPr>
                <w:b w:val="1"/>
                <w:sz w:val="16"/>
                <w:szCs w:val="16"/>
                <w:rtl w:val="0"/>
              </w:rPr>
              <w:t xml:space="preserve">Equipamiento para el Centro de Conciliación Laboral en el Estado de Durango.</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9">
            <w:pPr>
              <w:spacing w:after="100" w:lineRule="auto"/>
              <w:ind w:left="80" w:firstLine="0"/>
              <w:jc w:val="both"/>
              <w:rPr>
                <w:b w:val="1"/>
                <w:sz w:val="16"/>
                <w:szCs w:val="16"/>
              </w:rPr>
            </w:pPr>
            <w:r w:rsidDel="00000000" w:rsidR="00000000" w:rsidRPr="00000000">
              <w:rPr>
                <w:b w:val="1"/>
                <w:sz w:val="16"/>
                <w:szCs w:val="16"/>
                <w:rtl w:val="0"/>
              </w:rPr>
              <w:t xml:space="preserve">R.F.C. de la instancia estatal responsable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B">
            <w:pPr>
              <w:spacing w:after="100" w:lineRule="auto"/>
              <w:ind w:left="80" w:firstLine="0"/>
              <w:jc w:val="center"/>
              <w:rPr>
                <w:sz w:val="16"/>
                <w:szCs w:val="16"/>
              </w:rPr>
            </w:pPr>
            <w:r w:rsidDel="00000000" w:rsidR="00000000" w:rsidRPr="00000000">
              <w:rPr>
                <w:sz w:val="16"/>
                <w:szCs w:val="16"/>
                <w:rtl w:val="0"/>
              </w:rPr>
              <w:t xml:space="preserve">GED620101652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100" w:lineRule="auto"/>
              <w:ind w:left="80" w:firstLine="0"/>
              <w:jc w:val="both"/>
              <w:rPr>
                <w:b w:val="1"/>
                <w:sz w:val="16"/>
                <w:szCs w:val="16"/>
              </w:rPr>
            </w:pPr>
            <w:r w:rsidDel="00000000" w:rsidR="00000000" w:rsidRPr="00000000">
              <w:rPr>
                <w:b w:val="1"/>
                <w:sz w:val="16"/>
                <w:szCs w:val="16"/>
                <w:rtl w:val="0"/>
              </w:rPr>
              <w:t xml:space="preserve">Domicilio fiscal</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0">
            <w:pPr>
              <w:spacing w:after="100" w:lineRule="auto"/>
              <w:ind w:left="80" w:firstLine="0"/>
              <w:jc w:val="both"/>
              <w:rPr>
                <w:sz w:val="16"/>
                <w:szCs w:val="16"/>
              </w:rPr>
            </w:pPr>
            <w:r w:rsidDel="00000000" w:rsidR="00000000" w:rsidRPr="00000000">
              <w:rPr>
                <w:sz w:val="16"/>
                <w:szCs w:val="16"/>
                <w:rtl w:val="0"/>
              </w:rPr>
              <w:t xml:space="preserve">Blvd. Felipe Pescador Nª800 Pte. Zona Centro, Victoria de Durango, Dgo.</w:t>
            </w:r>
          </w:p>
        </w:tc>
      </w:tr>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100" w:lineRule="auto"/>
              <w:ind w:left="80" w:firstLine="0"/>
              <w:jc w:val="both"/>
              <w:rPr>
                <w:b w:val="1"/>
                <w:sz w:val="16"/>
                <w:szCs w:val="16"/>
              </w:rPr>
            </w:pPr>
            <w:r w:rsidDel="00000000" w:rsidR="00000000" w:rsidRPr="00000000">
              <w:rPr>
                <w:b w:val="1"/>
                <w:sz w:val="16"/>
                <w:szCs w:val="16"/>
                <w:rtl w:val="0"/>
              </w:rPr>
              <w:t xml:space="preserve">Cantidad total solicitada (con número)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pacing w:after="100" w:lineRule="auto"/>
              <w:ind w:left="80" w:firstLine="0"/>
              <w:jc w:val="both"/>
              <w:rPr>
                <w:b w:val="1"/>
                <w:sz w:val="16"/>
                <w:szCs w:val="16"/>
              </w:rPr>
            </w:pPr>
            <w:r w:rsidDel="00000000" w:rsidR="00000000" w:rsidRPr="00000000">
              <w:rPr>
                <w:b w:val="1"/>
                <w:sz w:val="16"/>
                <w:szCs w:val="16"/>
                <w:rtl w:val="0"/>
              </w:rPr>
              <w:t xml:space="preserve">$15´872,470.37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100" w:lineRule="auto"/>
              <w:ind w:left="80" w:firstLine="0"/>
              <w:jc w:val="both"/>
              <w:rPr>
                <w:b w:val="1"/>
                <w:sz w:val="16"/>
                <w:szCs w:val="16"/>
              </w:rPr>
            </w:pPr>
            <w:r w:rsidDel="00000000" w:rsidR="00000000" w:rsidRPr="00000000">
              <w:rPr>
                <w:b w:val="1"/>
                <w:sz w:val="16"/>
                <w:szCs w:val="16"/>
                <w:rtl w:val="0"/>
              </w:rPr>
              <w:t xml:space="preserve">Cantidad total solicitada (con letra)</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pacing w:after="100" w:lineRule="auto"/>
              <w:ind w:left="80" w:firstLine="0"/>
              <w:jc w:val="both"/>
              <w:rPr>
                <w:b w:val="1"/>
                <w:sz w:val="16"/>
                <w:szCs w:val="16"/>
              </w:rPr>
            </w:pPr>
            <w:r w:rsidDel="00000000" w:rsidR="00000000" w:rsidRPr="00000000">
              <w:rPr>
                <w:b w:val="1"/>
                <w:sz w:val="16"/>
                <w:szCs w:val="16"/>
                <w:rtl w:val="0"/>
              </w:rPr>
              <w:t xml:space="preserve">Quince millones, Ochocientos setenta y dos mil cuatrocientos setenta pesos 37/100 M.N.)</w:t>
            </w:r>
          </w:p>
        </w:tc>
      </w:tr>
      <w:tr>
        <w:trPr>
          <w:trHeight w:val="665" w:hRule="atLeast"/>
        </w:trPr>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pacing w:after="100" w:lineRule="auto"/>
              <w:ind w:left="80" w:firstLine="0"/>
              <w:jc w:val="center"/>
              <w:rPr>
                <w:b w:val="1"/>
                <w:sz w:val="16"/>
                <w:szCs w:val="16"/>
              </w:rPr>
            </w:pPr>
            <w:r w:rsidDel="00000000" w:rsidR="00000000" w:rsidRPr="00000000">
              <w:rPr>
                <w:b w:val="1"/>
                <w:sz w:val="16"/>
                <w:szCs w:val="16"/>
                <w:rtl w:val="0"/>
              </w:rPr>
              <w:t xml:space="preserve">Cronograma de gasto por rubro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100" w:lineRule="auto"/>
              <w:ind w:left="80" w:firstLine="0"/>
              <w:jc w:val="center"/>
              <w:rPr>
                <w:b w:val="1"/>
                <w:sz w:val="16"/>
                <w:szCs w:val="16"/>
              </w:rPr>
            </w:pPr>
            <w:r w:rsidDel="00000000" w:rsidR="00000000" w:rsidRPr="00000000">
              <w:rPr>
                <w:b w:val="1"/>
                <w:sz w:val="16"/>
                <w:szCs w:val="16"/>
                <w:rtl w:val="0"/>
              </w:rPr>
              <w:t xml:space="preserve">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center"/>
              <w:rPr>
                <w:b w:val="1"/>
                <w:sz w:val="16"/>
                <w:szCs w:val="16"/>
              </w:rPr>
            </w:pPr>
            <w:r w:rsidDel="00000000" w:rsidR="00000000" w:rsidRPr="00000000">
              <w:rPr>
                <w:b w:val="1"/>
                <w:sz w:val="16"/>
                <w:szCs w:val="16"/>
                <w:rtl w:val="0"/>
              </w:rPr>
              <w:t xml:space="preserve">Abr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100" w:lineRule="auto"/>
              <w:ind w:left="80" w:firstLine="0"/>
              <w:jc w:val="center"/>
              <w:rPr>
                <w:b w:val="1"/>
                <w:sz w:val="16"/>
                <w:szCs w:val="16"/>
              </w:rPr>
            </w:pPr>
            <w:r w:rsidDel="00000000" w:rsidR="00000000" w:rsidRPr="00000000">
              <w:rPr>
                <w:b w:val="1"/>
                <w:sz w:val="16"/>
                <w:szCs w:val="16"/>
                <w:rtl w:val="0"/>
              </w:rPr>
              <w:t xml:space="preserve">May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100" w:lineRule="auto"/>
              <w:ind w:left="80" w:firstLine="0"/>
              <w:jc w:val="center"/>
              <w:rPr>
                <w:b w:val="1"/>
                <w:sz w:val="16"/>
                <w:szCs w:val="16"/>
              </w:rPr>
            </w:pPr>
            <w:r w:rsidDel="00000000" w:rsidR="00000000" w:rsidRPr="00000000">
              <w:rPr>
                <w:b w:val="1"/>
                <w:sz w:val="16"/>
                <w:szCs w:val="16"/>
                <w:rtl w:val="0"/>
              </w:rPr>
              <w:t xml:space="preserve">Jun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E">
            <w:pPr>
              <w:spacing w:after="100" w:lineRule="auto"/>
              <w:ind w:left="80" w:firstLine="0"/>
              <w:jc w:val="center"/>
              <w:rPr>
                <w:b w:val="1"/>
                <w:sz w:val="16"/>
                <w:szCs w:val="16"/>
              </w:rPr>
            </w:pPr>
            <w:r w:rsidDel="00000000" w:rsidR="00000000" w:rsidRPr="00000000">
              <w:rPr>
                <w:b w:val="1"/>
                <w:sz w:val="16"/>
                <w:szCs w:val="16"/>
                <w:rtl w:val="0"/>
              </w:rPr>
              <w:t xml:space="preserve">Julio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100" w:lineRule="auto"/>
              <w:ind w:left="80" w:firstLine="0"/>
              <w:jc w:val="center"/>
              <w:rPr>
                <w:b w:val="1"/>
                <w:sz w:val="16"/>
                <w:szCs w:val="16"/>
              </w:rPr>
            </w:pPr>
            <w:r w:rsidDel="00000000" w:rsidR="00000000" w:rsidRPr="00000000">
              <w:rPr>
                <w:b w:val="1"/>
                <w:sz w:val="16"/>
                <w:szCs w:val="16"/>
                <w:rtl w:val="0"/>
              </w:rPr>
              <w:t xml:space="preserve">Agosto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100" w:lineRule="auto"/>
              <w:ind w:left="80" w:firstLine="0"/>
              <w:jc w:val="center"/>
              <w:rPr>
                <w:b w:val="1"/>
                <w:sz w:val="16"/>
                <w:szCs w:val="16"/>
              </w:rPr>
            </w:pPr>
            <w:r w:rsidDel="00000000" w:rsidR="00000000" w:rsidRPr="00000000">
              <w:rPr>
                <w:b w:val="1"/>
                <w:sz w:val="16"/>
                <w:szCs w:val="16"/>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80" w:firstLine="0"/>
              <w:jc w:val="center"/>
              <w:rPr>
                <w:b w:val="1"/>
                <w:sz w:val="16"/>
                <w:szCs w:val="16"/>
              </w:rPr>
            </w:pPr>
            <w:r w:rsidDel="00000000" w:rsidR="00000000" w:rsidRPr="00000000">
              <w:rPr>
                <w:b w:val="1"/>
                <w:sz w:val="16"/>
                <w:szCs w:val="16"/>
                <w:rtl w:val="0"/>
              </w:rPr>
              <w:t xml:space="preserve">Oct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100" w:lineRule="auto"/>
              <w:ind w:left="80" w:firstLine="0"/>
              <w:jc w:val="center"/>
              <w:rPr>
                <w:b w:val="1"/>
                <w:sz w:val="16"/>
                <w:szCs w:val="16"/>
              </w:rPr>
            </w:pPr>
            <w:r w:rsidDel="00000000" w:rsidR="00000000" w:rsidRPr="00000000">
              <w:rPr>
                <w:b w:val="1"/>
                <w:sz w:val="16"/>
                <w:szCs w:val="16"/>
                <w:rtl w:val="0"/>
              </w:rPr>
              <w:t xml:space="preserve">Nov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100" w:lineRule="auto"/>
              <w:ind w:left="80" w:firstLine="0"/>
              <w:jc w:val="center"/>
              <w:rPr>
                <w:b w:val="1"/>
                <w:sz w:val="16"/>
                <w:szCs w:val="16"/>
              </w:rPr>
            </w:pPr>
            <w:r w:rsidDel="00000000" w:rsidR="00000000" w:rsidRPr="00000000">
              <w:rPr>
                <w:b w:val="1"/>
                <w:sz w:val="16"/>
                <w:szCs w:val="16"/>
                <w:rtl w:val="0"/>
              </w:rPr>
              <w:t xml:space="preserve">Dic</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5">
            <w:pPr>
              <w:spacing w:after="100" w:lineRule="auto"/>
              <w:ind w:left="80" w:firstLine="0"/>
              <w:jc w:val="both"/>
              <w:rPr>
                <w:b w:val="1"/>
                <w:i w:val="1"/>
                <w:sz w:val="16"/>
                <w:szCs w:val="16"/>
              </w:rPr>
            </w:pPr>
            <w:r w:rsidDel="00000000" w:rsidR="00000000" w:rsidRPr="00000000">
              <w:rPr>
                <w:b w:val="1"/>
                <w:i w:val="1"/>
                <w:sz w:val="16"/>
                <w:szCs w:val="16"/>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8">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ind w:left="80" w:firstLine="0"/>
              <w:jc w:val="right"/>
              <w:rPr>
                <w:sz w:val="16"/>
                <w:szCs w:val="16"/>
              </w:rPr>
            </w:pPr>
            <w:r w:rsidDel="00000000" w:rsidR="00000000" w:rsidRPr="00000000">
              <w:rPr>
                <w:sz w:val="16"/>
                <w:szCs w:val="16"/>
                <w:rtl w:val="0"/>
              </w:rPr>
              <w:t xml:space="preserve">$1´312,201.84</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100" w:lineRule="auto"/>
              <w:ind w:left="80" w:firstLine="0"/>
              <w:jc w:val="right"/>
              <w:rPr>
                <w:sz w:val="16"/>
                <w:szCs w:val="16"/>
              </w:rPr>
            </w:pPr>
            <w:r w:rsidDel="00000000" w:rsidR="00000000" w:rsidRPr="00000000">
              <w:rPr>
                <w:sz w:val="16"/>
                <w:szCs w:val="16"/>
                <w:rtl w:val="0"/>
              </w:rPr>
              <w:t xml:space="preserve">$1,312,201.84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E">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100" w:lineRule="auto"/>
              <w:ind w:left="80" w:firstLine="0"/>
              <w:jc w:val="right"/>
              <w:rPr>
                <w:sz w:val="16"/>
                <w:szCs w:val="16"/>
              </w:rPr>
            </w:pPr>
            <w:r w:rsidDel="00000000" w:rsidR="00000000" w:rsidRPr="00000000">
              <w:rPr>
                <w:sz w:val="16"/>
                <w:szCs w:val="16"/>
                <w:rtl w:val="0"/>
              </w:rPr>
              <w:t xml:space="preserve">$0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80" w:firstLine="0"/>
              <w:jc w:val="both"/>
              <w:rPr>
                <w:b w:val="1"/>
                <w:i w:val="1"/>
                <w:sz w:val="16"/>
                <w:szCs w:val="16"/>
              </w:rPr>
            </w:pPr>
            <w:r w:rsidDel="00000000" w:rsidR="00000000" w:rsidRPr="00000000">
              <w:rPr>
                <w:b w:val="1"/>
                <w:i w:val="1"/>
                <w:sz w:val="16"/>
                <w:szCs w:val="16"/>
                <w:rtl w:val="0"/>
              </w:rPr>
              <w:t xml:space="preserve">Tecnologías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1">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100" w:lineRule="auto"/>
              <w:ind w:left="80" w:firstLine="0"/>
              <w:jc w:val="right"/>
              <w:rPr>
                <w:sz w:val="16"/>
                <w:szCs w:val="16"/>
              </w:rPr>
            </w:pPr>
            <w:r w:rsidDel="00000000" w:rsidR="00000000" w:rsidRPr="00000000">
              <w:rPr>
                <w:sz w:val="16"/>
                <w:szCs w:val="16"/>
                <w:rtl w:val="0"/>
              </w:rPr>
              <w:t xml:space="preserve">$828,112.35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100" w:lineRule="auto"/>
              <w:ind w:left="80" w:firstLine="0"/>
              <w:jc w:val="right"/>
              <w:rPr>
                <w:sz w:val="16"/>
                <w:szCs w:val="16"/>
              </w:rPr>
            </w:pPr>
            <w:r w:rsidDel="00000000" w:rsidR="00000000" w:rsidRPr="00000000">
              <w:rPr>
                <w:sz w:val="16"/>
                <w:szCs w:val="16"/>
                <w:rtl w:val="0"/>
              </w:rPr>
              <w:t xml:space="preserve">$828,112.35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right"/>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100" w:lineRule="auto"/>
              <w:ind w:left="80" w:firstLine="0"/>
              <w:jc w:val="both"/>
              <w:rPr>
                <w:b w:val="1"/>
                <w:i w:val="1"/>
                <w:sz w:val="16"/>
                <w:szCs w:val="16"/>
              </w:rPr>
            </w:pPr>
            <w:r w:rsidDel="00000000" w:rsidR="00000000" w:rsidRPr="00000000">
              <w:rPr>
                <w:b w:val="1"/>
                <w:i w:val="1"/>
                <w:sz w:val="16"/>
                <w:szCs w:val="16"/>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D">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0">
            <w:pPr>
              <w:spacing w:after="100" w:lineRule="auto"/>
              <w:ind w:left="80" w:firstLine="0"/>
              <w:jc w:val="right"/>
              <w:rPr>
                <w:sz w:val="16"/>
                <w:szCs w:val="16"/>
              </w:rPr>
            </w:pPr>
            <w:r w:rsidDel="00000000" w:rsidR="00000000" w:rsidRPr="00000000">
              <w:rPr>
                <w:sz w:val="16"/>
                <w:szCs w:val="16"/>
                <w:rtl w:val="0"/>
              </w:rPr>
              <w:t xml:space="preserve">$1´075,307.17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100" w:lineRule="auto"/>
              <w:ind w:left="80" w:firstLine="0"/>
              <w:jc w:val="right"/>
              <w:rPr>
                <w:sz w:val="16"/>
                <w:szCs w:val="16"/>
              </w:rPr>
            </w:pPr>
            <w:r w:rsidDel="00000000" w:rsidR="00000000" w:rsidRPr="00000000">
              <w:rPr>
                <w:sz w:val="16"/>
                <w:szCs w:val="16"/>
                <w:rtl w:val="0"/>
              </w:rPr>
              <w:t xml:space="preserve">$1´075,307.17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80" w:firstLine="0"/>
              <w:jc w:val="right"/>
              <w:rPr>
                <w:sz w:val="16"/>
                <w:szCs w:val="16"/>
              </w:rPr>
            </w:pPr>
            <w:r w:rsidDel="00000000" w:rsidR="00000000" w:rsidRPr="00000000">
              <w:rPr>
                <w:sz w:val="16"/>
                <w:szCs w:val="16"/>
                <w:rtl w:val="0"/>
              </w:rPr>
              <w:t xml:space="preserve">$0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80" w:firstLine="0"/>
              <w:rPr>
                <w:b w:val="1"/>
                <w:i w:val="1"/>
                <w:sz w:val="16"/>
                <w:szCs w:val="16"/>
              </w:rPr>
            </w:pPr>
            <w:r w:rsidDel="00000000" w:rsidR="00000000" w:rsidRPr="00000000">
              <w:rPr>
                <w:b w:val="1"/>
                <w:i w:val="1"/>
                <w:sz w:val="16"/>
                <w:szCs w:val="16"/>
                <w:rtl w:val="0"/>
              </w:rPr>
              <w:t xml:space="preserve">Adecuaciones a</w:t>
            </w:r>
          </w:p>
          <w:p w:rsidR="00000000" w:rsidDel="00000000" w:rsidP="00000000" w:rsidRDefault="00000000" w:rsidRPr="00000000" w14:paraId="00000107">
            <w:pPr>
              <w:spacing w:after="100" w:lineRule="auto"/>
              <w:ind w:left="80" w:firstLine="0"/>
              <w:rPr>
                <w:b w:val="1"/>
                <w:i w:val="1"/>
                <w:sz w:val="16"/>
                <w:szCs w:val="16"/>
              </w:rPr>
            </w:pPr>
            <w:r w:rsidDel="00000000" w:rsidR="00000000" w:rsidRPr="00000000">
              <w:rPr>
                <w:b w:val="1"/>
                <w:i w:val="1"/>
                <w:sz w:val="16"/>
                <w:szCs w:val="16"/>
                <w:rtl w:val="0"/>
              </w:rPr>
              <w:t xml:space="preserve">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100" w:lineRule="auto"/>
              <w:ind w:left="80" w:firstLine="0"/>
              <w:jc w:val="right"/>
              <w:rPr>
                <w:sz w:val="16"/>
                <w:szCs w:val="16"/>
              </w:rPr>
            </w:pP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right"/>
              <w:rPr>
                <w:sz w:val="16"/>
                <w:szCs w:val="16"/>
              </w:rPr>
            </w:pPr>
            <w:r w:rsidDel="00000000" w:rsidR="00000000" w:rsidRPr="00000000">
              <w:rPr>
                <w:sz w:val="16"/>
                <w:szCs w:val="16"/>
                <w:rtl w:val="0"/>
              </w:rPr>
              <w:t xml:space="preserve">$4´720,613.83</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80" w:firstLine="0"/>
              <w:jc w:val="right"/>
              <w:rPr>
                <w:sz w:val="16"/>
                <w:szCs w:val="16"/>
              </w:rPr>
            </w:pPr>
            <w:r w:rsidDel="00000000" w:rsidR="00000000" w:rsidRPr="00000000">
              <w:rPr>
                <w:sz w:val="16"/>
                <w:szCs w:val="16"/>
                <w:rtl w:val="0"/>
              </w:rPr>
              <w:t xml:space="preserve">$4´720,613.83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100" w:lineRule="auto"/>
              <w:ind w:left="80" w:firstLine="0"/>
              <w:jc w:val="right"/>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100" w:lineRule="auto"/>
              <w:ind w:left="80" w:firstLine="0"/>
              <w:jc w:val="right"/>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2">
            <w:pPr>
              <w:spacing w:after="100" w:lineRule="auto"/>
              <w:ind w:left="80" w:firstLine="0"/>
              <w:jc w:val="both"/>
              <w:rPr>
                <w:b w:val="1"/>
                <w:i w:val="1"/>
                <w:sz w:val="16"/>
                <w:szCs w:val="16"/>
              </w:rPr>
            </w:pPr>
            <w:r w:rsidDel="00000000" w:rsidR="00000000" w:rsidRPr="00000000">
              <w:rPr>
                <w:b w:val="1"/>
                <w:i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3">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4">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7">
            <w:pPr>
              <w:spacing w:after="100" w:lineRule="auto"/>
              <w:ind w:left="80" w:firstLine="0"/>
              <w:jc w:val="right"/>
              <w:rPr>
                <w:sz w:val="16"/>
                <w:szCs w:val="16"/>
              </w:rPr>
            </w:pPr>
            <w:r w:rsidDel="00000000" w:rsidR="00000000" w:rsidRPr="00000000">
              <w:rPr>
                <w:sz w:val="16"/>
                <w:szCs w:val="16"/>
                <w:rtl w:val="0"/>
              </w:rPr>
              <w:t xml:space="preserve">$7´936,234.85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80" w:firstLine="0"/>
              <w:jc w:val="right"/>
              <w:rPr>
                <w:sz w:val="16"/>
                <w:szCs w:val="16"/>
              </w:rPr>
            </w:pPr>
            <w:r w:rsidDel="00000000" w:rsidR="00000000" w:rsidRPr="00000000">
              <w:rPr>
                <w:sz w:val="16"/>
                <w:szCs w:val="16"/>
                <w:rtl w:val="0"/>
              </w:rPr>
              <w:t xml:space="preserve">$7´936,235.52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B">
            <w:pPr>
              <w:spacing w:after="100" w:lineRule="auto"/>
              <w:ind w:left="80" w:firstLine="0"/>
              <w:jc w:val="right"/>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ind w:left="80" w:firstLine="0"/>
              <w:jc w:val="right"/>
              <w:rPr>
                <w:sz w:val="16"/>
                <w:szCs w:val="16"/>
              </w:rPr>
            </w:pPr>
            <w:r w:rsidDel="00000000" w:rsidR="00000000" w:rsidRPr="00000000">
              <w:rPr>
                <w:sz w:val="16"/>
                <w:szCs w:val="16"/>
                <w:rtl w:val="0"/>
              </w:rPr>
              <w:t xml:space="preserve">$0</w:t>
            </w:r>
          </w:p>
        </w:tc>
      </w:tr>
    </w:tbl>
    <w:p w:rsidR="00000000" w:rsidDel="00000000" w:rsidP="00000000" w:rsidRDefault="00000000" w:rsidRPr="00000000" w14:paraId="000001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525"/>
        <w:tblGridChange w:id="0">
          <w:tblGrid>
            <w:gridCol w:w="2265"/>
            <w:gridCol w:w="6525"/>
          </w:tblGrid>
        </w:tblGridChange>
      </w:tblGrid>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center"/>
              <w:rPr>
                <w:b w:val="1"/>
                <w:sz w:val="16"/>
                <w:szCs w:val="16"/>
              </w:rPr>
            </w:pPr>
            <w:r w:rsidDel="00000000" w:rsidR="00000000" w:rsidRPr="00000000">
              <w:rPr>
                <w:b w:val="1"/>
                <w:sz w:val="16"/>
                <w:szCs w:val="16"/>
                <w:rtl w:val="0"/>
              </w:rPr>
              <w:t xml:space="preserve">Información general del enlace de la instancia estatal responsable</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both"/>
              <w:rPr>
                <w:b w:val="1"/>
                <w:i w:val="1"/>
                <w:sz w:val="16"/>
                <w:szCs w:val="16"/>
              </w:rPr>
            </w:pPr>
            <w:r w:rsidDel="00000000" w:rsidR="00000000" w:rsidRPr="00000000">
              <w:rPr>
                <w:b w:val="1"/>
                <w:i w:val="1"/>
                <w:sz w:val="16"/>
                <w:szCs w:val="16"/>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both"/>
              <w:rPr>
                <w:sz w:val="16"/>
                <w:szCs w:val="16"/>
              </w:rPr>
            </w:pPr>
            <w:r w:rsidDel="00000000" w:rsidR="00000000" w:rsidRPr="00000000">
              <w:rPr>
                <w:sz w:val="16"/>
                <w:szCs w:val="16"/>
                <w:rtl w:val="0"/>
              </w:rPr>
              <w:t xml:space="preserve">L.A. Ana Gabriela Gándara Serrano</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both"/>
              <w:rPr>
                <w:b w:val="1"/>
                <w:i w:val="1"/>
                <w:sz w:val="16"/>
                <w:szCs w:val="16"/>
              </w:rPr>
            </w:pPr>
            <w:r w:rsidDel="00000000" w:rsidR="00000000" w:rsidRPr="00000000">
              <w:rPr>
                <w:b w:val="1"/>
                <w:i w:val="1"/>
                <w:sz w:val="16"/>
                <w:szCs w:val="16"/>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both"/>
              <w:rPr>
                <w:sz w:val="16"/>
                <w:szCs w:val="16"/>
              </w:rPr>
            </w:pPr>
            <w:r w:rsidDel="00000000" w:rsidR="00000000" w:rsidRPr="00000000">
              <w:rPr>
                <w:sz w:val="16"/>
                <w:szCs w:val="16"/>
                <w:rtl w:val="0"/>
              </w:rPr>
              <w:t xml:space="preserve">Directora de Administración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both"/>
              <w:rPr>
                <w:b w:val="1"/>
                <w:i w:val="1"/>
                <w:sz w:val="16"/>
                <w:szCs w:val="16"/>
              </w:rPr>
            </w:pPr>
            <w:r w:rsidDel="00000000" w:rsidR="00000000" w:rsidRPr="00000000">
              <w:rPr>
                <w:b w:val="1"/>
                <w:i w:val="1"/>
                <w:sz w:val="16"/>
                <w:szCs w:val="16"/>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both"/>
              <w:rPr>
                <w:sz w:val="16"/>
                <w:szCs w:val="16"/>
              </w:rPr>
            </w:pPr>
            <w:r w:rsidDel="00000000" w:rsidR="00000000" w:rsidRPr="00000000">
              <w:rPr>
                <w:sz w:val="16"/>
                <w:szCs w:val="16"/>
                <w:rtl w:val="0"/>
              </w:rPr>
              <w:t xml:space="preserve">Dirección de Administración de la Secretaría del Trabajo y Previsión Social</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both"/>
              <w:rPr>
                <w:b w:val="1"/>
                <w:i w:val="1"/>
                <w:sz w:val="16"/>
                <w:szCs w:val="16"/>
              </w:rPr>
            </w:pPr>
            <w:r w:rsidDel="00000000" w:rsidR="00000000" w:rsidRPr="00000000">
              <w:rPr>
                <w:b w:val="1"/>
                <w:i w:val="1"/>
                <w:sz w:val="16"/>
                <w:szCs w:val="16"/>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both"/>
              <w:rPr>
                <w:sz w:val="16"/>
                <w:szCs w:val="16"/>
              </w:rPr>
            </w:pPr>
            <w:r w:rsidDel="00000000" w:rsidR="00000000" w:rsidRPr="00000000">
              <w:rPr>
                <w:sz w:val="16"/>
                <w:szCs w:val="16"/>
                <w:rtl w:val="0"/>
              </w:rPr>
              <w:t xml:space="preserve">137-44-65</w:t>
            </w:r>
          </w:p>
        </w:tc>
      </w:tr>
    </w:tbl>
    <w:p w:rsidR="00000000" w:rsidDel="00000000" w:rsidP="00000000" w:rsidRDefault="00000000" w:rsidRPr="00000000" w14:paraId="00000128">
      <w:pPr>
        <w:rPr/>
      </w:pPr>
      <w:r w:rsidDel="00000000" w:rsidR="00000000" w:rsidRPr="00000000">
        <w:rPr>
          <w:rtl w:val="0"/>
        </w:rPr>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495"/>
        <w:tblGridChange w:id="0">
          <w:tblGrid>
            <w:gridCol w:w="2295"/>
            <w:gridCol w:w="649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both"/>
              <w:rPr>
                <w:b w:val="1"/>
                <w:i w:val="1"/>
                <w:sz w:val="16"/>
                <w:szCs w:val="16"/>
              </w:rPr>
            </w:pPr>
            <w:r w:rsidDel="00000000" w:rsidR="00000000" w:rsidRPr="00000000">
              <w:rPr>
                <w:b w:val="1"/>
                <w:i w:val="1"/>
                <w:sz w:val="16"/>
                <w:szCs w:val="16"/>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100" w:lineRule="auto"/>
              <w:ind w:left="80" w:firstLine="0"/>
              <w:jc w:val="both"/>
              <w:rPr>
                <w:sz w:val="16"/>
                <w:szCs w:val="16"/>
                <w:u w:val="single"/>
              </w:rPr>
            </w:pPr>
            <w:r w:rsidDel="00000000" w:rsidR="00000000" w:rsidRPr="00000000">
              <w:rPr>
                <w:sz w:val="16"/>
                <w:szCs w:val="16"/>
                <w:u w:val="single"/>
                <w:rtl w:val="0"/>
              </w:rPr>
              <w:t xml:space="preserve">Ana.gandara@durango.gob.mx</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100" w:lineRule="auto"/>
              <w:ind w:left="80" w:firstLine="0"/>
              <w:jc w:val="both"/>
              <w:rPr>
                <w:b w:val="1"/>
                <w:i w:val="1"/>
                <w:sz w:val="16"/>
                <w:szCs w:val="16"/>
              </w:rPr>
            </w:pPr>
            <w:r w:rsidDel="00000000" w:rsidR="00000000" w:rsidRPr="00000000">
              <w:rPr>
                <w:b w:val="1"/>
                <w:i w:val="1"/>
                <w:sz w:val="16"/>
                <w:szCs w:val="16"/>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C">
            <w:pPr>
              <w:spacing w:after="100" w:lineRule="auto"/>
              <w:ind w:left="80" w:firstLine="0"/>
              <w:jc w:val="both"/>
              <w:rPr>
                <w:sz w:val="16"/>
                <w:szCs w:val="16"/>
              </w:rPr>
            </w:pPr>
            <w:r w:rsidDel="00000000" w:rsidR="00000000" w:rsidRPr="00000000">
              <w:rPr>
                <w:sz w:val="16"/>
                <w:szCs w:val="16"/>
                <w:rtl w:val="0"/>
              </w:rPr>
              <w:t xml:space="preserve">Avenida 5 de febrero Nº1207 Pte. Zona centro de la ciudad de Victoria de Durango, Dgo. c.p. 34000</w:t>
            </w:r>
          </w:p>
        </w:tc>
      </w:tr>
    </w:tbl>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9.0106274029179"/>
        <w:gridCol w:w="259.79618219364374"/>
        <w:gridCol w:w="259.79618219364374"/>
        <w:gridCol w:w="240.55202054967012"/>
        <w:gridCol w:w="269.4182630156305"/>
        <w:gridCol w:w="240.55202054967012"/>
        <w:gridCol w:w="221.30785890569652"/>
        <w:gridCol w:w="712.0339808270235"/>
        <w:gridCol w:w="1693.4862246696775"/>
        <w:gridCol w:w="1568.3991739838489"/>
        <w:gridCol w:w="1568.3991739838489"/>
        <w:gridCol w:w="712.0339808270235"/>
        <w:gridCol w:w="259.79618219364374"/>
        <w:gridCol w:w="230.9299397276833"/>
        <w:tblGridChange w:id="0">
          <w:tblGrid>
            <w:gridCol w:w="789.0106274029179"/>
            <w:gridCol w:w="259.79618219364374"/>
            <w:gridCol w:w="259.79618219364374"/>
            <w:gridCol w:w="240.55202054967012"/>
            <w:gridCol w:w="269.4182630156305"/>
            <w:gridCol w:w="240.55202054967012"/>
            <w:gridCol w:w="221.30785890569652"/>
            <w:gridCol w:w="712.0339808270235"/>
            <w:gridCol w:w="1693.4862246696775"/>
            <w:gridCol w:w="1568.3991739838489"/>
            <w:gridCol w:w="1568.3991739838489"/>
            <w:gridCol w:w="712.0339808270235"/>
            <w:gridCol w:w="259.79618219364374"/>
            <w:gridCol w:w="230.9299397276833"/>
          </w:tblGrid>
        </w:tblGridChange>
      </w:tblGrid>
      <w:tr>
        <w:trPr>
          <w:trHeight w:val="755" w:hRule="atLeast"/>
        </w:trPr>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both"/>
              <w:rPr>
                <w:b w:val="1"/>
                <w:sz w:val="14"/>
                <w:szCs w:val="14"/>
              </w:rPr>
            </w:pPr>
            <w:r w:rsidDel="00000000" w:rsidR="00000000" w:rsidRPr="00000000">
              <w:rPr>
                <w:b w:val="1"/>
                <w:sz w:val="14"/>
                <w:szCs w:val="14"/>
                <w:rtl w:val="0"/>
              </w:rPr>
              <w:t xml:space="preserve">FORMATO DE SOLICITUD DE SUBSIDIO DESTINADO A LA IMPLEMENTACIÓN DE LA REFORMA AL SISTEMA DE JUSTICIA LABORAL</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pacing w:after="100" w:lineRule="auto"/>
              <w:ind w:left="80" w:firstLine="0"/>
              <w:jc w:val="both"/>
              <w:rPr>
                <w:sz w:val="14"/>
                <w:szCs w:val="14"/>
              </w:rPr>
            </w:pPr>
            <w:r w:rsidDel="00000000" w:rsidR="00000000" w:rsidRPr="00000000">
              <w:rPr>
                <w:sz w:val="14"/>
                <w:szCs w:val="14"/>
                <w:rtl w:val="0"/>
              </w:rPr>
              <w:t xml:space="preserve">Nombre del Programa para la creación de Tribunales Laborales.</w:t>
            </w:r>
          </w:p>
        </w:tc>
        <w:tc>
          <w:tcPr>
            <w:gridSpan w:val="11"/>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pacing w:after="100" w:lineRule="auto"/>
              <w:ind w:left="80" w:firstLine="0"/>
              <w:jc w:val="both"/>
              <w:rPr>
                <w:sz w:val="14"/>
                <w:szCs w:val="14"/>
              </w:rPr>
            </w:pPr>
            <w:r w:rsidDel="00000000" w:rsidR="00000000" w:rsidRPr="00000000">
              <w:rPr>
                <w:sz w:val="14"/>
                <w:szCs w:val="14"/>
                <w:rtl w:val="0"/>
              </w:rPr>
              <w:t xml:space="preserve">IMPLEMENTACIÓN DE LA REFORMA AL SISTEMA DE JUSTICIA LABORAL EN EL PODER JUDICIAL DEL ESTADO DE DURANGO</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A">
            <w:pPr>
              <w:spacing w:after="100" w:lineRule="auto"/>
              <w:ind w:left="80" w:firstLine="0"/>
              <w:jc w:val="both"/>
              <w:rPr>
                <w:sz w:val="14"/>
                <w:szCs w:val="14"/>
              </w:rPr>
            </w:pPr>
            <w:r w:rsidDel="00000000" w:rsidR="00000000" w:rsidRPr="00000000">
              <w:rPr>
                <w:sz w:val="14"/>
                <w:szCs w:val="14"/>
                <w:rtl w:val="0"/>
              </w:rPr>
              <w:t xml:space="preserve">R.F.C. de la Entidad Federativa</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D">
            <w:pPr>
              <w:spacing w:after="100" w:lineRule="auto"/>
              <w:ind w:left="80" w:firstLine="0"/>
              <w:jc w:val="center"/>
              <w:rPr>
                <w:sz w:val="14"/>
                <w:szCs w:val="14"/>
              </w:rPr>
            </w:pPr>
            <w:r w:rsidDel="00000000" w:rsidR="00000000" w:rsidRPr="00000000">
              <w:rPr>
                <w:sz w:val="14"/>
                <w:szCs w:val="14"/>
                <w:rtl w:val="0"/>
              </w:rPr>
              <w:t xml:space="preserve">PJE240521R19</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ind w:left="80" w:firstLine="0"/>
              <w:jc w:val="center"/>
              <w:rPr>
                <w:sz w:val="14"/>
                <w:szCs w:val="14"/>
              </w:rPr>
            </w:pPr>
            <w:r w:rsidDel="00000000" w:rsidR="00000000" w:rsidRPr="00000000">
              <w:rPr>
                <w:sz w:val="14"/>
                <w:szCs w:val="14"/>
                <w:rtl w:val="0"/>
              </w:rPr>
              <w:t xml:space="preserve">Domicilio fiscal</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100" w:lineRule="auto"/>
              <w:ind w:left="80" w:firstLine="0"/>
              <w:jc w:val="center"/>
              <w:rPr>
                <w:sz w:val="14"/>
                <w:szCs w:val="14"/>
              </w:rPr>
            </w:pPr>
            <w:r w:rsidDel="00000000" w:rsidR="00000000" w:rsidRPr="00000000">
              <w:rPr>
                <w:sz w:val="14"/>
                <w:szCs w:val="14"/>
                <w:rtl w:val="0"/>
              </w:rPr>
              <w:t xml:space="preserve">ZARAGOZA SIN NÚMERO</w:t>
            </w:r>
          </w:p>
          <w:p w:rsidR="00000000" w:rsidDel="00000000" w:rsidP="00000000" w:rsidRDefault="00000000" w:rsidRPr="00000000" w14:paraId="00000155">
            <w:pPr>
              <w:spacing w:after="100" w:lineRule="auto"/>
              <w:ind w:left="80" w:firstLine="0"/>
              <w:jc w:val="center"/>
              <w:rPr>
                <w:sz w:val="14"/>
                <w:szCs w:val="14"/>
              </w:rPr>
            </w:pPr>
            <w:r w:rsidDel="00000000" w:rsidR="00000000" w:rsidRPr="00000000">
              <w:rPr>
                <w:sz w:val="14"/>
                <w:szCs w:val="14"/>
                <w:rtl w:val="0"/>
              </w:rPr>
              <w:t xml:space="preserve">DURANGO CENTRO,</w:t>
            </w:r>
          </w:p>
          <w:p w:rsidR="00000000" w:rsidDel="00000000" w:rsidP="00000000" w:rsidRDefault="00000000" w:rsidRPr="00000000" w14:paraId="00000156">
            <w:pPr>
              <w:spacing w:after="100" w:lineRule="auto"/>
              <w:ind w:left="80" w:firstLine="0"/>
              <w:jc w:val="center"/>
              <w:rPr>
                <w:sz w:val="14"/>
                <w:szCs w:val="14"/>
              </w:rPr>
            </w:pPr>
            <w:r w:rsidDel="00000000" w:rsidR="00000000" w:rsidRPr="00000000">
              <w:rPr>
                <w:sz w:val="14"/>
                <w:szCs w:val="14"/>
                <w:rtl w:val="0"/>
              </w:rPr>
              <w:t xml:space="preserve">DURANGO, DURANGO.</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80" w:firstLine="0"/>
              <w:jc w:val="both"/>
              <w:rPr>
                <w:sz w:val="14"/>
                <w:szCs w:val="14"/>
              </w:rPr>
            </w:pPr>
            <w:r w:rsidDel="00000000" w:rsidR="00000000" w:rsidRPr="00000000">
              <w:rPr>
                <w:sz w:val="14"/>
                <w:szCs w:val="14"/>
                <w:rtl w:val="0"/>
              </w:rPr>
              <w:t xml:space="preserve">Cantidad total solicitada con número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100" w:lineRule="auto"/>
              <w:ind w:left="80" w:firstLine="0"/>
              <w:jc w:val="center"/>
              <w:rPr>
                <w:sz w:val="14"/>
                <w:szCs w:val="14"/>
              </w:rPr>
            </w:pPr>
            <w:r w:rsidDel="00000000" w:rsidR="00000000" w:rsidRPr="00000000">
              <w:rPr>
                <w:sz w:val="14"/>
                <w:szCs w:val="14"/>
                <w:rtl w:val="0"/>
              </w:rPr>
              <w:t xml:space="preserve">$17,953,907.60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2">
            <w:pPr>
              <w:spacing w:after="100" w:lineRule="auto"/>
              <w:ind w:left="80" w:firstLine="0"/>
              <w:jc w:val="center"/>
              <w:rPr>
                <w:sz w:val="14"/>
                <w:szCs w:val="14"/>
              </w:rPr>
            </w:pPr>
            <w:r w:rsidDel="00000000" w:rsidR="00000000" w:rsidRPr="00000000">
              <w:rPr>
                <w:sz w:val="14"/>
                <w:szCs w:val="14"/>
                <w:rtl w:val="0"/>
              </w:rPr>
              <w:t xml:space="preserve">Cantidad total solicitada con</w:t>
            </w:r>
          </w:p>
          <w:p w:rsidR="00000000" w:rsidDel="00000000" w:rsidP="00000000" w:rsidRDefault="00000000" w:rsidRPr="00000000" w14:paraId="00000163">
            <w:pPr>
              <w:spacing w:after="100" w:lineRule="auto"/>
              <w:ind w:left="80" w:firstLine="0"/>
              <w:jc w:val="center"/>
              <w:rPr>
                <w:sz w:val="14"/>
                <w:szCs w:val="14"/>
              </w:rPr>
            </w:pPr>
            <w:r w:rsidDel="00000000" w:rsidR="00000000" w:rsidRPr="00000000">
              <w:rPr>
                <w:sz w:val="14"/>
                <w:szCs w:val="14"/>
                <w:rtl w:val="0"/>
              </w:rPr>
              <w:t xml:space="preserve">letra</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100" w:lineRule="auto"/>
              <w:ind w:left="80" w:firstLine="0"/>
              <w:jc w:val="center"/>
              <w:rPr>
                <w:sz w:val="14"/>
                <w:szCs w:val="14"/>
              </w:rPr>
            </w:pPr>
            <w:r w:rsidDel="00000000" w:rsidR="00000000" w:rsidRPr="00000000">
              <w:rPr>
                <w:sz w:val="14"/>
                <w:szCs w:val="14"/>
                <w:rtl w:val="0"/>
              </w:rPr>
              <w:t xml:space="preserve">Diecisiete millones novecientos</w:t>
            </w:r>
          </w:p>
          <w:p w:rsidR="00000000" w:rsidDel="00000000" w:rsidP="00000000" w:rsidRDefault="00000000" w:rsidRPr="00000000" w14:paraId="00000166">
            <w:pPr>
              <w:spacing w:after="100" w:lineRule="auto"/>
              <w:ind w:left="80" w:firstLine="0"/>
              <w:jc w:val="center"/>
              <w:rPr>
                <w:sz w:val="14"/>
                <w:szCs w:val="14"/>
              </w:rPr>
            </w:pPr>
            <w:r w:rsidDel="00000000" w:rsidR="00000000" w:rsidRPr="00000000">
              <w:rPr>
                <w:sz w:val="14"/>
                <w:szCs w:val="14"/>
                <w:rtl w:val="0"/>
              </w:rPr>
              <w:t xml:space="preserve">cincuenta y tres novecientos siete</w:t>
            </w:r>
          </w:p>
          <w:p w:rsidR="00000000" w:rsidDel="00000000" w:rsidP="00000000" w:rsidRDefault="00000000" w:rsidRPr="00000000" w14:paraId="00000167">
            <w:pPr>
              <w:spacing w:after="100" w:lineRule="auto"/>
              <w:ind w:left="80" w:firstLine="0"/>
              <w:jc w:val="center"/>
              <w:rPr>
                <w:sz w:val="14"/>
                <w:szCs w:val="14"/>
              </w:rPr>
            </w:pPr>
            <w:r w:rsidDel="00000000" w:rsidR="00000000" w:rsidRPr="00000000">
              <w:rPr>
                <w:sz w:val="14"/>
                <w:szCs w:val="14"/>
                <w:rtl w:val="0"/>
              </w:rPr>
              <w:t xml:space="preserve">pesos 60/100 M.N.</w:t>
            </w:r>
          </w:p>
        </w:tc>
      </w:tr>
      <w:tr>
        <w:trPr>
          <w:trHeight w:val="515" w:hRule="atLeast"/>
        </w:trPr>
        <w:tc>
          <w:tcPr>
            <w:gridSpan w:val="1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100" w:lineRule="auto"/>
              <w:ind w:left="80" w:firstLine="0"/>
              <w:jc w:val="center"/>
              <w:rPr>
                <w:sz w:val="14"/>
                <w:szCs w:val="14"/>
              </w:rPr>
            </w:pPr>
            <w:r w:rsidDel="00000000" w:rsidR="00000000" w:rsidRPr="00000000">
              <w:rPr>
                <w:sz w:val="14"/>
                <w:szCs w:val="14"/>
                <w:rtl w:val="0"/>
              </w:rPr>
              <w:t xml:space="preserve">Cronograma de gasto por rubro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9">
            <w:pPr>
              <w:spacing w:after="100" w:lineRule="auto"/>
              <w:ind w:left="80" w:firstLine="0"/>
              <w:jc w:val="center"/>
              <w:rPr>
                <w:sz w:val="14"/>
                <w:szCs w:val="14"/>
              </w:rPr>
            </w:pPr>
            <w:r w:rsidDel="00000000" w:rsidR="00000000" w:rsidRPr="00000000">
              <w:rPr>
                <w:sz w:val="14"/>
                <w:szCs w:val="14"/>
                <w:rtl w:val="0"/>
              </w:rPr>
              <w:t xml:space="preserve">Rubro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100" w:lineRule="auto"/>
              <w:ind w:left="80" w:firstLine="0"/>
              <w:jc w:val="center"/>
              <w:rPr>
                <w:sz w:val="14"/>
                <w:szCs w:val="14"/>
              </w:rPr>
            </w:pPr>
            <w:r w:rsidDel="00000000" w:rsidR="00000000" w:rsidRPr="00000000">
              <w:rPr>
                <w:sz w:val="14"/>
                <w:szCs w:val="14"/>
                <w:rtl w:val="0"/>
              </w:rPr>
              <w:t xml:space="preserve">Feb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100" w:lineRule="auto"/>
              <w:ind w:left="80" w:firstLine="0"/>
              <w:jc w:val="center"/>
              <w:rPr>
                <w:sz w:val="14"/>
                <w:szCs w:val="14"/>
              </w:rPr>
            </w:pPr>
            <w:r w:rsidDel="00000000" w:rsidR="00000000" w:rsidRPr="00000000">
              <w:rPr>
                <w:sz w:val="14"/>
                <w:szCs w:val="14"/>
                <w:rtl w:val="0"/>
              </w:rPr>
              <w:t xml:space="preserve">Mar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100" w:lineRule="auto"/>
              <w:ind w:left="80" w:firstLine="0"/>
              <w:jc w:val="center"/>
              <w:rPr>
                <w:sz w:val="14"/>
                <w:szCs w:val="14"/>
              </w:rPr>
            </w:pPr>
            <w:r w:rsidDel="00000000" w:rsidR="00000000" w:rsidRPr="00000000">
              <w:rPr>
                <w:sz w:val="14"/>
                <w:szCs w:val="14"/>
                <w:rtl w:val="0"/>
              </w:rPr>
              <w:t xml:space="preserve">Abr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100" w:lineRule="auto"/>
              <w:ind w:left="80" w:firstLine="0"/>
              <w:jc w:val="center"/>
              <w:rPr>
                <w:sz w:val="14"/>
                <w:szCs w:val="14"/>
              </w:rPr>
            </w:pPr>
            <w:r w:rsidDel="00000000" w:rsidR="00000000" w:rsidRPr="00000000">
              <w:rPr>
                <w:sz w:val="14"/>
                <w:szCs w:val="14"/>
                <w:rtl w:val="0"/>
              </w:rPr>
              <w:t xml:space="preserve">May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100" w:lineRule="auto"/>
              <w:ind w:left="80" w:firstLine="0"/>
              <w:jc w:val="center"/>
              <w:rPr>
                <w:sz w:val="14"/>
                <w:szCs w:val="14"/>
              </w:rPr>
            </w:pPr>
            <w:r w:rsidDel="00000000" w:rsidR="00000000" w:rsidRPr="00000000">
              <w:rPr>
                <w:sz w:val="14"/>
                <w:szCs w:val="14"/>
                <w:rtl w:val="0"/>
              </w:rPr>
              <w:t xml:space="preserve">Jun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F">
            <w:pPr>
              <w:spacing w:after="100" w:lineRule="auto"/>
              <w:ind w:left="80" w:firstLine="0"/>
              <w:jc w:val="center"/>
              <w:rPr>
                <w:sz w:val="14"/>
                <w:szCs w:val="14"/>
              </w:rPr>
            </w:pPr>
            <w:r w:rsidDel="00000000" w:rsidR="00000000" w:rsidRPr="00000000">
              <w:rPr>
                <w:sz w:val="14"/>
                <w:szCs w:val="14"/>
                <w:rtl w:val="0"/>
              </w:rPr>
              <w:t xml:space="preserve">Jul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100" w:lineRule="auto"/>
              <w:ind w:left="80" w:firstLine="0"/>
              <w:jc w:val="center"/>
              <w:rPr>
                <w:sz w:val="14"/>
                <w:szCs w:val="14"/>
              </w:rPr>
            </w:pPr>
            <w:r w:rsidDel="00000000" w:rsidR="00000000" w:rsidRPr="00000000">
              <w:rPr>
                <w:sz w:val="14"/>
                <w:szCs w:val="14"/>
                <w:rtl w:val="0"/>
              </w:rPr>
              <w:t xml:space="preserve">Ago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2">
            <w:pPr>
              <w:spacing w:after="100" w:lineRule="auto"/>
              <w:ind w:left="80" w:firstLine="0"/>
              <w:jc w:val="center"/>
              <w:rPr>
                <w:sz w:val="14"/>
                <w:szCs w:val="14"/>
              </w:rPr>
            </w:pPr>
            <w:r w:rsidDel="00000000" w:rsidR="00000000" w:rsidRPr="00000000">
              <w:rPr>
                <w:sz w:val="14"/>
                <w:szCs w:val="14"/>
                <w:rtl w:val="0"/>
              </w:rPr>
              <w:t xml:space="preserve">Sep</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100" w:lineRule="auto"/>
              <w:ind w:left="80" w:firstLine="0"/>
              <w:jc w:val="center"/>
              <w:rPr>
                <w:sz w:val="14"/>
                <w:szCs w:val="14"/>
              </w:rPr>
            </w:pPr>
            <w:r w:rsidDel="00000000" w:rsidR="00000000" w:rsidRPr="00000000">
              <w:rPr>
                <w:sz w:val="14"/>
                <w:szCs w:val="14"/>
                <w:rtl w:val="0"/>
              </w:rPr>
              <w:t xml:space="preserve">Oct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5">
            <w:pPr>
              <w:spacing w:after="100" w:lineRule="auto"/>
              <w:ind w:left="80" w:firstLine="0"/>
              <w:jc w:val="center"/>
              <w:rPr>
                <w:sz w:val="14"/>
                <w:szCs w:val="14"/>
              </w:rPr>
            </w:pPr>
            <w:r w:rsidDel="00000000" w:rsidR="00000000" w:rsidRPr="00000000">
              <w:rPr>
                <w:sz w:val="14"/>
                <w:szCs w:val="14"/>
                <w:rtl w:val="0"/>
              </w:rPr>
              <w:t xml:space="preserve">Nov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100" w:lineRule="auto"/>
              <w:ind w:left="80" w:firstLine="0"/>
              <w:jc w:val="center"/>
              <w:rPr>
                <w:sz w:val="14"/>
                <w:szCs w:val="14"/>
              </w:rPr>
            </w:pPr>
            <w:r w:rsidDel="00000000" w:rsidR="00000000" w:rsidRPr="00000000">
              <w:rPr>
                <w:sz w:val="14"/>
                <w:szCs w:val="14"/>
                <w:rtl w:val="0"/>
              </w:rPr>
              <w:t xml:space="preserve">Dic</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100" w:lineRule="auto"/>
              <w:ind w:left="80" w:firstLine="0"/>
              <w:jc w:val="center"/>
              <w:rPr>
                <w:sz w:val="14"/>
                <w:szCs w:val="14"/>
              </w:rPr>
            </w:pPr>
            <w:r w:rsidDel="00000000" w:rsidR="00000000" w:rsidRPr="00000000">
              <w:rPr>
                <w:sz w:val="14"/>
                <w:szCs w:val="14"/>
                <w:rtl w:val="0"/>
              </w:rPr>
              <w:t xml:space="preserve">Capacitación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B">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E">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100" w:lineRule="auto"/>
              <w:ind w:left="80" w:firstLine="0"/>
              <w:jc w:val="center"/>
              <w:rPr>
                <w:sz w:val="14"/>
                <w:szCs w:val="14"/>
              </w:rPr>
            </w:pPr>
            <w:r w:rsidDel="00000000" w:rsidR="00000000" w:rsidRPr="00000000">
              <w:rPr>
                <w:sz w:val="14"/>
                <w:szCs w:val="14"/>
                <w:rtl w:val="0"/>
              </w:rPr>
              <w:t xml:space="preserve">726,160.00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4">
            <w:pPr>
              <w:spacing w:after="100" w:lineRule="auto"/>
              <w:ind w:left="80" w:firstLine="0"/>
              <w:jc w:val="center"/>
              <w:rPr>
                <w:sz w:val="18"/>
                <w:szCs w:val="18"/>
              </w:rPr>
            </w:pPr>
            <w:r w:rsidDel="00000000" w:rsidR="00000000" w:rsidRPr="00000000">
              <w:rPr>
                <w:sz w:val="18"/>
                <w:szCs w:val="18"/>
                <w:rtl w:val="0"/>
              </w:rPr>
              <w:t xml:space="preserve"> </w:t>
            </w:r>
          </w:p>
        </w:tc>
      </w:tr>
      <w:tr>
        <w:trPr>
          <w:trHeight w:val="8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100" w:lineRule="auto"/>
              <w:ind w:left="80" w:firstLine="0"/>
              <w:jc w:val="both"/>
              <w:rPr>
                <w:sz w:val="14"/>
                <w:szCs w:val="14"/>
              </w:rPr>
            </w:pPr>
            <w:r w:rsidDel="00000000" w:rsidR="00000000" w:rsidRPr="00000000">
              <w:rPr>
                <w:sz w:val="14"/>
                <w:szCs w:val="14"/>
                <w:rtl w:val="0"/>
              </w:rPr>
              <w:t xml:space="preserve">Adecuación y adaptación de inmuebles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100" w:lineRule="auto"/>
              <w:ind w:left="80" w:firstLine="0"/>
              <w:jc w:val="center"/>
              <w:rPr>
                <w:sz w:val="14"/>
                <w:szCs w:val="14"/>
              </w:rPr>
            </w:pPr>
            <w:r w:rsidDel="00000000" w:rsidR="00000000" w:rsidRPr="00000000">
              <w:rPr>
                <w:sz w:val="14"/>
                <w:szCs w:val="14"/>
                <w:rtl w:val="0"/>
              </w:rPr>
              <w:t xml:space="preserve">Durango</w:t>
            </w:r>
          </w:p>
          <w:p w:rsidR="00000000" w:rsidDel="00000000" w:rsidP="00000000" w:rsidRDefault="00000000" w:rsidRPr="00000000" w14:paraId="0000019D">
            <w:pPr>
              <w:spacing w:after="100" w:lineRule="auto"/>
              <w:ind w:left="80" w:firstLine="0"/>
              <w:jc w:val="center"/>
              <w:rPr>
                <w:sz w:val="14"/>
                <w:szCs w:val="14"/>
              </w:rPr>
            </w:pPr>
            <w:r w:rsidDel="00000000" w:rsidR="00000000" w:rsidRPr="00000000">
              <w:rPr>
                <w:sz w:val="14"/>
                <w:szCs w:val="14"/>
                <w:rtl w:val="0"/>
              </w:rPr>
              <w:t xml:space="preserve">$2,493,911.46</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100" w:lineRule="auto"/>
              <w:ind w:left="80" w:firstLine="0"/>
              <w:jc w:val="center"/>
              <w:rPr>
                <w:sz w:val="14"/>
                <w:szCs w:val="14"/>
              </w:rPr>
            </w:pPr>
            <w:r w:rsidDel="00000000" w:rsidR="00000000" w:rsidRPr="00000000">
              <w:rPr>
                <w:sz w:val="14"/>
                <w:szCs w:val="14"/>
                <w:rtl w:val="0"/>
              </w:rPr>
              <w:t xml:space="preserve">Durango</w:t>
            </w:r>
          </w:p>
          <w:p w:rsidR="00000000" w:rsidDel="00000000" w:rsidP="00000000" w:rsidRDefault="00000000" w:rsidRPr="00000000" w14:paraId="000001A0">
            <w:pPr>
              <w:spacing w:after="100" w:lineRule="auto"/>
              <w:ind w:left="80" w:firstLine="0"/>
              <w:jc w:val="center"/>
              <w:rPr>
                <w:sz w:val="14"/>
                <w:szCs w:val="14"/>
              </w:rPr>
            </w:pPr>
            <w:r w:rsidDel="00000000" w:rsidR="00000000" w:rsidRPr="00000000">
              <w:rPr>
                <w:sz w:val="14"/>
                <w:szCs w:val="14"/>
                <w:rtl w:val="0"/>
              </w:rPr>
              <w:t xml:space="preserve">$1,496,346.87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2">
            <w:pPr>
              <w:spacing w:after="100" w:lineRule="auto"/>
              <w:ind w:left="80" w:firstLine="0"/>
              <w:jc w:val="center"/>
              <w:rPr>
                <w:sz w:val="14"/>
                <w:szCs w:val="14"/>
              </w:rPr>
            </w:pPr>
            <w:r w:rsidDel="00000000" w:rsidR="00000000" w:rsidRPr="00000000">
              <w:rPr>
                <w:sz w:val="14"/>
                <w:szCs w:val="14"/>
                <w:rtl w:val="0"/>
              </w:rPr>
              <w:t xml:space="preserve">Durango</w:t>
            </w:r>
          </w:p>
          <w:p w:rsidR="00000000" w:rsidDel="00000000" w:rsidP="00000000" w:rsidRDefault="00000000" w:rsidRPr="00000000" w14:paraId="000001A3">
            <w:pPr>
              <w:spacing w:after="100" w:lineRule="auto"/>
              <w:ind w:left="80" w:firstLine="0"/>
              <w:jc w:val="center"/>
              <w:rPr>
                <w:sz w:val="14"/>
                <w:szCs w:val="14"/>
              </w:rPr>
            </w:pPr>
            <w:r w:rsidDel="00000000" w:rsidR="00000000" w:rsidRPr="00000000">
              <w:rPr>
                <w:sz w:val="14"/>
                <w:szCs w:val="14"/>
                <w:rtl w:val="0"/>
              </w:rPr>
              <w:t xml:space="preserve">$997,564.58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100" w:lineRule="auto"/>
              <w:ind w:left="80" w:firstLine="0"/>
              <w:jc w:val="both"/>
              <w:rPr>
                <w:sz w:val="18"/>
                <w:szCs w:val="18"/>
              </w:rPr>
            </w:pPr>
            <w:r w:rsidDel="00000000" w:rsidR="00000000" w:rsidRPr="00000000">
              <w:rPr>
                <w:sz w:val="18"/>
                <w:szCs w:val="18"/>
                <w:rtl w:val="0"/>
              </w:rPr>
              <w:t xml:space="preserve"> </w:t>
            </w:r>
          </w:p>
        </w:tc>
      </w:tr>
      <w:tr>
        <w:trPr>
          <w:trHeight w:val="8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C">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100" w:lineRule="auto"/>
              <w:ind w:left="80" w:firstLine="0"/>
              <w:jc w:val="center"/>
              <w:rPr>
                <w:sz w:val="14"/>
                <w:szCs w:val="14"/>
              </w:rPr>
            </w:pPr>
            <w:r w:rsidDel="00000000" w:rsidR="00000000" w:rsidRPr="00000000">
              <w:rPr>
                <w:sz w:val="14"/>
                <w:szCs w:val="14"/>
                <w:rtl w:val="0"/>
              </w:rPr>
              <w:t xml:space="preserve">Gómez Palacio</w:t>
            </w:r>
          </w:p>
          <w:p w:rsidR="00000000" w:rsidDel="00000000" w:rsidP="00000000" w:rsidRDefault="00000000" w:rsidRPr="00000000" w14:paraId="000001AE">
            <w:pPr>
              <w:spacing w:after="100" w:lineRule="auto"/>
              <w:ind w:left="80" w:firstLine="0"/>
              <w:jc w:val="center"/>
              <w:rPr>
                <w:sz w:val="14"/>
                <w:szCs w:val="14"/>
              </w:rPr>
            </w:pPr>
            <w:r w:rsidDel="00000000" w:rsidR="00000000" w:rsidRPr="00000000">
              <w:rPr>
                <w:sz w:val="14"/>
                <w:szCs w:val="14"/>
                <w:rtl w:val="0"/>
              </w:rPr>
              <w:t xml:space="preserve">$2,492,220.41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100" w:lineRule="auto"/>
              <w:ind w:left="80" w:firstLine="0"/>
              <w:jc w:val="center"/>
              <w:rPr>
                <w:sz w:val="14"/>
                <w:szCs w:val="14"/>
              </w:rPr>
            </w:pPr>
            <w:r w:rsidDel="00000000" w:rsidR="00000000" w:rsidRPr="00000000">
              <w:rPr>
                <w:sz w:val="14"/>
                <w:szCs w:val="14"/>
                <w:rtl w:val="0"/>
              </w:rPr>
              <w:t xml:space="preserve">Gómez Palacio</w:t>
            </w:r>
          </w:p>
          <w:p w:rsidR="00000000" w:rsidDel="00000000" w:rsidP="00000000" w:rsidRDefault="00000000" w:rsidRPr="00000000" w14:paraId="000001B1">
            <w:pPr>
              <w:spacing w:after="100" w:lineRule="auto"/>
              <w:ind w:left="80" w:firstLine="0"/>
              <w:jc w:val="center"/>
              <w:rPr>
                <w:sz w:val="14"/>
                <w:szCs w:val="14"/>
              </w:rPr>
            </w:pPr>
            <w:r w:rsidDel="00000000" w:rsidR="00000000" w:rsidRPr="00000000">
              <w:rPr>
                <w:sz w:val="14"/>
                <w:szCs w:val="14"/>
                <w:rtl w:val="0"/>
              </w:rPr>
              <w:t xml:space="preserve">$1,495,332.24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3">
            <w:pPr>
              <w:spacing w:after="100" w:lineRule="auto"/>
              <w:ind w:left="80" w:firstLine="0"/>
              <w:jc w:val="center"/>
              <w:rPr>
                <w:sz w:val="14"/>
                <w:szCs w:val="14"/>
              </w:rPr>
            </w:pPr>
            <w:r w:rsidDel="00000000" w:rsidR="00000000" w:rsidRPr="00000000">
              <w:rPr>
                <w:sz w:val="14"/>
                <w:szCs w:val="14"/>
                <w:rtl w:val="0"/>
              </w:rPr>
              <w:t xml:space="preserve">Gómez Palacio</w:t>
            </w:r>
          </w:p>
          <w:p w:rsidR="00000000" w:rsidDel="00000000" w:rsidP="00000000" w:rsidRDefault="00000000" w:rsidRPr="00000000" w14:paraId="000001B4">
            <w:pPr>
              <w:spacing w:after="100" w:lineRule="auto"/>
              <w:ind w:left="80" w:firstLine="0"/>
              <w:jc w:val="center"/>
              <w:rPr>
                <w:sz w:val="14"/>
                <w:szCs w:val="14"/>
              </w:rPr>
            </w:pPr>
            <w:r w:rsidDel="00000000" w:rsidR="00000000" w:rsidRPr="00000000">
              <w:rPr>
                <w:sz w:val="14"/>
                <w:szCs w:val="14"/>
                <w:rtl w:val="0"/>
              </w:rPr>
              <w:t xml:space="preserve">$996,888.16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6">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100" w:lineRule="auto"/>
              <w:ind w:left="80" w:firstLine="0"/>
              <w:jc w:val="both"/>
              <w:rPr>
                <w:sz w:val="14"/>
                <w:szCs w:val="14"/>
              </w:rPr>
            </w:pPr>
            <w:r w:rsidDel="00000000" w:rsidR="00000000" w:rsidRPr="00000000">
              <w:rPr>
                <w:sz w:val="14"/>
                <w:szCs w:val="14"/>
                <w:rtl w:val="0"/>
              </w:rPr>
              <w:t xml:space="preserve">Difusión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100" w:lineRule="auto"/>
              <w:ind w:left="80" w:firstLine="0"/>
              <w:jc w:val="both"/>
              <w:rPr>
                <w:sz w:val="14"/>
                <w:szCs w:val="14"/>
              </w:rPr>
            </w:pPr>
            <w:r w:rsidDel="00000000" w:rsidR="00000000" w:rsidRPr="00000000">
              <w:rPr>
                <w:sz w:val="14"/>
                <w:szCs w:val="14"/>
                <w:rtl w:val="0"/>
              </w:rPr>
              <w:t xml:space="preserve">Mobiliario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B">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0">
            <w:pPr>
              <w:spacing w:after="100" w:lineRule="auto"/>
              <w:ind w:left="80" w:firstLine="0"/>
              <w:jc w:val="center"/>
              <w:rPr>
                <w:sz w:val="14"/>
                <w:szCs w:val="14"/>
              </w:rPr>
            </w:pPr>
            <w:r w:rsidDel="00000000" w:rsidR="00000000" w:rsidRPr="00000000">
              <w:rPr>
                <w:sz w:val="14"/>
                <w:szCs w:val="14"/>
                <w:rtl w:val="0"/>
              </w:rPr>
              <w:t xml:space="preserve">$1,608,595.20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2">
            <w:pP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100" w:lineRule="auto"/>
              <w:ind w:left="80" w:firstLine="0"/>
              <w:jc w:val="both"/>
              <w:rPr>
                <w:sz w:val="14"/>
                <w:szCs w:val="14"/>
              </w:rPr>
            </w:pPr>
            <w:r w:rsidDel="00000000" w:rsidR="00000000" w:rsidRPr="00000000">
              <w:rPr>
                <w:sz w:val="14"/>
                <w:szCs w:val="14"/>
                <w:rtl w:val="0"/>
              </w:rPr>
              <w:t xml:space="preserve">Tecnologías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9">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A">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100" w:lineRule="auto"/>
              <w:ind w:left="80" w:firstLine="0"/>
              <w:jc w:val="center"/>
              <w:rPr>
                <w:sz w:val="14"/>
                <w:szCs w:val="14"/>
              </w:rPr>
            </w:pPr>
            <w:r w:rsidDel="00000000" w:rsidR="00000000" w:rsidRPr="00000000">
              <w:rPr>
                <w:sz w:val="14"/>
                <w:szCs w:val="14"/>
                <w:rtl w:val="0"/>
              </w:rPr>
              <w:t xml:space="preserve">$3,578,071.60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100" w:lineRule="auto"/>
              <w:ind w:left="80" w:firstLine="0"/>
              <w:jc w:val="both"/>
              <w:rPr>
                <w:sz w:val="18"/>
                <w:szCs w:val="18"/>
              </w:rPr>
            </w:pPr>
            <w:r w:rsidDel="00000000" w:rsidR="00000000" w:rsidRPr="00000000">
              <w:rPr>
                <w:sz w:val="18"/>
                <w:szCs w:val="18"/>
                <w:rtl w:val="0"/>
              </w:rPr>
              <w:t xml:space="preserve"> </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1">
            <w:pPr>
              <w:spacing w:after="100" w:lineRule="auto"/>
              <w:ind w:left="80" w:firstLine="0"/>
              <w:jc w:val="both"/>
              <w:rPr>
                <w:sz w:val="14"/>
                <w:szCs w:val="14"/>
              </w:rPr>
            </w:pPr>
            <w:r w:rsidDel="00000000" w:rsidR="00000000" w:rsidRPr="00000000">
              <w:rPr>
                <w:sz w:val="14"/>
                <w:szCs w:val="14"/>
                <w:rtl w:val="0"/>
              </w:rPr>
              <w:t xml:space="preserve">Salas de Juicio Oral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C">
            <w:pPr>
              <w:spacing w:after="100" w:lineRule="auto"/>
              <w:ind w:left="80" w:firstLine="0"/>
              <w:jc w:val="center"/>
              <w:rPr>
                <w:sz w:val="14"/>
                <w:szCs w:val="14"/>
              </w:rPr>
            </w:pPr>
            <w:r w:rsidDel="00000000" w:rsidR="00000000" w:rsidRPr="00000000">
              <w:rPr>
                <w:sz w:val="14"/>
                <w:szCs w:val="14"/>
                <w:rtl w:val="0"/>
              </w:rPr>
              <w:t xml:space="preserve">$2,068,817.08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D">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E">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F">
            <w:pPr>
              <w:spacing w:after="100" w:lineRule="auto"/>
              <w:ind w:left="80" w:firstLine="0"/>
              <w:jc w:val="both"/>
              <w:rPr>
                <w:sz w:val="14"/>
                <w:szCs w:val="14"/>
              </w:rPr>
            </w:pPr>
            <w:r w:rsidDel="00000000" w:rsidR="00000000" w:rsidRPr="00000000">
              <w:rPr>
                <w:sz w:val="14"/>
                <w:szCs w:val="14"/>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0">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1">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2">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5">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6">
            <w:pPr>
              <w:spacing w:after="100" w:lineRule="auto"/>
              <w:ind w:left="80" w:firstLine="0"/>
              <w:jc w:val="center"/>
              <w:rPr>
                <w:sz w:val="14"/>
                <w:szCs w:val="14"/>
              </w:rPr>
            </w:pPr>
            <w:r w:rsidDel="00000000" w:rsidR="00000000" w:rsidRPr="00000000">
              <w:rPr>
                <w:sz w:val="14"/>
                <w:szCs w:val="14"/>
                <w:rtl w:val="0"/>
              </w:rPr>
              <w:t xml:space="preserve">$4,986,131.87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8">
            <w:pPr>
              <w:spacing w:after="100" w:lineRule="auto"/>
              <w:ind w:left="80" w:firstLine="0"/>
              <w:jc w:val="center"/>
              <w:rPr>
                <w:sz w:val="14"/>
                <w:szCs w:val="14"/>
              </w:rPr>
            </w:pPr>
            <w:r w:rsidDel="00000000" w:rsidR="00000000" w:rsidRPr="00000000">
              <w:rPr>
                <w:sz w:val="14"/>
                <w:szCs w:val="14"/>
                <w:rtl w:val="0"/>
              </w:rPr>
              <w:t xml:space="preserve">$2,991,679.11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A">
            <w:pPr>
              <w:spacing w:after="100" w:lineRule="auto"/>
              <w:ind w:left="80" w:firstLine="0"/>
              <w:jc w:val="center"/>
              <w:rPr>
                <w:sz w:val="14"/>
                <w:szCs w:val="14"/>
              </w:rPr>
            </w:pPr>
            <w:r w:rsidDel="00000000" w:rsidR="00000000" w:rsidRPr="00000000">
              <w:rPr>
                <w:sz w:val="14"/>
                <w:szCs w:val="14"/>
                <w:rtl w:val="0"/>
              </w:rPr>
              <w:t xml:space="preserve">$9,976,096.62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FE">
            <w:pPr>
              <w:spacing w:after="100" w:lineRule="auto"/>
              <w:ind w:left="80" w:firstLine="0"/>
              <w:jc w:val="center"/>
              <w:rPr>
                <w:sz w:val="14"/>
                <w:szCs w:val="14"/>
              </w:rPr>
            </w:pPr>
            <w:r w:rsidDel="00000000" w:rsidR="00000000" w:rsidRPr="00000000">
              <w:rPr>
                <w:sz w:val="14"/>
                <w:szCs w:val="14"/>
                <w:rtl w:val="0"/>
              </w:rPr>
              <w:t xml:space="preserve">Información general del enlace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100" w:lineRule="auto"/>
              <w:ind w:left="80" w:firstLine="0"/>
              <w:jc w:val="both"/>
              <w:rPr>
                <w:sz w:val="14"/>
                <w:szCs w:val="14"/>
              </w:rPr>
            </w:pPr>
            <w:r w:rsidDel="00000000" w:rsidR="00000000" w:rsidRPr="00000000">
              <w:rPr>
                <w:sz w:val="14"/>
                <w:szCs w:val="14"/>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1">
            <w:pPr>
              <w:spacing w:after="100" w:lineRule="auto"/>
              <w:ind w:left="80" w:firstLine="0"/>
              <w:jc w:val="both"/>
              <w:rPr>
                <w:sz w:val="14"/>
                <w:szCs w:val="14"/>
              </w:rPr>
            </w:pPr>
            <w:r w:rsidDel="00000000" w:rsidR="00000000" w:rsidRPr="00000000">
              <w:rPr>
                <w:sz w:val="14"/>
                <w:szCs w:val="14"/>
                <w:rtl w:val="0"/>
              </w:rPr>
              <w:t xml:space="preserve">Lic. Fernando Gamero de la Hoya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pacing w:after="100" w:lineRule="auto"/>
              <w:ind w:left="80" w:firstLine="0"/>
              <w:jc w:val="both"/>
              <w:rPr>
                <w:sz w:val="14"/>
                <w:szCs w:val="14"/>
              </w:rPr>
            </w:pPr>
            <w:r w:rsidDel="00000000" w:rsidR="00000000" w:rsidRPr="00000000">
              <w:rPr>
                <w:sz w:val="14"/>
                <w:szCs w:val="14"/>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3">
            <w:pPr>
              <w:spacing w:after="100" w:lineRule="auto"/>
              <w:ind w:left="80" w:firstLine="0"/>
              <w:jc w:val="both"/>
              <w:rPr>
                <w:sz w:val="14"/>
                <w:szCs w:val="14"/>
              </w:rPr>
            </w:pPr>
            <w:r w:rsidDel="00000000" w:rsidR="00000000" w:rsidRPr="00000000">
              <w:rPr>
                <w:sz w:val="14"/>
                <w:szCs w:val="14"/>
                <w:rtl w:val="0"/>
              </w:rPr>
              <w:t xml:space="preserve">Secretario Ejecutivo del Consejo la Judicatura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4">
            <w:pPr>
              <w:spacing w:after="100" w:lineRule="auto"/>
              <w:ind w:left="80" w:firstLine="0"/>
              <w:jc w:val="both"/>
              <w:rPr>
                <w:sz w:val="14"/>
                <w:szCs w:val="14"/>
              </w:rPr>
            </w:pPr>
            <w:r w:rsidDel="00000000" w:rsidR="00000000" w:rsidRPr="00000000">
              <w:rPr>
                <w:sz w:val="14"/>
                <w:szCs w:val="14"/>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pacing w:after="100" w:lineRule="auto"/>
              <w:ind w:left="80" w:firstLine="0"/>
              <w:jc w:val="both"/>
              <w:rPr>
                <w:sz w:val="14"/>
                <w:szCs w:val="14"/>
              </w:rPr>
            </w:pPr>
            <w:r w:rsidDel="00000000" w:rsidR="00000000" w:rsidRPr="00000000">
              <w:rPr>
                <w:sz w:val="14"/>
                <w:szCs w:val="14"/>
                <w:rtl w:val="0"/>
              </w:rPr>
              <w:t xml:space="preserve">Consejo la Judicatura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6">
            <w:pPr>
              <w:spacing w:after="100" w:lineRule="auto"/>
              <w:ind w:left="80" w:firstLine="0"/>
              <w:jc w:val="both"/>
              <w:rPr>
                <w:sz w:val="14"/>
                <w:szCs w:val="14"/>
              </w:rPr>
            </w:pPr>
            <w:r w:rsidDel="00000000" w:rsidR="00000000" w:rsidRPr="00000000">
              <w:rPr>
                <w:sz w:val="14"/>
                <w:szCs w:val="14"/>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7">
            <w:pPr>
              <w:spacing w:after="100" w:lineRule="auto"/>
              <w:ind w:left="80" w:firstLine="0"/>
              <w:jc w:val="both"/>
              <w:rPr>
                <w:sz w:val="14"/>
                <w:szCs w:val="14"/>
              </w:rPr>
            </w:pPr>
            <w:r w:rsidDel="00000000" w:rsidR="00000000" w:rsidRPr="00000000">
              <w:rPr>
                <w:sz w:val="14"/>
                <w:szCs w:val="14"/>
                <w:rtl w:val="0"/>
              </w:rPr>
              <w:t xml:space="preserve">618-827-96-87 Ext. 232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8">
            <w:pPr>
              <w:spacing w:after="100" w:lineRule="auto"/>
              <w:ind w:left="80" w:firstLine="0"/>
              <w:jc w:val="both"/>
              <w:rPr>
                <w:sz w:val="14"/>
                <w:szCs w:val="14"/>
              </w:rPr>
            </w:pPr>
            <w:r w:rsidDel="00000000" w:rsidR="00000000" w:rsidRPr="00000000">
              <w:rPr>
                <w:sz w:val="14"/>
                <w:szCs w:val="14"/>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9">
            <w:pPr>
              <w:spacing w:after="100" w:lineRule="auto"/>
              <w:ind w:left="80" w:firstLine="0"/>
              <w:jc w:val="both"/>
              <w:rPr>
                <w:sz w:val="14"/>
                <w:szCs w:val="14"/>
              </w:rPr>
            </w:pPr>
            <w:r w:rsidDel="00000000" w:rsidR="00000000" w:rsidRPr="00000000">
              <w:rPr>
                <w:sz w:val="14"/>
                <w:szCs w:val="14"/>
                <w:rtl w:val="0"/>
              </w:rPr>
              <w:t xml:space="preserve">secejecutivapleno@pjdgo.gob.mx</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pacing w:after="100" w:lineRule="auto"/>
              <w:ind w:left="80" w:firstLine="0"/>
              <w:jc w:val="both"/>
              <w:rPr>
                <w:sz w:val="14"/>
                <w:szCs w:val="14"/>
              </w:rPr>
            </w:pPr>
            <w:r w:rsidDel="00000000" w:rsidR="00000000" w:rsidRPr="00000000">
              <w:rPr>
                <w:sz w:val="14"/>
                <w:szCs w:val="14"/>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B">
            <w:pPr>
              <w:spacing w:after="100" w:lineRule="auto"/>
              <w:ind w:left="80" w:firstLine="0"/>
              <w:jc w:val="both"/>
              <w:rPr>
                <w:sz w:val="14"/>
                <w:szCs w:val="14"/>
              </w:rPr>
            </w:pPr>
            <w:r w:rsidDel="00000000" w:rsidR="00000000" w:rsidRPr="00000000">
              <w:rPr>
                <w:sz w:val="14"/>
                <w:szCs w:val="14"/>
                <w:rtl w:val="0"/>
              </w:rPr>
              <w:t xml:space="preserve">ZARAGOZA SIN NÚMERO DURANGO CENTRO, DURANGO, DURANGO.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C">
            <w:pPr>
              <w:spacing w:after="100" w:lineRule="auto"/>
              <w:ind w:left="80" w:firstLine="0"/>
              <w:jc w:val="center"/>
              <w:rPr>
                <w:sz w:val="14"/>
                <w:szCs w:val="14"/>
              </w:rPr>
            </w:pPr>
            <w:r w:rsidDel="00000000" w:rsidR="00000000" w:rsidRPr="00000000">
              <w:rPr>
                <w:sz w:val="14"/>
                <w:szCs w:val="14"/>
                <w:rtl w:val="0"/>
              </w:rPr>
              <w:t xml:space="preserve">Información general del Sub enlace</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E">
            <w:pPr>
              <w:spacing w:after="100" w:lineRule="auto"/>
              <w:ind w:left="80" w:firstLine="0"/>
              <w:jc w:val="both"/>
              <w:rPr>
                <w:sz w:val="14"/>
                <w:szCs w:val="14"/>
              </w:rPr>
            </w:pPr>
            <w:r w:rsidDel="00000000" w:rsidR="00000000" w:rsidRPr="00000000">
              <w:rPr>
                <w:sz w:val="14"/>
                <w:szCs w:val="14"/>
                <w:rtl w:val="0"/>
              </w:rPr>
              <w:t xml:space="preserve">Nombre completo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F">
            <w:pPr>
              <w:spacing w:after="100" w:lineRule="auto"/>
              <w:ind w:left="80" w:firstLine="0"/>
              <w:jc w:val="both"/>
              <w:rPr>
                <w:sz w:val="14"/>
                <w:szCs w:val="14"/>
              </w:rPr>
            </w:pPr>
            <w:r w:rsidDel="00000000" w:rsidR="00000000" w:rsidRPr="00000000">
              <w:rPr>
                <w:sz w:val="14"/>
                <w:szCs w:val="14"/>
                <w:rtl w:val="0"/>
              </w:rPr>
              <w:t xml:space="preserve">M.D.J. Eduardo Jazmant Rubio Aguilar</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0">
            <w:pPr>
              <w:spacing w:after="100" w:lineRule="auto"/>
              <w:ind w:left="80" w:firstLine="0"/>
              <w:jc w:val="both"/>
              <w:rPr>
                <w:sz w:val="14"/>
                <w:szCs w:val="14"/>
              </w:rPr>
            </w:pPr>
            <w:r w:rsidDel="00000000" w:rsidR="00000000" w:rsidRPr="00000000">
              <w:rPr>
                <w:sz w:val="14"/>
                <w:szCs w:val="14"/>
                <w:rtl w:val="0"/>
              </w:rPr>
              <w:t xml:space="preserve">Cargo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1">
            <w:pPr>
              <w:spacing w:after="100" w:lineRule="auto"/>
              <w:ind w:left="80" w:firstLine="0"/>
              <w:jc w:val="both"/>
              <w:rPr>
                <w:sz w:val="14"/>
                <w:szCs w:val="14"/>
              </w:rPr>
            </w:pPr>
            <w:r w:rsidDel="00000000" w:rsidR="00000000" w:rsidRPr="00000000">
              <w:rPr>
                <w:sz w:val="14"/>
                <w:szCs w:val="14"/>
                <w:rtl w:val="0"/>
              </w:rPr>
              <w:t xml:space="preserve">Secretario Técnico de la Comisión de Administración del Consejo la Judicatura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2">
            <w:pPr>
              <w:spacing w:after="100" w:lineRule="auto"/>
              <w:ind w:left="80" w:firstLine="0"/>
              <w:jc w:val="both"/>
              <w:rPr>
                <w:sz w:val="14"/>
                <w:szCs w:val="14"/>
              </w:rPr>
            </w:pPr>
            <w:r w:rsidDel="00000000" w:rsidR="00000000" w:rsidRPr="00000000">
              <w:rPr>
                <w:sz w:val="14"/>
                <w:szCs w:val="14"/>
                <w:rtl w:val="0"/>
              </w:rPr>
              <w:t xml:space="preserve">Área de adscripción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3">
            <w:pPr>
              <w:spacing w:after="100" w:lineRule="auto"/>
              <w:ind w:left="80" w:firstLine="0"/>
              <w:jc w:val="both"/>
              <w:rPr>
                <w:sz w:val="14"/>
                <w:szCs w:val="14"/>
              </w:rPr>
            </w:pPr>
            <w:r w:rsidDel="00000000" w:rsidR="00000000" w:rsidRPr="00000000">
              <w:rPr>
                <w:sz w:val="14"/>
                <w:szCs w:val="14"/>
                <w:rtl w:val="0"/>
              </w:rPr>
              <w:t xml:space="preserve">Consejo la Judicatura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4">
            <w:pPr>
              <w:spacing w:after="100" w:lineRule="auto"/>
              <w:ind w:left="80" w:firstLine="0"/>
              <w:jc w:val="both"/>
              <w:rPr>
                <w:sz w:val="14"/>
                <w:szCs w:val="14"/>
              </w:rPr>
            </w:pPr>
            <w:r w:rsidDel="00000000" w:rsidR="00000000" w:rsidRPr="00000000">
              <w:rPr>
                <w:sz w:val="14"/>
                <w:szCs w:val="14"/>
                <w:rtl w:val="0"/>
              </w:rPr>
              <w:t xml:space="preserve">Teléfono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5">
            <w:pPr>
              <w:spacing w:after="100" w:lineRule="auto"/>
              <w:ind w:left="80" w:firstLine="0"/>
              <w:jc w:val="both"/>
              <w:rPr>
                <w:sz w:val="14"/>
                <w:szCs w:val="14"/>
              </w:rPr>
            </w:pPr>
            <w:r w:rsidDel="00000000" w:rsidR="00000000" w:rsidRPr="00000000">
              <w:rPr>
                <w:sz w:val="14"/>
                <w:szCs w:val="14"/>
                <w:rtl w:val="0"/>
              </w:rPr>
              <w:t xml:space="preserve">Cel. 618-221-17-87</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6">
            <w:pPr>
              <w:spacing w:after="100" w:lineRule="auto"/>
              <w:ind w:left="80" w:firstLine="0"/>
              <w:jc w:val="both"/>
              <w:rPr>
                <w:sz w:val="14"/>
                <w:szCs w:val="14"/>
              </w:rPr>
            </w:pPr>
            <w:r w:rsidDel="00000000" w:rsidR="00000000" w:rsidRPr="00000000">
              <w:rPr>
                <w:sz w:val="14"/>
                <w:szCs w:val="14"/>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7">
            <w:pPr>
              <w:spacing w:after="100" w:lineRule="auto"/>
              <w:ind w:left="80" w:firstLine="0"/>
              <w:jc w:val="both"/>
              <w:rPr>
                <w:sz w:val="14"/>
                <w:szCs w:val="14"/>
              </w:rPr>
            </w:pPr>
            <w:r w:rsidDel="00000000" w:rsidR="00000000" w:rsidRPr="00000000">
              <w:rPr>
                <w:sz w:val="14"/>
                <w:szCs w:val="14"/>
                <w:rtl w:val="0"/>
              </w:rPr>
              <w:t xml:space="preserve">lic.eduardo.rubio@hotmail.com</w:t>
            </w:r>
          </w:p>
        </w:tc>
      </w:tr>
    </w:tbl>
    <w:p w:rsidR="00000000" w:rsidDel="00000000" w:rsidP="00000000" w:rsidRDefault="00000000" w:rsidRPr="00000000" w14:paraId="00000218">
      <w:pPr>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585"/>
        <w:tblGridChange w:id="0">
          <w:tblGrid>
            <w:gridCol w:w="2205"/>
            <w:gridCol w:w="658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9">
            <w:pPr>
              <w:spacing w:after="100" w:lineRule="auto"/>
              <w:ind w:left="80" w:firstLine="0"/>
              <w:jc w:val="both"/>
              <w:rPr>
                <w:sz w:val="14"/>
                <w:szCs w:val="14"/>
              </w:rPr>
            </w:pPr>
            <w:r w:rsidDel="00000000" w:rsidR="00000000" w:rsidRPr="00000000">
              <w:rPr>
                <w:sz w:val="14"/>
                <w:szCs w:val="14"/>
                <w:rtl w:val="0"/>
              </w:rPr>
              <w:t xml:space="preserve">Domicilio para recibir notificaciones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A">
            <w:pPr>
              <w:spacing w:after="100" w:lineRule="auto"/>
              <w:ind w:left="80" w:firstLine="0"/>
              <w:jc w:val="both"/>
              <w:rPr>
                <w:sz w:val="14"/>
                <w:szCs w:val="14"/>
              </w:rPr>
            </w:pPr>
            <w:r w:rsidDel="00000000" w:rsidR="00000000" w:rsidRPr="00000000">
              <w:rPr>
                <w:sz w:val="14"/>
                <w:szCs w:val="14"/>
                <w:rtl w:val="0"/>
              </w:rPr>
              <w:t xml:space="preserve">ZARAGOZA SIN NÚMERO DURANGO CENTRO, DURANGO, DURANGO.</w:t>
            </w:r>
          </w:p>
        </w:tc>
      </w:tr>
    </w:tbl>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