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G/JGA/37/2021 por el que se da aconocer la adscripción de la Magistrada Celina Macías Raygoza en la Tercera Ponencia de la Sala Especializada en Materia de Propiedad Intelectual, con sede en la Ciudad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septiembre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G/JGA/37/2021</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ADSCRIPCIÓN DE LA MAGISTRADA CELINA MACÍAS RAYGOZA EN LA TERCERA PONENCIA DE LA SALA ESPECIALIZADA EN MATERIA DE PROPIEDAD INTELECTUAL, CON SEDE EN LA CIUDAD DE MÉXICO.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en cumplimiento a la resolución de 06 de marzo de 2019, emitida por el Quinto Tribunal Colegiado en Materia Administrativa del Primer Circuito, en el cuaderno incidental del juicio de amparo número 1372/2018, la Junta de Gobierno y Administración en sesión de 14 de marzo de 2019, emitió el Acuerdo </w:t>
      </w:r>
      <w:r w:rsidDel="00000000" w:rsidR="00000000" w:rsidRPr="00000000">
        <w:rPr>
          <w:b w:val="1"/>
          <w:color w:val="2f2f2f"/>
          <w:sz w:val="18"/>
          <w:szCs w:val="18"/>
          <w:rtl w:val="0"/>
        </w:rPr>
        <w:t xml:space="preserve">G/JGA/26/2019, </w:t>
      </w:r>
      <w:r w:rsidDel="00000000" w:rsidR="00000000" w:rsidRPr="00000000">
        <w:rPr>
          <w:color w:val="2f2f2f"/>
          <w:sz w:val="18"/>
          <w:szCs w:val="18"/>
          <w:rtl w:val="0"/>
        </w:rPr>
        <w:t xml:space="preserve">mediante el cual se adscribió a la Magistrada Celina Macías Raygoza a Segunda Ponencia de la Primera Sala Regional Norte-Este del Estado de México.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Que mediante Acuerdo </w:t>
      </w:r>
      <w:r w:rsidDel="00000000" w:rsidR="00000000" w:rsidRPr="00000000">
        <w:rPr>
          <w:b w:val="1"/>
          <w:color w:val="2f2f2f"/>
          <w:sz w:val="18"/>
          <w:szCs w:val="18"/>
          <w:rtl w:val="0"/>
        </w:rPr>
        <w:t xml:space="preserve">G/JGA/26/2021 </w:t>
      </w:r>
      <w:r w:rsidDel="00000000" w:rsidR="00000000" w:rsidRPr="00000000">
        <w:rPr>
          <w:color w:val="2f2f2f"/>
          <w:sz w:val="18"/>
          <w:szCs w:val="18"/>
          <w:rtl w:val="0"/>
        </w:rPr>
        <w:t xml:space="preserve">aprobado por la Junta de Gobierno y Administración en sesión de 13 de mayo de 2021, se aprobó, entre otros movimientos, que el Lic. Isaac Jonathan García Silva, Primer Secretario de Acuerdos de la Tercera Ponencia de la Sala Especializada en materia de Propiedad Intelectual, supliera la falta de Magistrado Titular en la Ponencia de su adscripción.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Consecuentemente, con fundamento en lo dispuesto por los artículos 17 y 73 fracción XXIX-H de la Constitución Política de los Estados </w:t>
      </w:r>
      <w:r w:rsidDel="00000000" w:rsidR="00000000" w:rsidRPr="00000000">
        <w:rPr>
          <w:sz w:val="18"/>
          <w:szCs w:val="18"/>
          <w:rtl w:val="0"/>
        </w:rPr>
        <w:t xml:space="preserve">Unidos Mexicanos; 1 párrafos segundo y quinto, 21, 23, fracciones II, VI, XXIII y XXXIX de la Ley Orgánica del Tribunal Federal de Justicia Administrativa; así como los diversos 28, 29 y 63</w:t>
      </w:r>
      <w:r w:rsidDel="00000000" w:rsidR="00000000" w:rsidRPr="00000000">
        <w:rPr>
          <w:color w:val="2f2f2f"/>
          <w:sz w:val="18"/>
          <w:szCs w:val="18"/>
          <w:rtl w:val="0"/>
        </w:rPr>
        <w:t xml:space="preserve"> del Reglamento Interior del Tribunal Federal de Justicia Administrativa; la Junta de Gobierno y Administración emite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adscribe a la Magistrada Celina Macías Raygoza a la Tercera Ponencia de la Sala Especializada en materia de Propiedad Intelectual, con sede en la Ciudad de México.</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Con motivo de la adscripción antes señalada, se autoriza que la Lic. Guadalupe Villaseñor Hurtado, Primera Secretaria de Acuerdos de la Segunda Ponencia de la Primera Sala Regional Norte-Este del Estado de México, con sede en Tlalnepantla, Estado de México, supla la falta de Magistrado en la Sala y Ponencia de su adscripción, por lo que adquiere las facultades inherentes y las funciones jurisdiccionales de un Magistrado de Sala Regional, al actuar por Ministerio de Ley.</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adscripción y suplencia referidas en el presente Acuerdo, surtirán efectos a partir del 01 de septiembre de 2021 y hasta en tanto la Junta de Gobierno y Administración determine otra situación.</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Magistrada Celina Macías Raygoza y el Licenciado Isaac Jonathan García Silva, deberán entregar la Ponencia de su actual adscripción, conforme a lo señalado en el artículo 141 del Reglamento Interior vigente de este Tribunal.</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personas servidoras públicas referidas en los puntos de acuerdo primero y segundo, deberán hacer del conocimiento de las partes el presente Acuerdo en el primer proveído que dicten en cada uno de los asuntos de su competencia y colocar una copia del mismo en la ventanilla de la Oficialía de Partes y en lugares visibles al público en general dentro de la Sala de su adscripción.</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Notifíquese a las personas servidoras públicas referidas en este Acuerdo,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otórguense las facilidades administrativas necesarias para su cumplimiento.</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Publíquese en el Diario Oficial de la Federación y en la página web institucional del Tribunal Federal de Justicia Administrativa.</w:t>
      </w:r>
    </w:p>
    <w:p w:rsidR="00000000" w:rsidDel="00000000" w:rsidP="00000000" w:rsidRDefault="00000000" w:rsidRPr="00000000" w14:paraId="0000001A">
      <w:pPr>
        <w:shd w:fill="ffffff" w:val="clear"/>
        <w:spacing w:after="80" w:lineRule="auto"/>
        <w:ind w:firstLine="280"/>
        <w:jc w:val="both"/>
        <w:rPr>
          <w:sz w:val="18"/>
          <w:szCs w:val="18"/>
        </w:rPr>
      </w:pPr>
      <w:r w:rsidDel="00000000" w:rsidR="00000000" w:rsidRPr="00000000">
        <w:rPr>
          <w:color w:val="2f2f2f"/>
          <w:sz w:val="18"/>
          <w:szCs w:val="18"/>
          <w:rtl w:val="0"/>
        </w:rPr>
        <w:t xml:space="preserve">Dictado en sesión ordinaria de fecha 25 de agosto de 2021, </w:t>
      </w:r>
      <w:r w:rsidDel="00000000" w:rsidR="00000000" w:rsidRPr="00000000">
        <w:rPr>
          <w:sz w:val="18"/>
          <w:szCs w:val="18"/>
          <w:rtl w:val="0"/>
        </w:rPr>
        <w:t xml:space="preserve">realizada a distancia utilizando herramientas tecnológicas, por unanimidad de votos de los Magistrados Rafael Estrada Sámano, Claudia Palacios Estrada, Elva Marcela Vivar Rodríguez, Julián Alfonso Olivas Ugalde y Rafael Anzures Uribe.- Firman el Magistrado </w:t>
      </w:r>
      <w:r w:rsidDel="00000000" w:rsidR="00000000" w:rsidRPr="00000000">
        <w:rPr>
          <w:b w:val="1"/>
          <w:sz w:val="18"/>
          <w:szCs w:val="18"/>
          <w:rtl w:val="0"/>
        </w:rPr>
        <w:t xml:space="preserve">Rafael Anzures Uribe</w:t>
      </w:r>
      <w:r w:rsidDel="00000000" w:rsidR="00000000" w:rsidRPr="00000000">
        <w:rPr>
          <w:sz w:val="18"/>
          <w:szCs w:val="18"/>
          <w:rtl w:val="0"/>
        </w:rPr>
        <w:t xml:space="preserve">, Presidente de la Junta de Gobierno y Administración del Tribunal Federal de Justicia Administrativa, y el Licenciado </w:t>
      </w:r>
      <w:r w:rsidDel="00000000" w:rsidR="00000000" w:rsidRPr="00000000">
        <w:rPr>
          <w:b w:val="1"/>
          <w:sz w:val="18"/>
          <w:szCs w:val="18"/>
          <w:rtl w:val="0"/>
        </w:rPr>
        <w:t xml:space="preserve">Pedro Alberto de la Rosa Manzano</w:t>
      </w:r>
      <w:r w:rsidDel="00000000" w:rsidR="00000000" w:rsidRPr="00000000">
        <w:rPr>
          <w:sz w:val="18"/>
          <w:szCs w:val="18"/>
          <w:rtl w:val="0"/>
        </w:rPr>
        <w:t xml:space="preserve">,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