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92" w:rsidRPr="000C2B92" w:rsidRDefault="000C2B92" w:rsidP="000C2B92">
      <w:pPr>
        <w:jc w:val="center"/>
        <w:rPr>
          <w:rFonts w:ascii="Verdana" w:hAnsi="Verdana"/>
          <w:b/>
          <w:bCs/>
          <w:color w:val="0070C0"/>
          <w:sz w:val="24"/>
        </w:rPr>
      </w:pPr>
      <w:r w:rsidRPr="000C2B92">
        <w:rPr>
          <w:rFonts w:ascii="Verdana" w:hAnsi="Verdana"/>
          <w:b/>
          <w:bCs/>
          <w:color w:val="0070C0"/>
          <w:sz w:val="24"/>
        </w:rPr>
        <w:t>Acuerdo G/10/2019 por el que se determina cuantía para el ejercicio de la facultad de a</w:t>
      </w:r>
      <w:r>
        <w:rPr>
          <w:rFonts w:ascii="Verdana" w:hAnsi="Verdana"/>
          <w:b/>
          <w:bCs/>
          <w:color w:val="0070C0"/>
          <w:sz w:val="24"/>
        </w:rPr>
        <w:t>tracción</w:t>
      </w:r>
    </w:p>
    <w:p w:rsidR="00FE2EC5" w:rsidRDefault="00FE2EC5" w:rsidP="00FE2EC5">
      <w:pPr>
        <w:jc w:val="center"/>
        <w:rPr>
          <w:rFonts w:ascii="Verdana" w:hAnsi="Verdana"/>
          <w:b/>
          <w:bCs/>
          <w:color w:val="0070C0"/>
          <w:sz w:val="24"/>
        </w:rPr>
      </w:pPr>
      <w:r w:rsidRPr="00FE2EC5">
        <w:rPr>
          <w:rFonts w:ascii="Verdana" w:hAnsi="Verdana"/>
          <w:b/>
          <w:bCs/>
          <w:color w:val="0070C0"/>
          <w:sz w:val="24"/>
        </w:rPr>
        <w:t xml:space="preserve"> </w:t>
      </w:r>
      <w:r>
        <w:rPr>
          <w:rFonts w:ascii="Verdana" w:hAnsi="Verdana"/>
          <w:b/>
          <w:bCs/>
          <w:color w:val="0070C0"/>
          <w:sz w:val="24"/>
        </w:rPr>
        <w:t>(DOF del 21 de marzo de 2019)</w:t>
      </w:r>
    </w:p>
    <w:p w:rsidR="000C2B92" w:rsidRPr="000C2B92" w:rsidRDefault="000C2B92" w:rsidP="000C2B92">
      <w:pPr>
        <w:jc w:val="both"/>
        <w:rPr>
          <w:rFonts w:ascii="Verdana" w:hAnsi="Verdana"/>
          <w:b/>
          <w:bCs/>
          <w:sz w:val="20"/>
        </w:rPr>
      </w:pPr>
      <w:r w:rsidRPr="000C2B92">
        <w:rPr>
          <w:rFonts w:ascii="Verdana" w:hAnsi="Verdana"/>
          <w:b/>
          <w:bCs/>
          <w:sz w:val="20"/>
        </w:rPr>
        <w:t>Al margen un sello con el Escudo Nacional, que dice: Estados Unidos Mexicanos.- Tribunal Federal de Justicia Administrativa.- Secretaría General de Acuerdos.- Pleno Jurisdiccional de la Sala Superior.</w:t>
      </w:r>
    </w:p>
    <w:p w:rsidR="000C2B92" w:rsidRPr="000C2B92" w:rsidRDefault="000C2B92" w:rsidP="000C2B92">
      <w:pPr>
        <w:jc w:val="both"/>
        <w:rPr>
          <w:rFonts w:ascii="Verdana" w:hAnsi="Verdana"/>
          <w:b/>
          <w:bCs/>
          <w:sz w:val="20"/>
        </w:rPr>
      </w:pPr>
      <w:r w:rsidRPr="000C2B92">
        <w:rPr>
          <w:rFonts w:ascii="Verdana" w:hAnsi="Verdana"/>
          <w:b/>
          <w:bCs/>
          <w:sz w:val="20"/>
        </w:rPr>
        <w:t>ACUERDO G/10/2019</w:t>
      </w:r>
    </w:p>
    <w:p w:rsidR="000C2B92" w:rsidRPr="000C2B92" w:rsidRDefault="000C2B92" w:rsidP="000C2B92">
      <w:pPr>
        <w:jc w:val="both"/>
        <w:rPr>
          <w:rFonts w:ascii="Verdana" w:hAnsi="Verdana"/>
          <w:bCs/>
          <w:sz w:val="20"/>
        </w:rPr>
      </w:pPr>
      <w:r w:rsidRPr="000C2B92">
        <w:rPr>
          <w:rFonts w:ascii="Verdana" w:hAnsi="Verdana"/>
          <w:bCs/>
          <w:sz w:val="20"/>
        </w:rPr>
        <w:t>SE DETERMINA CUANTÍA PARA EL EJERCICIO DE LA FACULTAD DE ATRACCIÓN.</w:t>
      </w:r>
    </w:p>
    <w:p w:rsidR="000C2B92" w:rsidRPr="000C2B92" w:rsidRDefault="000C2B92" w:rsidP="000C2B92">
      <w:pPr>
        <w:jc w:val="both"/>
        <w:rPr>
          <w:rFonts w:ascii="Verdana" w:hAnsi="Verdana"/>
          <w:bCs/>
          <w:sz w:val="20"/>
        </w:rPr>
      </w:pPr>
      <w:r w:rsidRPr="000C2B92">
        <w:rPr>
          <w:rFonts w:ascii="Verdana" w:hAnsi="Verdana"/>
          <w:bCs/>
          <w:sz w:val="20"/>
        </w:rPr>
        <w:t>Con fundamento en lo dispuesto por el artículo 17, fracción XIII, de la Ley Orgánica del Tribunal Federal de Justicia Administrativa, en relación con el artículo 48, fracción I, inciso a), de la Ley Federal de Procedimiento Contencioso Administrativo.</w:t>
      </w:r>
    </w:p>
    <w:p w:rsidR="000C2B92" w:rsidRPr="000C2B92" w:rsidRDefault="000C2B92" w:rsidP="000C2B92">
      <w:pPr>
        <w:jc w:val="both"/>
        <w:rPr>
          <w:rFonts w:ascii="Verdana" w:hAnsi="Verdana"/>
          <w:b/>
          <w:bCs/>
          <w:sz w:val="20"/>
        </w:rPr>
      </w:pPr>
      <w:r w:rsidRPr="000C2B92">
        <w:rPr>
          <w:rFonts w:ascii="Verdana" w:hAnsi="Verdana"/>
          <w:b/>
          <w:bCs/>
          <w:sz w:val="20"/>
        </w:rPr>
        <w:t>CONSIDERANDO</w:t>
      </w:r>
    </w:p>
    <w:p w:rsidR="000C2B92" w:rsidRPr="000C2B92" w:rsidRDefault="000C2B92" w:rsidP="000C2B92">
      <w:pPr>
        <w:jc w:val="both"/>
        <w:rPr>
          <w:rFonts w:ascii="Verdana" w:hAnsi="Verdana"/>
          <w:bCs/>
          <w:sz w:val="20"/>
        </w:rPr>
      </w:pPr>
      <w:r w:rsidRPr="000C2B92">
        <w:rPr>
          <w:rFonts w:ascii="Verdana" w:hAnsi="Verdana"/>
          <w:b/>
          <w:bCs/>
          <w:sz w:val="20"/>
        </w:rPr>
        <w:t>ÚNICO</w:t>
      </w:r>
      <w:r w:rsidRPr="000C2B92">
        <w:rPr>
          <w:rFonts w:ascii="Verdana" w:hAnsi="Verdana"/>
          <w:bCs/>
          <w:sz w:val="20"/>
        </w:rPr>
        <w:t>. Que mediante Decreto publicado el 13 de junio de 2016, en el Diario Oficial de la Federación, se realizaron reformas a la Ley Federal de Procedimiento Contencioso Administrativo, y se establece en su artículo 48, fracción I, inciso a), que el Pleno Jurisdiccional de la Sala Superior de este Tribunal, determinará la cuantía de los juicios para efectos de la facultad de atracción; esto con la finalidad de que la Sala Superior se enfoque en la resolución de los asuntos de mayor importancia y actualice tal monto de manera periódica.</w:t>
      </w:r>
    </w:p>
    <w:p w:rsidR="000C2B92" w:rsidRPr="000C2B92" w:rsidRDefault="000C2B92" w:rsidP="000C2B92">
      <w:pPr>
        <w:jc w:val="both"/>
        <w:rPr>
          <w:rFonts w:ascii="Verdana" w:hAnsi="Verdana"/>
          <w:bCs/>
          <w:sz w:val="20"/>
        </w:rPr>
      </w:pPr>
      <w:r w:rsidRPr="000C2B92">
        <w:rPr>
          <w:rFonts w:ascii="Verdana" w:hAnsi="Verdana"/>
          <w:bCs/>
          <w:sz w:val="20"/>
        </w:rPr>
        <w:t>El Pleno Jurisdiccional de la Sala Superior del Tribunal Federal de Justicia Administrativa expide el siguiente:</w:t>
      </w:r>
    </w:p>
    <w:p w:rsidR="000C2B92" w:rsidRPr="000C2B92" w:rsidRDefault="000C2B92" w:rsidP="000C2B92">
      <w:pPr>
        <w:jc w:val="both"/>
        <w:rPr>
          <w:rFonts w:ascii="Verdana" w:hAnsi="Verdana"/>
          <w:b/>
          <w:bCs/>
          <w:sz w:val="20"/>
        </w:rPr>
      </w:pPr>
      <w:r w:rsidRPr="000C2B92">
        <w:rPr>
          <w:rFonts w:ascii="Verdana" w:hAnsi="Verdana"/>
          <w:b/>
          <w:bCs/>
          <w:sz w:val="20"/>
        </w:rPr>
        <w:t>ACUERDO</w:t>
      </w:r>
    </w:p>
    <w:p w:rsidR="000C2B92" w:rsidRPr="000C2B92" w:rsidRDefault="000C2B92" w:rsidP="000C2B92">
      <w:pPr>
        <w:jc w:val="both"/>
        <w:rPr>
          <w:rFonts w:ascii="Verdana" w:hAnsi="Verdana"/>
          <w:bCs/>
          <w:sz w:val="20"/>
        </w:rPr>
      </w:pPr>
      <w:r w:rsidRPr="000C2B92">
        <w:rPr>
          <w:rFonts w:ascii="Verdana" w:hAnsi="Verdana"/>
          <w:b/>
          <w:bCs/>
          <w:sz w:val="20"/>
        </w:rPr>
        <w:t>ÚNICO</w:t>
      </w:r>
      <w:r w:rsidRPr="000C2B92">
        <w:rPr>
          <w:rFonts w:ascii="Verdana" w:hAnsi="Verdana"/>
          <w:bCs/>
          <w:sz w:val="20"/>
        </w:rPr>
        <w:t>.- Se determina que para efectos de la facultad de atracción, tratándose de la cuantía, el valor del negocio deberá exceder de $200´000,000.00 (Doscientos millones de pesos 00/100 M.N.)</w:t>
      </w:r>
    </w:p>
    <w:p w:rsidR="000C2B92" w:rsidRPr="000C2B92" w:rsidRDefault="000C2B92" w:rsidP="000C2B92">
      <w:pPr>
        <w:jc w:val="both"/>
        <w:rPr>
          <w:rFonts w:ascii="Verdana" w:hAnsi="Verdana"/>
          <w:b/>
          <w:bCs/>
          <w:sz w:val="20"/>
        </w:rPr>
      </w:pPr>
      <w:r w:rsidRPr="000C2B92">
        <w:rPr>
          <w:rFonts w:ascii="Verdana" w:hAnsi="Verdana"/>
          <w:b/>
          <w:bCs/>
          <w:sz w:val="20"/>
        </w:rPr>
        <w:t>TRANSITORIOS</w:t>
      </w:r>
    </w:p>
    <w:p w:rsidR="000C2B92" w:rsidRPr="000C2B92" w:rsidRDefault="000C2B92" w:rsidP="000C2B92">
      <w:pPr>
        <w:jc w:val="both"/>
        <w:rPr>
          <w:rFonts w:ascii="Verdana" w:hAnsi="Verdana"/>
          <w:bCs/>
          <w:sz w:val="20"/>
        </w:rPr>
      </w:pPr>
      <w:r w:rsidRPr="000C2B92">
        <w:rPr>
          <w:rFonts w:ascii="Verdana" w:hAnsi="Verdana"/>
          <w:b/>
          <w:bCs/>
          <w:sz w:val="20"/>
        </w:rPr>
        <w:t>PRIMERO</w:t>
      </w:r>
      <w:r w:rsidRPr="000C2B92">
        <w:rPr>
          <w:rFonts w:ascii="Verdana" w:hAnsi="Verdana"/>
          <w:bCs/>
          <w:sz w:val="20"/>
        </w:rPr>
        <w:t>.- El presente Acuerdo entrará en vigor al día siguiente de su publicación en el Diario Oficial de la Federación.</w:t>
      </w:r>
    </w:p>
    <w:p w:rsidR="000C2B92" w:rsidRPr="000C2B92" w:rsidRDefault="000C2B92" w:rsidP="000C2B92">
      <w:pPr>
        <w:jc w:val="both"/>
        <w:rPr>
          <w:rFonts w:ascii="Verdana" w:hAnsi="Verdana"/>
          <w:bCs/>
          <w:sz w:val="20"/>
        </w:rPr>
      </w:pPr>
      <w:r w:rsidRPr="000C2B92">
        <w:rPr>
          <w:rFonts w:ascii="Verdana" w:hAnsi="Verdana"/>
          <w:b/>
          <w:bCs/>
          <w:sz w:val="20"/>
        </w:rPr>
        <w:t>SEGUNDO</w:t>
      </w:r>
      <w:r w:rsidRPr="000C2B92">
        <w:rPr>
          <w:rFonts w:ascii="Verdana" w:hAnsi="Verdana"/>
          <w:bCs/>
          <w:sz w:val="20"/>
        </w:rPr>
        <w:t>.- Se revoca el Acuerdo G/46/2016 emitido por el Pleno Jurisdiccional de la Sala Superior de este Tribunal.</w:t>
      </w:r>
    </w:p>
    <w:p w:rsidR="000C2B92" w:rsidRPr="000C2B92" w:rsidRDefault="000C2B92" w:rsidP="000C2B92">
      <w:pPr>
        <w:jc w:val="both"/>
        <w:rPr>
          <w:rFonts w:ascii="Verdana" w:hAnsi="Verdana"/>
          <w:bCs/>
          <w:sz w:val="20"/>
        </w:rPr>
      </w:pPr>
      <w:r w:rsidRPr="000C2B92">
        <w:rPr>
          <w:rFonts w:ascii="Verdana" w:hAnsi="Verdana"/>
          <w:b/>
          <w:bCs/>
          <w:sz w:val="20"/>
        </w:rPr>
        <w:t>TERCERO</w:t>
      </w:r>
      <w:r w:rsidRPr="000C2B92">
        <w:rPr>
          <w:rFonts w:ascii="Verdana" w:hAnsi="Verdana"/>
          <w:bCs/>
          <w:sz w:val="20"/>
        </w:rPr>
        <w:t>.- Publíquese el presente Acuerdo en el Diario Oficial de la Federación y en la página de Internet de este Tribunal.</w:t>
      </w:r>
    </w:p>
    <w:p w:rsidR="000C2B92" w:rsidRPr="000C2B92" w:rsidRDefault="000C2B92" w:rsidP="000C2B92">
      <w:pPr>
        <w:jc w:val="both"/>
        <w:rPr>
          <w:rFonts w:ascii="Verdana" w:hAnsi="Verdana"/>
          <w:bCs/>
          <w:sz w:val="20"/>
        </w:rPr>
      </w:pPr>
      <w:r w:rsidRPr="000C2B92">
        <w:rPr>
          <w:rFonts w:ascii="Verdana" w:hAnsi="Verdana"/>
          <w:bCs/>
          <w:sz w:val="20"/>
        </w:rPr>
        <w:t>Así lo acordó el Pleno Jurisdiccional de la Sala Superior del Tribunal Federal de Justicia Administrativa, por unanimidad de votos en sesión del día trece de marzo de dos mil diecinueve.- Firman el Magistrado </w:t>
      </w:r>
      <w:r w:rsidRPr="000C2B92">
        <w:rPr>
          <w:rFonts w:ascii="Verdana" w:hAnsi="Verdana"/>
          <w:b/>
          <w:bCs/>
          <w:sz w:val="20"/>
        </w:rPr>
        <w:t>Carlos </w:t>
      </w:r>
      <w:proofErr w:type="spellStart"/>
      <w:r w:rsidRPr="000C2B92">
        <w:rPr>
          <w:rFonts w:ascii="Verdana" w:hAnsi="Verdana"/>
          <w:b/>
          <w:bCs/>
          <w:sz w:val="20"/>
        </w:rPr>
        <w:t>Chaurand</w:t>
      </w:r>
      <w:proofErr w:type="spellEnd"/>
      <w:r w:rsidRPr="000C2B92">
        <w:rPr>
          <w:rFonts w:ascii="Verdana" w:hAnsi="Verdana"/>
          <w:b/>
          <w:bCs/>
          <w:sz w:val="20"/>
        </w:rPr>
        <w:t xml:space="preserve"> Arzate</w:t>
      </w:r>
      <w:r w:rsidRPr="000C2B92">
        <w:rPr>
          <w:rFonts w:ascii="Verdana" w:hAnsi="Verdana"/>
          <w:bCs/>
          <w:sz w:val="20"/>
        </w:rPr>
        <w:t xml:space="preserve">, Presidente del Tribunal </w:t>
      </w:r>
      <w:r w:rsidRPr="000C2B92">
        <w:rPr>
          <w:rFonts w:ascii="Verdana" w:hAnsi="Verdana"/>
          <w:bCs/>
          <w:sz w:val="20"/>
        </w:rPr>
        <w:lastRenderedPageBreak/>
        <w:t>Federal de Justicia Administrativa, y el Licenciado </w:t>
      </w:r>
      <w:r w:rsidRPr="000C2B92">
        <w:rPr>
          <w:rFonts w:ascii="Verdana" w:hAnsi="Verdana"/>
          <w:b/>
          <w:bCs/>
          <w:sz w:val="20"/>
        </w:rPr>
        <w:t>Tomás Enrique Sánchez Silva</w:t>
      </w:r>
      <w:r w:rsidRPr="000C2B92">
        <w:rPr>
          <w:rFonts w:ascii="Verdana" w:hAnsi="Verdana"/>
          <w:bCs/>
          <w:sz w:val="20"/>
        </w:rPr>
        <w:t>, Secretario General de Acuerdos, quien da fe.- Rúbricas.</w:t>
      </w:r>
    </w:p>
    <w:p w:rsidR="000C2B92" w:rsidRPr="000C2B92" w:rsidRDefault="000C2B92" w:rsidP="000C2B92">
      <w:pPr>
        <w:jc w:val="both"/>
        <w:rPr>
          <w:rFonts w:ascii="Verdana" w:hAnsi="Verdana"/>
          <w:bCs/>
          <w:sz w:val="20"/>
        </w:rPr>
      </w:pPr>
      <w:r w:rsidRPr="000C2B92">
        <w:rPr>
          <w:rFonts w:ascii="Verdana" w:hAnsi="Verdana"/>
          <w:b/>
          <w:bCs/>
          <w:sz w:val="20"/>
        </w:rPr>
        <w:t>(R.- 479596)</w:t>
      </w:r>
    </w:p>
    <w:p w:rsidR="000C2B92" w:rsidRPr="000C2B92" w:rsidRDefault="000C2B92" w:rsidP="000C2B92">
      <w:pPr>
        <w:jc w:val="both"/>
        <w:rPr>
          <w:rFonts w:ascii="Verdana" w:hAnsi="Verdana"/>
          <w:bCs/>
          <w:sz w:val="20"/>
        </w:rPr>
      </w:pPr>
      <w:r w:rsidRPr="000C2B92">
        <w:rPr>
          <w:rFonts w:ascii="Verdana" w:hAnsi="Verdana"/>
          <w:bCs/>
          <w:sz w:val="20"/>
        </w:rPr>
        <w:t> </w:t>
      </w:r>
    </w:p>
    <w:p w:rsidR="00FE2EC5" w:rsidRPr="00FE2EC5" w:rsidRDefault="00FE2EC5" w:rsidP="00FE2EC5">
      <w:pPr>
        <w:jc w:val="both"/>
        <w:rPr>
          <w:rFonts w:ascii="Verdana" w:hAnsi="Verdana"/>
          <w:bCs/>
          <w:sz w:val="20"/>
        </w:rPr>
      </w:pPr>
      <w:bookmarkStart w:id="0" w:name="_GoBack"/>
      <w:bookmarkEnd w:id="0"/>
    </w:p>
    <w:p w:rsidR="00BF3AEB" w:rsidRDefault="000C2B9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C5"/>
    <w:rsid w:val="000C2B92"/>
    <w:rsid w:val="002228FA"/>
    <w:rsid w:val="00C06CE1"/>
    <w:rsid w:val="00FE2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0285">
      <w:bodyDiv w:val="1"/>
      <w:marLeft w:val="0"/>
      <w:marRight w:val="0"/>
      <w:marTop w:val="0"/>
      <w:marBottom w:val="0"/>
      <w:divBdr>
        <w:top w:val="none" w:sz="0" w:space="0" w:color="auto"/>
        <w:left w:val="none" w:sz="0" w:space="0" w:color="auto"/>
        <w:bottom w:val="none" w:sz="0" w:space="0" w:color="auto"/>
        <w:right w:val="none" w:sz="0" w:space="0" w:color="auto"/>
      </w:divBdr>
      <w:divsChild>
        <w:div w:id="1962614798">
          <w:marLeft w:val="0"/>
          <w:marRight w:val="0"/>
          <w:marTop w:val="101"/>
          <w:marBottom w:val="101"/>
          <w:divBdr>
            <w:top w:val="none" w:sz="0" w:space="0" w:color="auto"/>
            <w:left w:val="none" w:sz="0" w:space="0" w:color="auto"/>
            <w:bottom w:val="none" w:sz="0" w:space="0" w:color="auto"/>
            <w:right w:val="none" w:sz="0" w:space="0" w:color="auto"/>
          </w:divBdr>
        </w:div>
        <w:div w:id="1284843236">
          <w:marLeft w:val="0"/>
          <w:marRight w:val="0"/>
          <w:marTop w:val="0"/>
          <w:marBottom w:val="101"/>
          <w:divBdr>
            <w:top w:val="none" w:sz="0" w:space="0" w:color="auto"/>
            <w:left w:val="none" w:sz="0" w:space="0" w:color="auto"/>
            <w:bottom w:val="none" w:sz="0" w:space="0" w:color="auto"/>
            <w:right w:val="none" w:sz="0" w:space="0" w:color="auto"/>
          </w:divBdr>
        </w:div>
        <w:div w:id="2121289672">
          <w:marLeft w:val="0"/>
          <w:marRight w:val="0"/>
          <w:marTop w:val="0"/>
          <w:marBottom w:val="101"/>
          <w:divBdr>
            <w:top w:val="none" w:sz="0" w:space="0" w:color="auto"/>
            <w:left w:val="none" w:sz="0" w:space="0" w:color="auto"/>
            <w:bottom w:val="none" w:sz="0" w:space="0" w:color="auto"/>
            <w:right w:val="none" w:sz="0" w:space="0" w:color="auto"/>
          </w:divBdr>
        </w:div>
        <w:div w:id="954291860">
          <w:marLeft w:val="0"/>
          <w:marRight w:val="0"/>
          <w:marTop w:val="101"/>
          <w:marBottom w:val="101"/>
          <w:divBdr>
            <w:top w:val="none" w:sz="0" w:space="0" w:color="auto"/>
            <w:left w:val="none" w:sz="0" w:space="0" w:color="auto"/>
            <w:bottom w:val="none" w:sz="0" w:space="0" w:color="auto"/>
            <w:right w:val="none" w:sz="0" w:space="0" w:color="auto"/>
          </w:divBdr>
        </w:div>
        <w:div w:id="221261190">
          <w:marLeft w:val="0"/>
          <w:marRight w:val="0"/>
          <w:marTop w:val="0"/>
          <w:marBottom w:val="101"/>
          <w:divBdr>
            <w:top w:val="none" w:sz="0" w:space="0" w:color="auto"/>
            <w:left w:val="none" w:sz="0" w:space="0" w:color="auto"/>
            <w:bottom w:val="none" w:sz="0" w:space="0" w:color="auto"/>
            <w:right w:val="none" w:sz="0" w:space="0" w:color="auto"/>
          </w:divBdr>
        </w:div>
        <w:div w:id="122818432">
          <w:marLeft w:val="0"/>
          <w:marRight w:val="0"/>
          <w:marTop w:val="0"/>
          <w:marBottom w:val="101"/>
          <w:divBdr>
            <w:top w:val="none" w:sz="0" w:space="0" w:color="auto"/>
            <w:left w:val="none" w:sz="0" w:space="0" w:color="auto"/>
            <w:bottom w:val="none" w:sz="0" w:space="0" w:color="auto"/>
            <w:right w:val="none" w:sz="0" w:space="0" w:color="auto"/>
          </w:divBdr>
        </w:div>
        <w:div w:id="547910559">
          <w:marLeft w:val="0"/>
          <w:marRight w:val="0"/>
          <w:marTop w:val="101"/>
          <w:marBottom w:val="101"/>
          <w:divBdr>
            <w:top w:val="none" w:sz="0" w:space="0" w:color="auto"/>
            <w:left w:val="none" w:sz="0" w:space="0" w:color="auto"/>
            <w:bottom w:val="none" w:sz="0" w:space="0" w:color="auto"/>
            <w:right w:val="none" w:sz="0" w:space="0" w:color="auto"/>
          </w:divBdr>
        </w:div>
        <w:div w:id="1016230410">
          <w:marLeft w:val="0"/>
          <w:marRight w:val="0"/>
          <w:marTop w:val="0"/>
          <w:marBottom w:val="101"/>
          <w:divBdr>
            <w:top w:val="none" w:sz="0" w:space="0" w:color="auto"/>
            <w:left w:val="none" w:sz="0" w:space="0" w:color="auto"/>
            <w:bottom w:val="none" w:sz="0" w:space="0" w:color="auto"/>
            <w:right w:val="none" w:sz="0" w:space="0" w:color="auto"/>
          </w:divBdr>
        </w:div>
        <w:div w:id="241990543">
          <w:marLeft w:val="0"/>
          <w:marRight w:val="0"/>
          <w:marTop w:val="101"/>
          <w:marBottom w:val="101"/>
          <w:divBdr>
            <w:top w:val="none" w:sz="0" w:space="0" w:color="auto"/>
            <w:left w:val="none" w:sz="0" w:space="0" w:color="auto"/>
            <w:bottom w:val="none" w:sz="0" w:space="0" w:color="auto"/>
            <w:right w:val="none" w:sz="0" w:space="0" w:color="auto"/>
          </w:divBdr>
        </w:div>
        <w:div w:id="1007098674">
          <w:marLeft w:val="0"/>
          <w:marRight w:val="0"/>
          <w:marTop w:val="0"/>
          <w:marBottom w:val="101"/>
          <w:divBdr>
            <w:top w:val="none" w:sz="0" w:space="0" w:color="auto"/>
            <w:left w:val="none" w:sz="0" w:space="0" w:color="auto"/>
            <w:bottom w:val="none" w:sz="0" w:space="0" w:color="auto"/>
            <w:right w:val="none" w:sz="0" w:space="0" w:color="auto"/>
          </w:divBdr>
        </w:div>
        <w:div w:id="1398017723">
          <w:marLeft w:val="0"/>
          <w:marRight w:val="0"/>
          <w:marTop w:val="0"/>
          <w:marBottom w:val="101"/>
          <w:divBdr>
            <w:top w:val="none" w:sz="0" w:space="0" w:color="auto"/>
            <w:left w:val="none" w:sz="0" w:space="0" w:color="auto"/>
            <w:bottom w:val="none" w:sz="0" w:space="0" w:color="auto"/>
            <w:right w:val="none" w:sz="0" w:space="0" w:color="auto"/>
          </w:divBdr>
        </w:div>
        <w:div w:id="728042508">
          <w:marLeft w:val="0"/>
          <w:marRight w:val="0"/>
          <w:marTop w:val="0"/>
          <w:marBottom w:val="101"/>
          <w:divBdr>
            <w:top w:val="none" w:sz="0" w:space="0" w:color="auto"/>
            <w:left w:val="none" w:sz="0" w:space="0" w:color="auto"/>
            <w:bottom w:val="none" w:sz="0" w:space="0" w:color="auto"/>
            <w:right w:val="none" w:sz="0" w:space="0" w:color="auto"/>
          </w:divBdr>
        </w:div>
        <w:div w:id="1058698958">
          <w:marLeft w:val="0"/>
          <w:marRight w:val="0"/>
          <w:marTop w:val="0"/>
          <w:marBottom w:val="101"/>
          <w:divBdr>
            <w:top w:val="none" w:sz="0" w:space="0" w:color="auto"/>
            <w:left w:val="none" w:sz="0" w:space="0" w:color="auto"/>
            <w:bottom w:val="none" w:sz="0" w:space="0" w:color="auto"/>
            <w:right w:val="none" w:sz="0" w:space="0" w:color="auto"/>
          </w:divBdr>
        </w:div>
        <w:div w:id="1887597256">
          <w:marLeft w:val="0"/>
          <w:marRight w:val="0"/>
          <w:marTop w:val="0"/>
          <w:marBottom w:val="101"/>
          <w:divBdr>
            <w:top w:val="none" w:sz="0" w:space="0" w:color="auto"/>
            <w:left w:val="none" w:sz="0" w:space="0" w:color="auto"/>
            <w:bottom w:val="none" w:sz="0" w:space="0" w:color="auto"/>
            <w:right w:val="none" w:sz="0" w:space="0" w:color="auto"/>
          </w:divBdr>
        </w:div>
      </w:divsChild>
    </w:div>
    <w:div w:id="568999738">
      <w:bodyDiv w:val="1"/>
      <w:marLeft w:val="0"/>
      <w:marRight w:val="0"/>
      <w:marTop w:val="0"/>
      <w:marBottom w:val="0"/>
      <w:divBdr>
        <w:top w:val="none" w:sz="0" w:space="0" w:color="auto"/>
        <w:left w:val="none" w:sz="0" w:space="0" w:color="auto"/>
        <w:bottom w:val="none" w:sz="0" w:space="0" w:color="auto"/>
        <w:right w:val="none" w:sz="0" w:space="0" w:color="auto"/>
      </w:divBdr>
      <w:divsChild>
        <w:div w:id="1770421603">
          <w:marLeft w:val="0"/>
          <w:marRight w:val="0"/>
          <w:marTop w:val="101"/>
          <w:marBottom w:val="80"/>
          <w:divBdr>
            <w:top w:val="none" w:sz="0" w:space="0" w:color="auto"/>
            <w:left w:val="none" w:sz="0" w:space="0" w:color="auto"/>
            <w:bottom w:val="none" w:sz="0" w:space="0" w:color="auto"/>
            <w:right w:val="none" w:sz="0" w:space="0" w:color="auto"/>
          </w:divBdr>
        </w:div>
        <w:div w:id="1741711752">
          <w:marLeft w:val="0"/>
          <w:marRight w:val="0"/>
          <w:marTop w:val="0"/>
          <w:marBottom w:val="60"/>
          <w:divBdr>
            <w:top w:val="none" w:sz="0" w:space="0" w:color="auto"/>
            <w:left w:val="none" w:sz="0" w:space="0" w:color="auto"/>
            <w:bottom w:val="none" w:sz="0" w:space="0" w:color="auto"/>
            <w:right w:val="none" w:sz="0" w:space="0" w:color="auto"/>
          </w:divBdr>
        </w:div>
        <w:div w:id="967901811">
          <w:marLeft w:val="0"/>
          <w:marRight w:val="0"/>
          <w:marTop w:val="0"/>
          <w:marBottom w:val="60"/>
          <w:divBdr>
            <w:top w:val="none" w:sz="0" w:space="0" w:color="auto"/>
            <w:left w:val="none" w:sz="0" w:space="0" w:color="auto"/>
            <w:bottom w:val="none" w:sz="0" w:space="0" w:color="auto"/>
            <w:right w:val="none" w:sz="0" w:space="0" w:color="auto"/>
          </w:divBdr>
        </w:div>
        <w:div w:id="2062248679">
          <w:marLeft w:val="0"/>
          <w:marRight w:val="0"/>
          <w:marTop w:val="101"/>
          <w:marBottom w:val="60"/>
          <w:divBdr>
            <w:top w:val="none" w:sz="0" w:space="0" w:color="auto"/>
            <w:left w:val="none" w:sz="0" w:space="0" w:color="auto"/>
            <w:bottom w:val="none" w:sz="0" w:space="0" w:color="auto"/>
            <w:right w:val="none" w:sz="0" w:space="0" w:color="auto"/>
          </w:divBdr>
        </w:div>
        <w:div w:id="1101682907">
          <w:marLeft w:val="0"/>
          <w:marRight w:val="0"/>
          <w:marTop w:val="0"/>
          <w:marBottom w:val="60"/>
          <w:divBdr>
            <w:top w:val="none" w:sz="0" w:space="0" w:color="auto"/>
            <w:left w:val="none" w:sz="0" w:space="0" w:color="auto"/>
            <w:bottom w:val="none" w:sz="0" w:space="0" w:color="auto"/>
            <w:right w:val="none" w:sz="0" w:space="0" w:color="auto"/>
          </w:divBdr>
        </w:div>
        <w:div w:id="2009939088">
          <w:marLeft w:val="0"/>
          <w:marRight w:val="0"/>
          <w:marTop w:val="0"/>
          <w:marBottom w:val="60"/>
          <w:divBdr>
            <w:top w:val="none" w:sz="0" w:space="0" w:color="auto"/>
            <w:left w:val="none" w:sz="0" w:space="0" w:color="auto"/>
            <w:bottom w:val="none" w:sz="0" w:space="0" w:color="auto"/>
            <w:right w:val="none" w:sz="0" w:space="0" w:color="auto"/>
          </w:divBdr>
        </w:div>
        <w:div w:id="1974096085">
          <w:marLeft w:val="0"/>
          <w:marRight w:val="0"/>
          <w:marTop w:val="0"/>
          <w:marBottom w:val="60"/>
          <w:divBdr>
            <w:top w:val="none" w:sz="0" w:space="0" w:color="auto"/>
            <w:left w:val="none" w:sz="0" w:space="0" w:color="auto"/>
            <w:bottom w:val="none" w:sz="0" w:space="0" w:color="auto"/>
            <w:right w:val="none" w:sz="0" w:space="0" w:color="auto"/>
          </w:divBdr>
        </w:div>
        <w:div w:id="334185824">
          <w:marLeft w:val="0"/>
          <w:marRight w:val="0"/>
          <w:marTop w:val="0"/>
          <w:marBottom w:val="60"/>
          <w:divBdr>
            <w:top w:val="none" w:sz="0" w:space="0" w:color="auto"/>
            <w:left w:val="none" w:sz="0" w:space="0" w:color="auto"/>
            <w:bottom w:val="none" w:sz="0" w:space="0" w:color="auto"/>
            <w:right w:val="none" w:sz="0" w:space="0" w:color="auto"/>
          </w:divBdr>
        </w:div>
        <w:div w:id="501431405">
          <w:marLeft w:val="0"/>
          <w:marRight w:val="0"/>
          <w:marTop w:val="0"/>
          <w:marBottom w:val="60"/>
          <w:divBdr>
            <w:top w:val="none" w:sz="0" w:space="0" w:color="auto"/>
            <w:left w:val="none" w:sz="0" w:space="0" w:color="auto"/>
            <w:bottom w:val="none" w:sz="0" w:space="0" w:color="auto"/>
            <w:right w:val="none" w:sz="0" w:space="0" w:color="auto"/>
          </w:divBdr>
        </w:div>
        <w:div w:id="1278103838">
          <w:marLeft w:val="0"/>
          <w:marRight w:val="0"/>
          <w:marTop w:val="101"/>
          <w:marBottom w:val="60"/>
          <w:divBdr>
            <w:top w:val="none" w:sz="0" w:space="0" w:color="auto"/>
            <w:left w:val="none" w:sz="0" w:space="0" w:color="auto"/>
            <w:bottom w:val="none" w:sz="0" w:space="0" w:color="auto"/>
            <w:right w:val="none" w:sz="0" w:space="0" w:color="auto"/>
          </w:divBdr>
        </w:div>
        <w:div w:id="2041974350">
          <w:marLeft w:val="0"/>
          <w:marRight w:val="0"/>
          <w:marTop w:val="0"/>
          <w:marBottom w:val="60"/>
          <w:divBdr>
            <w:top w:val="none" w:sz="0" w:space="0" w:color="auto"/>
            <w:left w:val="none" w:sz="0" w:space="0" w:color="auto"/>
            <w:bottom w:val="none" w:sz="0" w:space="0" w:color="auto"/>
            <w:right w:val="none" w:sz="0" w:space="0" w:color="auto"/>
          </w:divBdr>
        </w:div>
        <w:div w:id="1141772186">
          <w:marLeft w:val="0"/>
          <w:marRight w:val="0"/>
          <w:marTop w:val="101"/>
          <w:marBottom w:val="60"/>
          <w:divBdr>
            <w:top w:val="none" w:sz="0" w:space="0" w:color="auto"/>
            <w:left w:val="none" w:sz="0" w:space="0" w:color="auto"/>
            <w:bottom w:val="none" w:sz="0" w:space="0" w:color="auto"/>
            <w:right w:val="none" w:sz="0" w:space="0" w:color="auto"/>
          </w:divBdr>
        </w:div>
        <w:div w:id="464927563">
          <w:marLeft w:val="0"/>
          <w:marRight w:val="0"/>
          <w:marTop w:val="0"/>
          <w:marBottom w:val="60"/>
          <w:divBdr>
            <w:top w:val="none" w:sz="0" w:space="0" w:color="auto"/>
            <w:left w:val="none" w:sz="0" w:space="0" w:color="auto"/>
            <w:bottom w:val="none" w:sz="0" w:space="0" w:color="auto"/>
            <w:right w:val="none" w:sz="0" w:space="0" w:color="auto"/>
          </w:divBdr>
        </w:div>
        <w:div w:id="867180083">
          <w:marLeft w:val="0"/>
          <w:marRight w:val="0"/>
          <w:marTop w:val="0"/>
          <w:marBottom w:val="60"/>
          <w:divBdr>
            <w:top w:val="none" w:sz="0" w:space="0" w:color="auto"/>
            <w:left w:val="none" w:sz="0" w:space="0" w:color="auto"/>
            <w:bottom w:val="none" w:sz="0" w:space="0" w:color="auto"/>
            <w:right w:val="none" w:sz="0" w:space="0" w:color="auto"/>
          </w:divBdr>
        </w:div>
        <w:div w:id="527565280">
          <w:marLeft w:val="0"/>
          <w:marRight w:val="0"/>
          <w:marTop w:val="0"/>
          <w:marBottom w:val="60"/>
          <w:divBdr>
            <w:top w:val="none" w:sz="0" w:space="0" w:color="auto"/>
            <w:left w:val="none" w:sz="0" w:space="0" w:color="auto"/>
            <w:bottom w:val="none" w:sz="0" w:space="0" w:color="auto"/>
            <w:right w:val="none" w:sz="0" w:space="0" w:color="auto"/>
          </w:divBdr>
        </w:div>
        <w:div w:id="2001273913">
          <w:marLeft w:val="0"/>
          <w:marRight w:val="0"/>
          <w:marTop w:val="0"/>
          <w:marBottom w:val="80"/>
          <w:divBdr>
            <w:top w:val="none" w:sz="0" w:space="0" w:color="auto"/>
            <w:left w:val="none" w:sz="0" w:space="0" w:color="auto"/>
            <w:bottom w:val="none" w:sz="0" w:space="0" w:color="auto"/>
            <w:right w:val="none" w:sz="0" w:space="0" w:color="auto"/>
          </w:divBdr>
        </w:div>
        <w:div w:id="342901235">
          <w:marLeft w:val="0"/>
          <w:marRight w:val="0"/>
          <w:marTop w:val="0"/>
          <w:marBottom w:val="101"/>
          <w:divBdr>
            <w:top w:val="none" w:sz="0" w:space="0" w:color="auto"/>
            <w:left w:val="none" w:sz="0" w:space="0" w:color="auto"/>
            <w:bottom w:val="none" w:sz="0" w:space="0" w:color="auto"/>
            <w:right w:val="none" w:sz="0" w:space="0" w:color="auto"/>
          </w:divBdr>
        </w:div>
      </w:divsChild>
    </w:div>
    <w:div w:id="660550824">
      <w:bodyDiv w:val="1"/>
      <w:marLeft w:val="0"/>
      <w:marRight w:val="0"/>
      <w:marTop w:val="0"/>
      <w:marBottom w:val="0"/>
      <w:divBdr>
        <w:top w:val="none" w:sz="0" w:space="0" w:color="auto"/>
        <w:left w:val="none" w:sz="0" w:space="0" w:color="auto"/>
        <w:bottom w:val="none" w:sz="0" w:space="0" w:color="auto"/>
        <w:right w:val="none" w:sz="0" w:space="0" w:color="auto"/>
      </w:divBdr>
      <w:divsChild>
        <w:div w:id="2033452497">
          <w:marLeft w:val="0"/>
          <w:marRight w:val="0"/>
          <w:marTop w:val="101"/>
          <w:marBottom w:val="101"/>
          <w:divBdr>
            <w:top w:val="none" w:sz="0" w:space="0" w:color="auto"/>
            <w:left w:val="none" w:sz="0" w:space="0" w:color="auto"/>
            <w:bottom w:val="none" w:sz="0" w:space="0" w:color="auto"/>
            <w:right w:val="none" w:sz="0" w:space="0" w:color="auto"/>
          </w:divBdr>
        </w:div>
        <w:div w:id="870070379">
          <w:marLeft w:val="0"/>
          <w:marRight w:val="0"/>
          <w:marTop w:val="0"/>
          <w:marBottom w:val="101"/>
          <w:divBdr>
            <w:top w:val="none" w:sz="0" w:space="0" w:color="auto"/>
            <w:left w:val="none" w:sz="0" w:space="0" w:color="auto"/>
            <w:bottom w:val="none" w:sz="0" w:space="0" w:color="auto"/>
            <w:right w:val="none" w:sz="0" w:space="0" w:color="auto"/>
          </w:divBdr>
        </w:div>
        <w:div w:id="138084829">
          <w:marLeft w:val="0"/>
          <w:marRight w:val="0"/>
          <w:marTop w:val="0"/>
          <w:marBottom w:val="101"/>
          <w:divBdr>
            <w:top w:val="none" w:sz="0" w:space="0" w:color="auto"/>
            <w:left w:val="none" w:sz="0" w:space="0" w:color="auto"/>
            <w:bottom w:val="none" w:sz="0" w:space="0" w:color="auto"/>
            <w:right w:val="none" w:sz="0" w:space="0" w:color="auto"/>
          </w:divBdr>
        </w:div>
        <w:div w:id="200942067">
          <w:marLeft w:val="0"/>
          <w:marRight w:val="0"/>
          <w:marTop w:val="101"/>
          <w:marBottom w:val="101"/>
          <w:divBdr>
            <w:top w:val="none" w:sz="0" w:space="0" w:color="auto"/>
            <w:left w:val="none" w:sz="0" w:space="0" w:color="auto"/>
            <w:bottom w:val="none" w:sz="0" w:space="0" w:color="auto"/>
            <w:right w:val="none" w:sz="0" w:space="0" w:color="auto"/>
          </w:divBdr>
        </w:div>
        <w:div w:id="1822309913">
          <w:marLeft w:val="0"/>
          <w:marRight w:val="0"/>
          <w:marTop w:val="0"/>
          <w:marBottom w:val="101"/>
          <w:divBdr>
            <w:top w:val="none" w:sz="0" w:space="0" w:color="auto"/>
            <w:left w:val="none" w:sz="0" w:space="0" w:color="auto"/>
            <w:bottom w:val="none" w:sz="0" w:space="0" w:color="auto"/>
            <w:right w:val="none" w:sz="0" w:space="0" w:color="auto"/>
          </w:divBdr>
        </w:div>
        <w:div w:id="1848863841">
          <w:marLeft w:val="0"/>
          <w:marRight w:val="0"/>
          <w:marTop w:val="0"/>
          <w:marBottom w:val="101"/>
          <w:divBdr>
            <w:top w:val="none" w:sz="0" w:space="0" w:color="auto"/>
            <w:left w:val="none" w:sz="0" w:space="0" w:color="auto"/>
            <w:bottom w:val="none" w:sz="0" w:space="0" w:color="auto"/>
            <w:right w:val="none" w:sz="0" w:space="0" w:color="auto"/>
          </w:divBdr>
        </w:div>
        <w:div w:id="7340690">
          <w:marLeft w:val="0"/>
          <w:marRight w:val="0"/>
          <w:marTop w:val="101"/>
          <w:marBottom w:val="101"/>
          <w:divBdr>
            <w:top w:val="none" w:sz="0" w:space="0" w:color="auto"/>
            <w:left w:val="none" w:sz="0" w:space="0" w:color="auto"/>
            <w:bottom w:val="none" w:sz="0" w:space="0" w:color="auto"/>
            <w:right w:val="none" w:sz="0" w:space="0" w:color="auto"/>
          </w:divBdr>
        </w:div>
        <w:div w:id="768814514">
          <w:marLeft w:val="0"/>
          <w:marRight w:val="0"/>
          <w:marTop w:val="0"/>
          <w:marBottom w:val="101"/>
          <w:divBdr>
            <w:top w:val="none" w:sz="0" w:space="0" w:color="auto"/>
            <w:left w:val="none" w:sz="0" w:space="0" w:color="auto"/>
            <w:bottom w:val="none" w:sz="0" w:space="0" w:color="auto"/>
            <w:right w:val="none" w:sz="0" w:space="0" w:color="auto"/>
          </w:divBdr>
        </w:div>
        <w:div w:id="725489446">
          <w:marLeft w:val="0"/>
          <w:marRight w:val="0"/>
          <w:marTop w:val="101"/>
          <w:marBottom w:val="101"/>
          <w:divBdr>
            <w:top w:val="none" w:sz="0" w:space="0" w:color="auto"/>
            <w:left w:val="none" w:sz="0" w:space="0" w:color="auto"/>
            <w:bottom w:val="none" w:sz="0" w:space="0" w:color="auto"/>
            <w:right w:val="none" w:sz="0" w:space="0" w:color="auto"/>
          </w:divBdr>
        </w:div>
        <w:div w:id="689451316">
          <w:marLeft w:val="0"/>
          <w:marRight w:val="0"/>
          <w:marTop w:val="0"/>
          <w:marBottom w:val="101"/>
          <w:divBdr>
            <w:top w:val="none" w:sz="0" w:space="0" w:color="auto"/>
            <w:left w:val="none" w:sz="0" w:space="0" w:color="auto"/>
            <w:bottom w:val="none" w:sz="0" w:space="0" w:color="auto"/>
            <w:right w:val="none" w:sz="0" w:space="0" w:color="auto"/>
          </w:divBdr>
        </w:div>
        <w:div w:id="491413086">
          <w:marLeft w:val="0"/>
          <w:marRight w:val="0"/>
          <w:marTop w:val="0"/>
          <w:marBottom w:val="101"/>
          <w:divBdr>
            <w:top w:val="none" w:sz="0" w:space="0" w:color="auto"/>
            <w:left w:val="none" w:sz="0" w:space="0" w:color="auto"/>
            <w:bottom w:val="none" w:sz="0" w:space="0" w:color="auto"/>
            <w:right w:val="none" w:sz="0" w:space="0" w:color="auto"/>
          </w:divBdr>
        </w:div>
        <w:div w:id="1799638284">
          <w:marLeft w:val="0"/>
          <w:marRight w:val="0"/>
          <w:marTop w:val="0"/>
          <w:marBottom w:val="101"/>
          <w:divBdr>
            <w:top w:val="none" w:sz="0" w:space="0" w:color="auto"/>
            <w:left w:val="none" w:sz="0" w:space="0" w:color="auto"/>
            <w:bottom w:val="none" w:sz="0" w:space="0" w:color="auto"/>
            <w:right w:val="none" w:sz="0" w:space="0" w:color="auto"/>
          </w:divBdr>
        </w:div>
        <w:div w:id="1742750495">
          <w:marLeft w:val="0"/>
          <w:marRight w:val="0"/>
          <w:marTop w:val="0"/>
          <w:marBottom w:val="101"/>
          <w:divBdr>
            <w:top w:val="none" w:sz="0" w:space="0" w:color="auto"/>
            <w:left w:val="none" w:sz="0" w:space="0" w:color="auto"/>
            <w:bottom w:val="none" w:sz="0" w:space="0" w:color="auto"/>
            <w:right w:val="none" w:sz="0" w:space="0" w:color="auto"/>
          </w:divBdr>
        </w:div>
        <w:div w:id="243102275">
          <w:marLeft w:val="0"/>
          <w:marRight w:val="0"/>
          <w:marTop w:val="0"/>
          <w:marBottom w:val="101"/>
          <w:divBdr>
            <w:top w:val="none" w:sz="0" w:space="0" w:color="auto"/>
            <w:left w:val="none" w:sz="0" w:space="0" w:color="auto"/>
            <w:bottom w:val="none" w:sz="0" w:space="0" w:color="auto"/>
            <w:right w:val="none" w:sz="0" w:space="0" w:color="auto"/>
          </w:divBdr>
        </w:div>
      </w:divsChild>
    </w:div>
    <w:div w:id="1132097693">
      <w:bodyDiv w:val="1"/>
      <w:marLeft w:val="0"/>
      <w:marRight w:val="0"/>
      <w:marTop w:val="0"/>
      <w:marBottom w:val="0"/>
      <w:divBdr>
        <w:top w:val="none" w:sz="0" w:space="0" w:color="auto"/>
        <w:left w:val="none" w:sz="0" w:space="0" w:color="auto"/>
        <w:bottom w:val="none" w:sz="0" w:space="0" w:color="auto"/>
        <w:right w:val="none" w:sz="0" w:space="0" w:color="auto"/>
      </w:divBdr>
    </w:div>
    <w:div w:id="1576238828">
      <w:bodyDiv w:val="1"/>
      <w:marLeft w:val="0"/>
      <w:marRight w:val="0"/>
      <w:marTop w:val="0"/>
      <w:marBottom w:val="0"/>
      <w:divBdr>
        <w:top w:val="none" w:sz="0" w:space="0" w:color="auto"/>
        <w:left w:val="none" w:sz="0" w:space="0" w:color="auto"/>
        <w:bottom w:val="none" w:sz="0" w:space="0" w:color="auto"/>
        <w:right w:val="none" w:sz="0" w:space="0" w:color="auto"/>
      </w:divBdr>
    </w:div>
    <w:div w:id="1727794257">
      <w:bodyDiv w:val="1"/>
      <w:marLeft w:val="0"/>
      <w:marRight w:val="0"/>
      <w:marTop w:val="0"/>
      <w:marBottom w:val="0"/>
      <w:divBdr>
        <w:top w:val="none" w:sz="0" w:space="0" w:color="auto"/>
        <w:left w:val="none" w:sz="0" w:space="0" w:color="auto"/>
        <w:bottom w:val="none" w:sz="0" w:space="0" w:color="auto"/>
        <w:right w:val="none" w:sz="0" w:space="0" w:color="auto"/>
      </w:divBdr>
      <w:divsChild>
        <w:div w:id="1698894309">
          <w:marLeft w:val="0"/>
          <w:marRight w:val="0"/>
          <w:marTop w:val="0"/>
          <w:marBottom w:val="101"/>
          <w:divBdr>
            <w:top w:val="none" w:sz="0" w:space="0" w:color="auto"/>
            <w:left w:val="none" w:sz="0" w:space="0" w:color="auto"/>
            <w:bottom w:val="none" w:sz="0" w:space="0" w:color="auto"/>
            <w:right w:val="none" w:sz="0" w:space="0" w:color="auto"/>
          </w:divBdr>
        </w:div>
        <w:div w:id="53430126">
          <w:marLeft w:val="0"/>
          <w:marRight w:val="0"/>
          <w:marTop w:val="0"/>
          <w:marBottom w:val="101"/>
          <w:divBdr>
            <w:top w:val="none" w:sz="0" w:space="0" w:color="auto"/>
            <w:left w:val="none" w:sz="0" w:space="0" w:color="auto"/>
            <w:bottom w:val="none" w:sz="0" w:space="0" w:color="auto"/>
            <w:right w:val="none" w:sz="0" w:space="0" w:color="auto"/>
          </w:divBdr>
        </w:div>
        <w:div w:id="1785733505">
          <w:marLeft w:val="0"/>
          <w:marRight w:val="0"/>
          <w:marTop w:val="101"/>
          <w:marBottom w:val="101"/>
          <w:divBdr>
            <w:top w:val="none" w:sz="0" w:space="0" w:color="auto"/>
            <w:left w:val="none" w:sz="0" w:space="0" w:color="auto"/>
            <w:bottom w:val="none" w:sz="0" w:space="0" w:color="auto"/>
            <w:right w:val="none" w:sz="0" w:space="0" w:color="auto"/>
          </w:divBdr>
        </w:div>
        <w:div w:id="1934628752">
          <w:marLeft w:val="0"/>
          <w:marRight w:val="0"/>
          <w:marTop w:val="0"/>
          <w:marBottom w:val="101"/>
          <w:divBdr>
            <w:top w:val="none" w:sz="0" w:space="0" w:color="auto"/>
            <w:left w:val="none" w:sz="0" w:space="0" w:color="auto"/>
            <w:bottom w:val="none" w:sz="0" w:space="0" w:color="auto"/>
            <w:right w:val="none" w:sz="0" w:space="0" w:color="auto"/>
          </w:divBdr>
        </w:div>
        <w:div w:id="104925481">
          <w:marLeft w:val="0"/>
          <w:marRight w:val="0"/>
          <w:marTop w:val="0"/>
          <w:marBottom w:val="101"/>
          <w:divBdr>
            <w:top w:val="none" w:sz="0" w:space="0" w:color="auto"/>
            <w:left w:val="none" w:sz="0" w:space="0" w:color="auto"/>
            <w:bottom w:val="none" w:sz="0" w:space="0" w:color="auto"/>
            <w:right w:val="none" w:sz="0" w:space="0" w:color="auto"/>
          </w:divBdr>
        </w:div>
        <w:div w:id="2067989714">
          <w:marLeft w:val="0"/>
          <w:marRight w:val="0"/>
          <w:marTop w:val="0"/>
          <w:marBottom w:val="101"/>
          <w:divBdr>
            <w:top w:val="none" w:sz="0" w:space="0" w:color="auto"/>
            <w:left w:val="none" w:sz="0" w:space="0" w:color="auto"/>
            <w:bottom w:val="none" w:sz="0" w:space="0" w:color="auto"/>
            <w:right w:val="none" w:sz="0" w:space="0" w:color="auto"/>
          </w:divBdr>
        </w:div>
        <w:div w:id="1901404632">
          <w:marLeft w:val="0"/>
          <w:marRight w:val="0"/>
          <w:marTop w:val="101"/>
          <w:marBottom w:val="101"/>
          <w:divBdr>
            <w:top w:val="none" w:sz="0" w:space="0" w:color="auto"/>
            <w:left w:val="none" w:sz="0" w:space="0" w:color="auto"/>
            <w:bottom w:val="none" w:sz="0" w:space="0" w:color="auto"/>
            <w:right w:val="none" w:sz="0" w:space="0" w:color="auto"/>
          </w:divBdr>
        </w:div>
        <w:div w:id="2071927015">
          <w:marLeft w:val="0"/>
          <w:marRight w:val="0"/>
          <w:marTop w:val="0"/>
          <w:marBottom w:val="101"/>
          <w:divBdr>
            <w:top w:val="none" w:sz="0" w:space="0" w:color="auto"/>
            <w:left w:val="none" w:sz="0" w:space="0" w:color="auto"/>
            <w:bottom w:val="none" w:sz="0" w:space="0" w:color="auto"/>
            <w:right w:val="none" w:sz="0" w:space="0" w:color="auto"/>
          </w:divBdr>
        </w:div>
        <w:div w:id="1903826839">
          <w:marLeft w:val="0"/>
          <w:marRight w:val="0"/>
          <w:marTop w:val="0"/>
          <w:marBottom w:val="101"/>
          <w:divBdr>
            <w:top w:val="none" w:sz="0" w:space="0" w:color="auto"/>
            <w:left w:val="none" w:sz="0" w:space="0" w:color="auto"/>
            <w:bottom w:val="none" w:sz="0" w:space="0" w:color="auto"/>
            <w:right w:val="none" w:sz="0" w:space="0" w:color="auto"/>
          </w:divBdr>
        </w:div>
        <w:div w:id="42600805">
          <w:marLeft w:val="0"/>
          <w:marRight w:val="0"/>
          <w:marTop w:val="0"/>
          <w:marBottom w:val="101"/>
          <w:divBdr>
            <w:top w:val="none" w:sz="0" w:space="0" w:color="auto"/>
            <w:left w:val="none" w:sz="0" w:space="0" w:color="auto"/>
            <w:bottom w:val="none" w:sz="0" w:space="0" w:color="auto"/>
            <w:right w:val="none" w:sz="0" w:space="0" w:color="auto"/>
          </w:divBdr>
        </w:div>
        <w:div w:id="1661301197">
          <w:marLeft w:val="0"/>
          <w:marRight w:val="0"/>
          <w:marTop w:val="0"/>
          <w:marBottom w:val="101"/>
          <w:divBdr>
            <w:top w:val="none" w:sz="0" w:space="0" w:color="auto"/>
            <w:left w:val="none" w:sz="0" w:space="0" w:color="auto"/>
            <w:bottom w:val="none" w:sz="0" w:space="0" w:color="auto"/>
            <w:right w:val="none" w:sz="0" w:space="0" w:color="auto"/>
          </w:divBdr>
        </w:div>
        <w:div w:id="1827817557">
          <w:marLeft w:val="0"/>
          <w:marRight w:val="0"/>
          <w:marTop w:val="0"/>
          <w:marBottom w:val="101"/>
          <w:divBdr>
            <w:top w:val="none" w:sz="0" w:space="0" w:color="auto"/>
            <w:left w:val="none" w:sz="0" w:space="0" w:color="auto"/>
            <w:bottom w:val="none" w:sz="0" w:space="0" w:color="auto"/>
            <w:right w:val="none" w:sz="0" w:space="0" w:color="auto"/>
          </w:divBdr>
        </w:div>
        <w:div w:id="341320097">
          <w:marLeft w:val="0"/>
          <w:marRight w:val="0"/>
          <w:marTop w:val="0"/>
          <w:marBottom w:val="101"/>
          <w:divBdr>
            <w:top w:val="none" w:sz="0" w:space="0" w:color="auto"/>
            <w:left w:val="none" w:sz="0" w:space="0" w:color="auto"/>
            <w:bottom w:val="none" w:sz="0" w:space="0" w:color="auto"/>
            <w:right w:val="none" w:sz="0" w:space="0" w:color="auto"/>
          </w:divBdr>
        </w:div>
        <w:div w:id="770977236">
          <w:marLeft w:val="0"/>
          <w:marRight w:val="0"/>
          <w:marTop w:val="0"/>
          <w:marBottom w:val="101"/>
          <w:divBdr>
            <w:top w:val="none" w:sz="0" w:space="0" w:color="auto"/>
            <w:left w:val="none" w:sz="0" w:space="0" w:color="auto"/>
            <w:bottom w:val="none" w:sz="0" w:space="0" w:color="auto"/>
            <w:right w:val="none" w:sz="0" w:space="0" w:color="auto"/>
          </w:divBdr>
        </w:div>
        <w:div w:id="931276888">
          <w:marLeft w:val="0"/>
          <w:marRight w:val="0"/>
          <w:marTop w:val="0"/>
          <w:marBottom w:val="101"/>
          <w:divBdr>
            <w:top w:val="none" w:sz="0" w:space="0" w:color="auto"/>
            <w:left w:val="none" w:sz="0" w:space="0" w:color="auto"/>
            <w:bottom w:val="none" w:sz="0" w:space="0" w:color="auto"/>
            <w:right w:val="none" w:sz="0" w:space="0" w:color="auto"/>
          </w:divBdr>
        </w:div>
        <w:div w:id="1230116555">
          <w:marLeft w:val="0"/>
          <w:marRight w:val="0"/>
          <w:marTop w:val="0"/>
          <w:marBottom w:val="101"/>
          <w:divBdr>
            <w:top w:val="none" w:sz="0" w:space="0" w:color="auto"/>
            <w:left w:val="none" w:sz="0" w:space="0" w:color="auto"/>
            <w:bottom w:val="none" w:sz="0" w:space="0" w:color="auto"/>
            <w:right w:val="none" w:sz="0" w:space="0" w:color="auto"/>
          </w:divBdr>
        </w:div>
        <w:div w:id="1897624060">
          <w:marLeft w:val="0"/>
          <w:marRight w:val="0"/>
          <w:marTop w:val="0"/>
          <w:marBottom w:val="101"/>
          <w:divBdr>
            <w:top w:val="none" w:sz="0" w:space="0" w:color="auto"/>
            <w:left w:val="none" w:sz="0" w:space="0" w:color="auto"/>
            <w:bottom w:val="none" w:sz="0" w:space="0" w:color="auto"/>
            <w:right w:val="none" w:sz="0" w:space="0" w:color="auto"/>
          </w:divBdr>
        </w:div>
        <w:div w:id="18236841">
          <w:marLeft w:val="0"/>
          <w:marRight w:val="0"/>
          <w:marTop w:val="0"/>
          <w:marBottom w:val="101"/>
          <w:divBdr>
            <w:top w:val="none" w:sz="0" w:space="0" w:color="auto"/>
            <w:left w:val="none" w:sz="0" w:space="0" w:color="auto"/>
            <w:bottom w:val="none" w:sz="0" w:space="0" w:color="auto"/>
            <w:right w:val="none" w:sz="0" w:space="0" w:color="auto"/>
          </w:divBdr>
        </w:div>
        <w:div w:id="209611421">
          <w:marLeft w:val="0"/>
          <w:marRight w:val="0"/>
          <w:marTop w:val="0"/>
          <w:marBottom w:val="101"/>
          <w:divBdr>
            <w:top w:val="none" w:sz="0" w:space="0" w:color="auto"/>
            <w:left w:val="none" w:sz="0" w:space="0" w:color="auto"/>
            <w:bottom w:val="none" w:sz="0" w:space="0" w:color="auto"/>
            <w:right w:val="none" w:sz="0" w:space="0" w:color="auto"/>
          </w:divBdr>
        </w:div>
        <w:div w:id="1028796704">
          <w:marLeft w:val="0"/>
          <w:marRight w:val="0"/>
          <w:marTop w:val="0"/>
          <w:marBottom w:val="101"/>
          <w:divBdr>
            <w:top w:val="none" w:sz="0" w:space="0" w:color="auto"/>
            <w:left w:val="none" w:sz="0" w:space="0" w:color="auto"/>
            <w:bottom w:val="none" w:sz="0" w:space="0" w:color="auto"/>
            <w:right w:val="none" w:sz="0" w:space="0" w:color="auto"/>
          </w:divBdr>
        </w:div>
        <w:div w:id="767585575">
          <w:marLeft w:val="720"/>
          <w:marRight w:val="0"/>
          <w:marTop w:val="0"/>
          <w:marBottom w:val="101"/>
          <w:divBdr>
            <w:top w:val="none" w:sz="0" w:space="0" w:color="auto"/>
            <w:left w:val="none" w:sz="0" w:space="0" w:color="auto"/>
            <w:bottom w:val="none" w:sz="0" w:space="0" w:color="auto"/>
            <w:right w:val="none" w:sz="0" w:space="0" w:color="auto"/>
          </w:divBdr>
        </w:div>
        <w:div w:id="293411120">
          <w:marLeft w:val="0"/>
          <w:marRight w:val="0"/>
          <w:marTop w:val="0"/>
          <w:marBottom w:val="101"/>
          <w:divBdr>
            <w:top w:val="none" w:sz="0" w:space="0" w:color="auto"/>
            <w:left w:val="none" w:sz="0" w:space="0" w:color="auto"/>
            <w:bottom w:val="none" w:sz="0" w:space="0" w:color="auto"/>
            <w:right w:val="none" w:sz="0" w:space="0" w:color="auto"/>
          </w:divBdr>
        </w:div>
        <w:div w:id="1325356559">
          <w:marLeft w:val="0"/>
          <w:marRight w:val="0"/>
          <w:marTop w:val="0"/>
          <w:marBottom w:val="101"/>
          <w:divBdr>
            <w:top w:val="none" w:sz="0" w:space="0" w:color="auto"/>
            <w:left w:val="none" w:sz="0" w:space="0" w:color="auto"/>
            <w:bottom w:val="none" w:sz="0" w:space="0" w:color="auto"/>
            <w:right w:val="none" w:sz="0" w:space="0" w:color="auto"/>
          </w:divBdr>
        </w:div>
        <w:div w:id="258829439">
          <w:marLeft w:val="0"/>
          <w:marRight w:val="0"/>
          <w:marTop w:val="0"/>
          <w:marBottom w:val="101"/>
          <w:divBdr>
            <w:top w:val="none" w:sz="0" w:space="0" w:color="auto"/>
            <w:left w:val="none" w:sz="0" w:space="0" w:color="auto"/>
            <w:bottom w:val="none" w:sz="0" w:space="0" w:color="auto"/>
            <w:right w:val="none" w:sz="0" w:space="0" w:color="auto"/>
          </w:divBdr>
        </w:div>
        <w:div w:id="2129078143">
          <w:marLeft w:val="0"/>
          <w:marRight w:val="0"/>
          <w:marTop w:val="0"/>
          <w:marBottom w:val="101"/>
          <w:divBdr>
            <w:top w:val="none" w:sz="0" w:space="0" w:color="auto"/>
            <w:left w:val="none" w:sz="0" w:space="0" w:color="auto"/>
            <w:bottom w:val="none" w:sz="0" w:space="0" w:color="auto"/>
            <w:right w:val="none" w:sz="0" w:space="0" w:color="auto"/>
          </w:divBdr>
        </w:div>
        <w:div w:id="1510289050">
          <w:marLeft w:val="1080"/>
          <w:marRight w:val="0"/>
          <w:marTop w:val="0"/>
          <w:marBottom w:val="101"/>
          <w:divBdr>
            <w:top w:val="none" w:sz="0" w:space="0" w:color="auto"/>
            <w:left w:val="none" w:sz="0" w:space="0" w:color="auto"/>
            <w:bottom w:val="none" w:sz="0" w:space="0" w:color="auto"/>
            <w:right w:val="none" w:sz="0" w:space="0" w:color="auto"/>
          </w:divBdr>
        </w:div>
        <w:div w:id="1408260173">
          <w:marLeft w:val="1080"/>
          <w:marRight w:val="0"/>
          <w:marTop w:val="0"/>
          <w:marBottom w:val="101"/>
          <w:divBdr>
            <w:top w:val="none" w:sz="0" w:space="0" w:color="auto"/>
            <w:left w:val="none" w:sz="0" w:space="0" w:color="auto"/>
            <w:bottom w:val="none" w:sz="0" w:space="0" w:color="auto"/>
            <w:right w:val="none" w:sz="0" w:space="0" w:color="auto"/>
          </w:divBdr>
        </w:div>
        <w:div w:id="414130797">
          <w:marLeft w:val="0"/>
          <w:marRight w:val="0"/>
          <w:marTop w:val="0"/>
          <w:marBottom w:val="101"/>
          <w:divBdr>
            <w:top w:val="none" w:sz="0" w:space="0" w:color="auto"/>
            <w:left w:val="none" w:sz="0" w:space="0" w:color="auto"/>
            <w:bottom w:val="none" w:sz="0" w:space="0" w:color="auto"/>
            <w:right w:val="none" w:sz="0" w:space="0" w:color="auto"/>
          </w:divBdr>
        </w:div>
        <w:div w:id="1389302808">
          <w:marLeft w:val="0"/>
          <w:marRight w:val="0"/>
          <w:marTop w:val="0"/>
          <w:marBottom w:val="101"/>
          <w:divBdr>
            <w:top w:val="none" w:sz="0" w:space="0" w:color="auto"/>
            <w:left w:val="none" w:sz="0" w:space="0" w:color="auto"/>
            <w:bottom w:val="none" w:sz="0" w:space="0" w:color="auto"/>
            <w:right w:val="none" w:sz="0" w:space="0" w:color="auto"/>
          </w:divBdr>
        </w:div>
        <w:div w:id="1929578635">
          <w:marLeft w:val="0"/>
          <w:marRight w:val="0"/>
          <w:marTop w:val="0"/>
          <w:marBottom w:val="101"/>
          <w:divBdr>
            <w:top w:val="none" w:sz="0" w:space="0" w:color="auto"/>
            <w:left w:val="none" w:sz="0" w:space="0" w:color="auto"/>
            <w:bottom w:val="none" w:sz="0" w:space="0" w:color="auto"/>
            <w:right w:val="none" w:sz="0" w:space="0" w:color="auto"/>
          </w:divBdr>
        </w:div>
        <w:div w:id="1508982238">
          <w:marLeft w:val="0"/>
          <w:marRight w:val="0"/>
          <w:marTop w:val="0"/>
          <w:marBottom w:val="101"/>
          <w:divBdr>
            <w:top w:val="none" w:sz="0" w:space="0" w:color="auto"/>
            <w:left w:val="none" w:sz="0" w:space="0" w:color="auto"/>
            <w:bottom w:val="none" w:sz="0" w:space="0" w:color="auto"/>
            <w:right w:val="none" w:sz="0" w:space="0" w:color="auto"/>
          </w:divBdr>
        </w:div>
        <w:div w:id="407315079">
          <w:marLeft w:val="0"/>
          <w:marRight w:val="0"/>
          <w:marTop w:val="0"/>
          <w:marBottom w:val="101"/>
          <w:divBdr>
            <w:top w:val="none" w:sz="0" w:space="0" w:color="auto"/>
            <w:left w:val="none" w:sz="0" w:space="0" w:color="auto"/>
            <w:bottom w:val="none" w:sz="0" w:space="0" w:color="auto"/>
            <w:right w:val="none" w:sz="0" w:space="0" w:color="auto"/>
          </w:divBdr>
        </w:div>
        <w:div w:id="889343397">
          <w:marLeft w:val="0"/>
          <w:marRight w:val="0"/>
          <w:marTop w:val="0"/>
          <w:marBottom w:val="101"/>
          <w:divBdr>
            <w:top w:val="none" w:sz="0" w:space="0" w:color="auto"/>
            <w:left w:val="none" w:sz="0" w:space="0" w:color="auto"/>
            <w:bottom w:val="none" w:sz="0" w:space="0" w:color="auto"/>
            <w:right w:val="none" w:sz="0" w:space="0" w:color="auto"/>
          </w:divBdr>
        </w:div>
        <w:div w:id="1406301465">
          <w:marLeft w:val="0"/>
          <w:marRight w:val="0"/>
          <w:marTop w:val="0"/>
          <w:marBottom w:val="101"/>
          <w:divBdr>
            <w:top w:val="none" w:sz="0" w:space="0" w:color="auto"/>
            <w:left w:val="none" w:sz="0" w:space="0" w:color="auto"/>
            <w:bottom w:val="none" w:sz="0" w:space="0" w:color="auto"/>
            <w:right w:val="none" w:sz="0" w:space="0" w:color="auto"/>
          </w:divBdr>
        </w:div>
        <w:div w:id="1550992154">
          <w:marLeft w:val="0"/>
          <w:marRight w:val="0"/>
          <w:marTop w:val="0"/>
          <w:marBottom w:val="101"/>
          <w:divBdr>
            <w:top w:val="none" w:sz="0" w:space="0" w:color="auto"/>
            <w:left w:val="none" w:sz="0" w:space="0" w:color="auto"/>
            <w:bottom w:val="none" w:sz="0" w:space="0" w:color="auto"/>
            <w:right w:val="none" w:sz="0" w:space="0" w:color="auto"/>
          </w:divBdr>
        </w:div>
        <w:div w:id="1429545692">
          <w:marLeft w:val="0"/>
          <w:marRight w:val="0"/>
          <w:marTop w:val="0"/>
          <w:marBottom w:val="101"/>
          <w:divBdr>
            <w:top w:val="none" w:sz="0" w:space="0" w:color="auto"/>
            <w:left w:val="none" w:sz="0" w:space="0" w:color="auto"/>
            <w:bottom w:val="none" w:sz="0" w:space="0" w:color="auto"/>
            <w:right w:val="none" w:sz="0" w:space="0" w:color="auto"/>
          </w:divBdr>
        </w:div>
        <w:div w:id="1674868931">
          <w:marLeft w:val="0"/>
          <w:marRight w:val="0"/>
          <w:marTop w:val="0"/>
          <w:marBottom w:val="101"/>
          <w:divBdr>
            <w:top w:val="none" w:sz="0" w:space="0" w:color="auto"/>
            <w:left w:val="none" w:sz="0" w:space="0" w:color="auto"/>
            <w:bottom w:val="none" w:sz="0" w:space="0" w:color="auto"/>
            <w:right w:val="none" w:sz="0" w:space="0" w:color="auto"/>
          </w:divBdr>
        </w:div>
        <w:div w:id="1706695">
          <w:marLeft w:val="0"/>
          <w:marRight w:val="0"/>
          <w:marTop w:val="0"/>
          <w:marBottom w:val="101"/>
          <w:divBdr>
            <w:top w:val="none" w:sz="0" w:space="0" w:color="auto"/>
            <w:left w:val="none" w:sz="0" w:space="0" w:color="auto"/>
            <w:bottom w:val="none" w:sz="0" w:space="0" w:color="auto"/>
            <w:right w:val="none" w:sz="0" w:space="0" w:color="auto"/>
          </w:divBdr>
        </w:div>
        <w:div w:id="2067753182">
          <w:marLeft w:val="0"/>
          <w:marRight w:val="0"/>
          <w:marTop w:val="0"/>
          <w:marBottom w:val="101"/>
          <w:divBdr>
            <w:top w:val="none" w:sz="0" w:space="0" w:color="auto"/>
            <w:left w:val="none" w:sz="0" w:space="0" w:color="auto"/>
            <w:bottom w:val="none" w:sz="0" w:space="0" w:color="auto"/>
            <w:right w:val="none" w:sz="0" w:space="0" w:color="auto"/>
          </w:divBdr>
        </w:div>
        <w:div w:id="648949247">
          <w:marLeft w:val="720"/>
          <w:marRight w:val="0"/>
          <w:marTop w:val="0"/>
          <w:marBottom w:val="101"/>
          <w:divBdr>
            <w:top w:val="none" w:sz="0" w:space="0" w:color="auto"/>
            <w:left w:val="none" w:sz="0" w:space="0" w:color="auto"/>
            <w:bottom w:val="none" w:sz="0" w:space="0" w:color="auto"/>
            <w:right w:val="none" w:sz="0" w:space="0" w:color="auto"/>
          </w:divBdr>
        </w:div>
        <w:div w:id="786970839">
          <w:marLeft w:val="0"/>
          <w:marRight w:val="0"/>
          <w:marTop w:val="101"/>
          <w:marBottom w:val="101"/>
          <w:divBdr>
            <w:top w:val="none" w:sz="0" w:space="0" w:color="auto"/>
            <w:left w:val="none" w:sz="0" w:space="0" w:color="auto"/>
            <w:bottom w:val="none" w:sz="0" w:space="0" w:color="auto"/>
            <w:right w:val="none" w:sz="0" w:space="0" w:color="auto"/>
          </w:divBdr>
        </w:div>
        <w:div w:id="685641657">
          <w:marLeft w:val="0"/>
          <w:marRight w:val="0"/>
          <w:marTop w:val="0"/>
          <w:marBottom w:val="101"/>
          <w:divBdr>
            <w:top w:val="none" w:sz="0" w:space="0" w:color="auto"/>
            <w:left w:val="none" w:sz="0" w:space="0" w:color="auto"/>
            <w:bottom w:val="none" w:sz="0" w:space="0" w:color="auto"/>
            <w:right w:val="none" w:sz="0" w:space="0" w:color="auto"/>
          </w:divBdr>
        </w:div>
        <w:div w:id="1192500443">
          <w:marLeft w:val="0"/>
          <w:marRight w:val="0"/>
          <w:marTop w:val="0"/>
          <w:marBottom w:val="101"/>
          <w:divBdr>
            <w:top w:val="none" w:sz="0" w:space="0" w:color="auto"/>
            <w:left w:val="none" w:sz="0" w:space="0" w:color="auto"/>
            <w:bottom w:val="none" w:sz="0" w:space="0" w:color="auto"/>
            <w:right w:val="none" w:sz="0" w:space="0" w:color="auto"/>
          </w:divBdr>
        </w:div>
        <w:div w:id="419254498">
          <w:marLeft w:val="0"/>
          <w:marRight w:val="0"/>
          <w:marTop w:val="0"/>
          <w:marBottom w:val="101"/>
          <w:divBdr>
            <w:top w:val="none" w:sz="0" w:space="0" w:color="auto"/>
            <w:left w:val="none" w:sz="0" w:space="0" w:color="auto"/>
            <w:bottom w:val="none" w:sz="0" w:space="0" w:color="auto"/>
            <w:right w:val="none" w:sz="0" w:space="0" w:color="auto"/>
          </w:divBdr>
        </w:div>
        <w:div w:id="504250213">
          <w:marLeft w:val="0"/>
          <w:marRight w:val="0"/>
          <w:marTop w:val="0"/>
          <w:marBottom w:val="101"/>
          <w:divBdr>
            <w:top w:val="none" w:sz="0" w:space="0" w:color="auto"/>
            <w:left w:val="none" w:sz="0" w:space="0" w:color="auto"/>
            <w:bottom w:val="none" w:sz="0" w:space="0" w:color="auto"/>
            <w:right w:val="none" w:sz="0" w:space="0" w:color="auto"/>
          </w:divBdr>
        </w:div>
        <w:div w:id="636641696">
          <w:marLeft w:val="0"/>
          <w:marRight w:val="0"/>
          <w:marTop w:val="0"/>
          <w:marBottom w:val="101"/>
          <w:divBdr>
            <w:top w:val="none" w:sz="0" w:space="0" w:color="auto"/>
            <w:left w:val="none" w:sz="0" w:space="0" w:color="auto"/>
            <w:bottom w:val="none" w:sz="0" w:space="0" w:color="auto"/>
            <w:right w:val="none" w:sz="0" w:space="0" w:color="auto"/>
          </w:divBdr>
        </w:div>
      </w:divsChild>
    </w:div>
    <w:div w:id="1732531799">
      <w:bodyDiv w:val="1"/>
      <w:marLeft w:val="0"/>
      <w:marRight w:val="0"/>
      <w:marTop w:val="0"/>
      <w:marBottom w:val="0"/>
      <w:divBdr>
        <w:top w:val="none" w:sz="0" w:space="0" w:color="auto"/>
        <w:left w:val="none" w:sz="0" w:space="0" w:color="auto"/>
        <w:bottom w:val="none" w:sz="0" w:space="0" w:color="auto"/>
        <w:right w:val="none" w:sz="0" w:space="0" w:color="auto"/>
      </w:divBdr>
    </w:div>
    <w:div w:id="21250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2019-03-21T14:41:00Z</dcterms:created>
  <dcterms:modified xsi:type="dcterms:W3CDTF">2019-03-21T14:41:00Z</dcterms:modified>
</cp:coreProperties>
</file>