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8FF" w:rsidRDefault="00E408FF" w:rsidP="00E408FF">
      <w:pPr>
        <w:jc w:val="center"/>
        <w:rPr>
          <w:rFonts w:ascii="Verdana" w:hAnsi="Verdana"/>
          <w:b/>
          <w:bCs/>
          <w:color w:val="0070C0"/>
          <w:sz w:val="24"/>
        </w:rPr>
      </w:pPr>
      <w:r w:rsidRPr="00E408FF">
        <w:rPr>
          <w:rFonts w:ascii="Verdana" w:hAnsi="Verdana"/>
          <w:b/>
          <w:bCs/>
          <w:color w:val="0070C0"/>
          <w:sz w:val="24"/>
        </w:rPr>
        <w:t>Norma Oficial Mexicana NOM-144-SEMARNAT-2017, Que establece las medidas fitosanitarias y los requisitos de la marca reconocidas internacionalmente para el embalaje de madera que se utiliza en el comercio inter</w:t>
      </w:r>
      <w:r>
        <w:rPr>
          <w:rFonts w:ascii="Verdana" w:hAnsi="Verdana"/>
          <w:b/>
          <w:bCs/>
          <w:color w:val="0070C0"/>
          <w:sz w:val="24"/>
        </w:rPr>
        <w:t>nacional de bienes y mercancías</w:t>
      </w:r>
    </w:p>
    <w:p w:rsidR="00E408FF" w:rsidRDefault="00E408FF" w:rsidP="00E408FF">
      <w:pPr>
        <w:jc w:val="center"/>
        <w:rPr>
          <w:rFonts w:ascii="Verdana" w:hAnsi="Verdana"/>
          <w:b/>
          <w:bCs/>
          <w:color w:val="0070C0"/>
          <w:sz w:val="24"/>
        </w:rPr>
      </w:pPr>
      <w:r>
        <w:rPr>
          <w:rFonts w:ascii="Verdana" w:hAnsi="Verdana"/>
          <w:b/>
          <w:bCs/>
          <w:color w:val="0070C0"/>
          <w:sz w:val="24"/>
        </w:rPr>
        <w:t>(DOF del 22 de febrero de 2018)</w:t>
      </w:r>
    </w:p>
    <w:p w:rsidR="00E408FF" w:rsidRPr="00E408FF" w:rsidRDefault="00E408FF" w:rsidP="00E408FF">
      <w:pPr>
        <w:jc w:val="both"/>
        <w:rPr>
          <w:rFonts w:ascii="Verdana" w:hAnsi="Verdana"/>
          <w:b/>
          <w:bCs/>
          <w:sz w:val="20"/>
        </w:rPr>
      </w:pPr>
      <w:r w:rsidRPr="00E408FF">
        <w:rPr>
          <w:rFonts w:ascii="Verdana" w:hAnsi="Verdana"/>
          <w:b/>
          <w:bCs/>
          <w:sz w:val="20"/>
        </w:rPr>
        <w:t>Al margen un sello con el Escudo Nacional, que dice: Estados Unidos Mexicanos.- Secretaría de Medio Ambiente y Recursos Naturales.</w:t>
      </w:r>
    </w:p>
    <w:p w:rsidR="00E408FF" w:rsidRPr="00E408FF" w:rsidRDefault="00E408FF" w:rsidP="00E408FF">
      <w:pPr>
        <w:jc w:val="both"/>
        <w:rPr>
          <w:rFonts w:ascii="Verdana" w:hAnsi="Verdana"/>
          <w:bCs/>
          <w:sz w:val="20"/>
        </w:rPr>
      </w:pPr>
      <w:r w:rsidRPr="00E408FF">
        <w:rPr>
          <w:rFonts w:ascii="Verdana" w:hAnsi="Verdana"/>
          <w:bCs/>
          <w:sz w:val="20"/>
        </w:rPr>
        <w:t>CUAUHTÉMOC OCHOA FERNÁNDEZ, Subsecretario de Fomento y Normatividad Ambiental de la Secretaría de MedioAmbiente y Recursos Naturales y Presidente del Comité Consultivo Nacional de Normalización de Medio Ambiente y RecursosNaturales, con fundamento en los artículos 32 BIS, fracciones I, IV y V de la Ley Orgánica de la Administración Pública Federal; 1,2, 19, 23, fracción II y 24 de la Ley Federal de Sanidad Vegetal; 1, 2, fracción III, 3, fracciones II y XV, 12, fracciones IX y XXVI,16, fracciones VIII, XVI y XXVI; 55, fracciones IV, VI, 119 y 120 de la Ley General de Desarrollo Forestal Sustentable; 38, fracciónII, 40, fracciones I y X, 45, 46 y 47 de la Ley Federal sobre Metrología y Normalización; 128, 129 y 136 del Reglamento de la LeyGeneral de Desarrollo Forestal Sustentable; 28 y 34 del Reglamento de la Ley Federal sobre Metrología y Normalización y 8,fracciones III y IV del Reglamento Interior de la Secretaría de Medio Ambiente y Recursos Naturales, y</w:t>
      </w:r>
    </w:p>
    <w:p w:rsidR="00E408FF" w:rsidRPr="00E408FF" w:rsidRDefault="00E408FF" w:rsidP="00E408FF">
      <w:pPr>
        <w:jc w:val="both"/>
        <w:rPr>
          <w:rFonts w:ascii="Verdana" w:hAnsi="Verdana"/>
          <w:b/>
          <w:bCs/>
          <w:sz w:val="20"/>
        </w:rPr>
      </w:pPr>
      <w:r w:rsidRPr="00E408FF">
        <w:rPr>
          <w:rFonts w:ascii="Verdana" w:hAnsi="Verdana"/>
          <w:b/>
          <w:bCs/>
          <w:sz w:val="20"/>
        </w:rPr>
        <w:t>CONSIDERANDO</w:t>
      </w:r>
    </w:p>
    <w:p w:rsidR="00E408FF" w:rsidRPr="00E408FF" w:rsidRDefault="00E408FF" w:rsidP="00E408FF">
      <w:pPr>
        <w:jc w:val="both"/>
        <w:rPr>
          <w:rFonts w:ascii="Verdana" w:hAnsi="Verdana"/>
          <w:bCs/>
          <w:sz w:val="20"/>
        </w:rPr>
      </w:pPr>
      <w:r w:rsidRPr="00E408FF">
        <w:rPr>
          <w:rFonts w:ascii="Verdana" w:hAnsi="Verdana"/>
          <w:bCs/>
          <w:sz w:val="20"/>
        </w:rPr>
        <w:t>Que México es parte firmante de la Convención Internacional de Protección Fitosanitaria, de acuerdo con el DecretoPromulgatorio aprobado mediante la Resolución 12/97 del 29o. periodo de sesiones de la Conferencia de la Organización de lasNaciones Unidas para la Agricultura y la Alimentación (FAO), celebrado en Roma, Italia, el diecisiete de noviembre de milnovecientos noventa y siete y publicado para su debida observancia en el Diario Oficial de la Federación el 30 de noviembre de2000.</w:t>
      </w:r>
    </w:p>
    <w:p w:rsidR="00E408FF" w:rsidRPr="00E408FF" w:rsidRDefault="00E408FF" w:rsidP="00E408FF">
      <w:pPr>
        <w:jc w:val="both"/>
        <w:rPr>
          <w:rFonts w:ascii="Verdana" w:hAnsi="Verdana"/>
          <w:bCs/>
          <w:sz w:val="20"/>
        </w:rPr>
      </w:pPr>
      <w:r w:rsidRPr="00E408FF">
        <w:rPr>
          <w:rFonts w:ascii="Verdana" w:hAnsi="Verdana"/>
          <w:bCs/>
          <w:sz w:val="20"/>
        </w:rPr>
        <w:t>Que en marzo de 2002, la Convención Internacional de Protección Fitosanitaria adoptó una Norma Internacional de MedidasFitosanitarias (NIMF) para el embalaje de madera denominada: "Directrices para Reglamentar el Embalaje de Madera Utilizado enel Comercio Internacional" publicación número 15; esta Norma reconoce el riesgo, para la sanidad de los vegetales, asociadoscon el embalaje de madera.</w:t>
      </w:r>
    </w:p>
    <w:p w:rsidR="00E408FF" w:rsidRPr="00E408FF" w:rsidRDefault="00E408FF" w:rsidP="00E408FF">
      <w:pPr>
        <w:jc w:val="both"/>
        <w:rPr>
          <w:rFonts w:ascii="Verdana" w:hAnsi="Verdana"/>
          <w:bCs/>
          <w:sz w:val="20"/>
        </w:rPr>
      </w:pPr>
      <w:r w:rsidRPr="00E408FF">
        <w:rPr>
          <w:rFonts w:ascii="Verdana" w:hAnsi="Verdana"/>
          <w:bCs/>
          <w:sz w:val="20"/>
        </w:rPr>
        <w:t>Que el ámbito de la NIMF 15 indica que la Norma describe las medidas fitosanitarias para reducir el riesgo de introducción y/odispersión de plagas cuarentenarias asociadas con la movilización en el comercio internacional del embalaje de madera,fabricado con madera en bruto, utilizado en el comercio internacional, incluyendo una Marca reconocida internacionalmente.</w:t>
      </w:r>
    </w:p>
    <w:p w:rsidR="00E408FF" w:rsidRPr="00E408FF" w:rsidRDefault="00E408FF" w:rsidP="00E408FF">
      <w:pPr>
        <w:jc w:val="both"/>
        <w:rPr>
          <w:rFonts w:ascii="Verdana" w:hAnsi="Verdana"/>
          <w:bCs/>
          <w:sz w:val="20"/>
        </w:rPr>
      </w:pPr>
      <w:r w:rsidRPr="00E408FF">
        <w:rPr>
          <w:rFonts w:ascii="Verdana" w:hAnsi="Verdana"/>
          <w:bCs/>
          <w:sz w:val="20"/>
        </w:rPr>
        <w:t>Que en abril de 2009 la Convención Internacional de Protección Fitosanitaria revisó, modificó y adoptó la NIMF para elembalaje de madera denominado: "Reglamentación de Embalaje de Madera Utilizado en el Comercio Internacional" publicaciónnúmero 15 con </w:t>
      </w:r>
      <w:r w:rsidRPr="00E408FF">
        <w:rPr>
          <w:rFonts w:ascii="Verdana" w:hAnsi="Verdana"/>
          <w:bCs/>
          <w:sz w:val="20"/>
        </w:rPr>
        <w:lastRenderedPageBreak/>
        <w:t>modificaciones generales en su texto, así como en los Anexos 1 y 2, que incrementan el tiempo de exposición a24 horas para el tratamiento a base de fumigación con bromuro de metilo y establecen nuevos criterios en la Marca y susaplicaciones; en virtud de la revisión y modificación de la Norma internacional, ésta cambió de denominación respecto de la quese indica en el párrafo segundo.</w:t>
      </w:r>
    </w:p>
    <w:p w:rsidR="00E408FF" w:rsidRPr="00E408FF" w:rsidRDefault="00E408FF" w:rsidP="00E408FF">
      <w:pPr>
        <w:jc w:val="both"/>
        <w:rPr>
          <w:rFonts w:ascii="Verdana" w:hAnsi="Verdana"/>
          <w:bCs/>
          <w:sz w:val="20"/>
        </w:rPr>
      </w:pPr>
      <w:r w:rsidRPr="00E408FF">
        <w:rPr>
          <w:rFonts w:ascii="Verdana" w:hAnsi="Verdana"/>
          <w:bCs/>
          <w:sz w:val="20"/>
        </w:rPr>
        <w:t>Que en abril de 2013 la Comisión de Medidas Fitosanitarias en su octava reunión, aprobó la revisión del Anexo 1, en el cual seagregó a los tratamientos aprobados que están asociados al embalaje de madera el tratamiento térmico mediante calentamientodieléctrico, junto con las modificaciones correspondientes a la Marca consideradas en el Anexo 2.</w:t>
      </w:r>
    </w:p>
    <w:p w:rsidR="00E408FF" w:rsidRPr="00E408FF" w:rsidRDefault="00E408FF" w:rsidP="00E408FF">
      <w:pPr>
        <w:jc w:val="both"/>
        <w:rPr>
          <w:rFonts w:ascii="Verdana" w:hAnsi="Verdana"/>
          <w:bCs/>
          <w:sz w:val="20"/>
        </w:rPr>
      </w:pPr>
      <w:r w:rsidRPr="00E408FF">
        <w:rPr>
          <w:rFonts w:ascii="Verdana" w:hAnsi="Verdana"/>
          <w:bCs/>
          <w:sz w:val="20"/>
        </w:rPr>
        <w:t>Que de conformidad con la NIMF 15, cuando se tiene nueva información técnica sobre los tratamientos disponibles podránrevisarse o modificarse y podrán adoptarse tratamientos alternativos o nuevos programas de tratamiento para el material deembalaje de madera, una vez revisados deben incorporarse a la Norma.</w:t>
      </w:r>
    </w:p>
    <w:p w:rsidR="00E408FF" w:rsidRPr="00E408FF" w:rsidRDefault="00E408FF" w:rsidP="00E408FF">
      <w:pPr>
        <w:jc w:val="both"/>
        <w:rPr>
          <w:rFonts w:ascii="Verdana" w:hAnsi="Verdana"/>
          <w:bCs/>
          <w:sz w:val="20"/>
        </w:rPr>
      </w:pPr>
      <w:r w:rsidRPr="00E408FF">
        <w:rPr>
          <w:rFonts w:ascii="Verdana" w:hAnsi="Verdana"/>
          <w:bCs/>
          <w:sz w:val="20"/>
        </w:rPr>
        <w:t>Que en el perfil de los requisitos de la NIMF 15, se establece que la madera que provenga de árboles vivos o muertos, puedeestar infestada de plagas. Con frecuencia se utiliza madera en bruto para el embalaje de madera, y puede ocurrir que dichamadera no sea sometida a procesamiento o tratamiento suficiente para eliminar o matar las plagas, con lo que sigueconstituyendo una vía para la introducción y dispersión de plagas cuarentenarias.</w:t>
      </w:r>
    </w:p>
    <w:p w:rsidR="00E408FF" w:rsidRPr="00E408FF" w:rsidRDefault="00E408FF" w:rsidP="00E408FF">
      <w:pPr>
        <w:jc w:val="both"/>
        <w:rPr>
          <w:rFonts w:ascii="Verdana" w:hAnsi="Verdana"/>
          <w:bCs/>
          <w:sz w:val="20"/>
        </w:rPr>
      </w:pPr>
      <w:r w:rsidRPr="00E408FF">
        <w:rPr>
          <w:rFonts w:ascii="Verdana" w:hAnsi="Verdana"/>
          <w:bCs/>
          <w:sz w:val="20"/>
        </w:rPr>
        <w:t>Que las medidas fitosanitarias aprobadas en la NIMF 15 disminuyen considerablemente el riesgo de introducción de plagascuarentenarias y consisten en el uso de madera descortezada y la aplicación de los tratamientos aprobados.</w:t>
      </w:r>
    </w:p>
    <w:p w:rsidR="00E408FF" w:rsidRPr="00E408FF" w:rsidRDefault="00E408FF" w:rsidP="00E408FF">
      <w:pPr>
        <w:jc w:val="both"/>
        <w:rPr>
          <w:rFonts w:ascii="Verdana" w:hAnsi="Verdana"/>
          <w:bCs/>
          <w:sz w:val="20"/>
        </w:rPr>
      </w:pPr>
      <w:r w:rsidRPr="00E408FF">
        <w:rPr>
          <w:rFonts w:ascii="Verdana" w:hAnsi="Verdana"/>
          <w:bCs/>
          <w:sz w:val="20"/>
        </w:rPr>
        <w:t>Que para dar cumplimiento a los compromisos de México ante la Convención Internacional de Protección Fitosanitaria, esnecesario modificar la Norma Oficial Mexicana NOM-144-SEMARNAT-2012, Que establece las medidas fitosanitarias reconocidasinternacionalmente para el embalaje de madera, que se utiliza en el comercio internacional de bienes y mercancías, estableciendolos procedimientos y requisitos que permitan que las personas que utilizan embalajes de madera para el comercio internacionalde bienes y mercancías cumplan con la NIMF 15 Reglamentación del embalaje de madera utilizado en el comercio internacional(2009).</w:t>
      </w:r>
    </w:p>
    <w:p w:rsidR="00E408FF" w:rsidRPr="00E408FF" w:rsidRDefault="00E408FF" w:rsidP="00E408FF">
      <w:pPr>
        <w:jc w:val="both"/>
        <w:rPr>
          <w:rFonts w:ascii="Verdana" w:hAnsi="Verdana"/>
          <w:bCs/>
          <w:sz w:val="20"/>
        </w:rPr>
      </w:pPr>
      <w:r w:rsidRPr="00E408FF">
        <w:rPr>
          <w:rFonts w:ascii="Verdana" w:hAnsi="Verdana"/>
          <w:bCs/>
          <w:sz w:val="20"/>
        </w:rPr>
        <w:t>Que el embalaje de madera es esencial en el comercio internacional para el movimiento y protección de bienes y mercancías.</w:t>
      </w:r>
    </w:p>
    <w:p w:rsidR="00E408FF" w:rsidRPr="00E408FF" w:rsidRDefault="00E408FF" w:rsidP="00E408FF">
      <w:pPr>
        <w:jc w:val="both"/>
        <w:rPr>
          <w:rFonts w:ascii="Verdana" w:hAnsi="Verdana"/>
          <w:bCs/>
          <w:sz w:val="20"/>
        </w:rPr>
      </w:pPr>
      <w:r w:rsidRPr="00E408FF">
        <w:rPr>
          <w:rFonts w:ascii="Verdana" w:hAnsi="Verdana"/>
          <w:bCs/>
          <w:sz w:val="20"/>
        </w:rPr>
        <w:t>Que el embalaje de madera es comúnmente fabricado con madera no manufacturada, la cual carece de un procesamiento otratamiento suficiente para eliminar las plagas vivas presentes en la madera en bruto o recién cortada.</w:t>
      </w:r>
    </w:p>
    <w:p w:rsidR="00E408FF" w:rsidRPr="00E408FF" w:rsidRDefault="00E408FF" w:rsidP="00E408FF">
      <w:pPr>
        <w:jc w:val="both"/>
        <w:rPr>
          <w:rFonts w:ascii="Verdana" w:hAnsi="Verdana"/>
          <w:bCs/>
          <w:sz w:val="20"/>
        </w:rPr>
      </w:pPr>
      <w:r w:rsidRPr="00E408FF">
        <w:rPr>
          <w:rFonts w:ascii="Verdana" w:hAnsi="Verdana"/>
          <w:bCs/>
          <w:sz w:val="20"/>
        </w:rPr>
        <w:t>Que se han realizado en los diversos puntos de ingreso de bienes o mercancías de importación, intercepciones de plagas deimportancia cuarentenaria presentes en el embalaje de madera, el cual es una de las principales vías en el movimiento de dichasplagas. </w:t>
      </w:r>
      <w:r w:rsidRPr="00E408FF">
        <w:rPr>
          <w:rFonts w:ascii="Verdana" w:hAnsi="Verdana"/>
          <w:bCs/>
          <w:sz w:val="20"/>
        </w:rPr>
        <w:lastRenderedPageBreak/>
        <w:t>Estas plagas son capaces de sobrevivir, introducirse y dispersarse en parte o todo el territorio nacional.</w:t>
      </w:r>
    </w:p>
    <w:p w:rsidR="00E408FF" w:rsidRPr="00E408FF" w:rsidRDefault="00E408FF" w:rsidP="00E408FF">
      <w:pPr>
        <w:jc w:val="both"/>
        <w:rPr>
          <w:rFonts w:ascii="Verdana" w:hAnsi="Verdana"/>
          <w:bCs/>
          <w:sz w:val="20"/>
        </w:rPr>
      </w:pPr>
      <w:r w:rsidRPr="00E408FF">
        <w:rPr>
          <w:rFonts w:ascii="Verdana" w:hAnsi="Verdana"/>
          <w:bCs/>
          <w:sz w:val="20"/>
        </w:rPr>
        <w:t>Que las medidas fitosanitarias establecidas en la presente Norma, reducen significativamente el riesgo de introducción y/odiseminación de plagas de importancia cuarentenaria al país.</w:t>
      </w:r>
    </w:p>
    <w:p w:rsidR="00E408FF" w:rsidRPr="00E408FF" w:rsidRDefault="00E408FF" w:rsidP="00E408FF">
      <w:pPr>
        <w:jc w:val="both"/>
        <w:rPr>
          <w:rFonts w:ascii="Verdana" w:hAnsi="Verdana"/>
          <w:bCs/>
          <w:sz w:val="20"/>
        </w:rPr>
      </w:pPr>
      <w:r w:rsidRPr="00E408FF">
        <w:rPr>
          <w:rFonts w:ascii="Verdana" w:hAnsi="Verdana"/>
          <w:bCs/>
          <w:sz w:val="20"/>
        </w:rPr>
        <w:t>Que la Decisión XX/6 de la 20a. Reunión de las Partes del Protocolo de Montreal, de fecha 26 de mayo de 2009, señala quelas Partes deben notificar los datos sobre el uso de bromuro de metilo con fines de cuarentena y previos al envío. Por tanto, al serMéxico parte firmante del Protocolo de Montreal, debe cumplir con esta Decisión, tal como lo establece el artículo 7 de dichoProtocolo.</w:t>
      </w:r>
    </w:p>
    <w:p w:rsidR="00E408FF" w:rsidRPr="00E408FF" w:rsidRDefault="00E408FF" w:rsidP="00E408FF">
      <w:pPr>
        <w:jc w:val="both"/>
        <w:rPr>
          <w:rFonts w:ascii="Verdana" w:hAnsi="Verdana"/>
          <w:bCs/>
          <w:sz w:val="20"/>
        </w:rPr>
      </w:pPr>
      <w:r w:rsidRPr="00E408FF">
        <w:rPr>
          <w:rFonts w:ascii="Verdana" w:hAnsi="Verdana"/>
          <w:bCs/>
          <w:sz w:val="20"/>
        </w:rPr>
        <w:t>Que al capitalizar la experiencia práctica que se ha generado en la aplicación de la NOM-144-SEMARNAT-2012, se hadetectado la necesidad de establecer vigencia en la Autorización para la aplicación de las medidas fitosanitarias y el uso de laMarca en el embalaje de madera utilizado en el comercio internacional. Así como complementar los criterios en la presentacióndel informe semestral.</w:t>
      </w:r>
    </w:p>
    <w:p w:rsidR="00E408FF" w:rsidRPr="00E408FF" w:rsidRDefault="00E408FF" w:rsidP="00E408FF">
      <w:pPr>
        <w:jc w:val="both"/>
        <w:rPr>
          <w:rFonts w:ascii="Verdana" w:hAnsi="Verdana"/>
          <w:bCs/>
          <w:sz w:val="20"/>
        </w:rPr>
      </w:pPr>
      <w:r w:rsidRPr="00E408FF">
        <w:rPr>
          <w:rFonts w:ascii="Verdana" w:hAnsi="Verdana"/>
          <w:bCs/>
          <w:sz w:val="20"/>
        </w:rPr>
        <w:t>Que con estas modificaciones se pretende beneficiar a los particulares al mantener un Registro actualizado de personasautorizadas, a fin de facilitar la aplicación y cumplimiento de esta Norma.</w:t>
      </w:r>
    </w:p>
    <w:p w:rsidR="00E408FF" w:rsidRPr="00E408FF" w:rsidRDefault="00E408FF" w:rsidP="00E408FF">
      <w:pPr>
        <w:jc w:val="both"/>
        <w:rPr>
          <w:rFonts w:ascii="Verdana" w:hAnsi="Verdana"/>
          <w:bCs/>
          <w:sz w:val="20"/>
        </w:rPr>
      </w:pPr>
      <w:r w:rsidRPr="00E408FF">
        <w:rPr>
          <w:rFonts w:ascii="Verdana" w:hAnsi="Verdana"/>
          <w:bCs/>
          <w:sz w:val="20"/>
        </w:rPr>
        <w:t>Que de conformidad a lo dispuesto en el artículo 47 de la Ley Federal sobre Metrología y Normalización, con fecha de 4 dediciembre de 2015 se publicó el Proyecto de Modificación de la Norma Oficial Mexicana NOM-144-SEMARNAT-2012, Queestablece las medidas fitosanitarias reconocidas internacionalmente para el embalaje de madera que se utiliza en el comerciointernacional de bienes y mercancías, en el Diario Oficial de la Federación, con el fin de que los interesados en el tema en unplazo de sesenta días naturales, posteriores a la fecha de su publicación presentaran sus comentarios ante el Comité ConsultivoNacional de Normalización de Medio Ambiente y Recursos Naturales.</w:t>
      </w:r>
    </w:p>
    <w:p w:rsidR="00E408FF" w:rsidRPr="00E408FF" w:rsidRDefault="00E408FF" w:rsidP="00E408FF">
      <w:pPr>
        <w:jc w:val="both"/>
        <w:rPr>
          <w:rFonts w:ascii="Verdana" w:hAnsi="Verdana"/>
          <w:bCs/>
          <w:sz w:val="20"/>
        </w:rPr>
      </w:pPr>
      <w:r w:rsidRPr="00E408FF">
        <w:rPr>
          <w:rFonts w:ascii="Verdana" w:hAnsi="Verdana"/>
          <w:bCs/>
          <w:sz w:val="20"/>
        </w:rPr>
        <w:t>Que durante el plazo de consulta pública, de conformidad con lo dispuesto en el artículo 45 de la Ley Federal sobre Metrologíay Normalización, la Manifestación de Impacto Regulatorio, así como los documentos que sirvieron de base para la elaboración delcitado Proyecto de Modificación de la Norma, estuvieron a disposición del público para su consulta en el domicilio del Comitéantes señalado.</w:t>
      </w:r>
    </w:p>
    <w:p w:rsidR="00E408FF" w:rsidRPr="00E408FF" w:rsidRDefault="00E408FF" w:rsidP="00E408FF">
      <w:pPr>
        <w:jc w:val="both"/>
        <w:rPr>
          <w:rFonts w:ascii="Verdana" w:hAnsi="Verdana"/>
          <w:bCs/>
          <w:sz w:val="20"/>
        </w:rPr>
      </w:pPr>
      <w:r w:rsidRPr="00E408FF">
        <w:rPr>
          <w:rFonts w:ascii="Verdana" w:hAnsi="Verdana"/>
          <w:bCs/>
          <w:sz w:val="20"/>
        </w:rPr>
        <w:t>Que durante el plazo establecido en el artículo 47 de la Ley Federal sobre Metrología y Normalización, los interesadospresentaron sus comentarios al Proyecto de Modificación a la Norma en cuestión, los cuales fueron analizados por el ComitéConsultivo Nacional de Normalización de Medio Ambiente y Recursos Naturales, realizándose las modificaciones procedentes alProyecto, siendo que las respuestas a los comentarios de la consulta pública fueron publicadas en el Diario Oficial de laFederación el día 21 de noviembre de 2017, de conformidad a lo establecido en el artículo 47 fracción III del ordenamiento legalcitado.</w:t>
      </w:r>
    </w:p>
    <w:p w:rsidR="00E408FF" w:rsidRPr="00E408FF" w:rsidRDefault="00E408FF" w:rsidP="00E408FF">
      <w:pPr>
        <w:jc w:val="both"/>
        <w:rPr>
          <w:rFonts w:ascii="Verdana" w:hAnsi="Verdana"/>
          <w:bCs/>
          <w:sz w:val="20"/>
        </w:rPr>
      </w:pPr>
      <w:r w:rsidRPr="00E408FF">
        <w:rPr>
          <w:rFonts w:ascii="Verdana" w:hAnsi="Verdana"/>
          <w:bCs/>
          <w:sz w:val="20"/>
        </w:rPr>
        <w:lastRenderedPageBreak/>
        <w:t>Que de conformidad con lo establecido en el artículo 28 fracción II, inciso d) del Reglamento de la Ley Federal sobreMetrología y Normalización, el año de la clave cambia a 2017, debido a que el instrumento regulatorio se presentó ante el ComitéConsultivo Nacional de Normalización de Medio Ambiente y Recursos Naturales, para su aprobación en el presente año.</w:t>
      </w:r>
    </w:p>
    <w:p w:rsidR="00E408FF" w:rsidRPr="00E408FF" w:rsidRDefault="00E408FF" w:rsidP="00E408FF">
      <w:pPr>
        <w:jc w:val="both"/>
        <w:rPr>
          <w:rFonts w:ascii="Verdana" w:hAnsi="Verdana"/>
          <w:bCs/>
          <w:sz w:val="20"/>
        </w:rPr>
      </w:pPr>
      <w:r w:rsidRPr="00E408FF">
        <w:rPr>
          <w:rFonts w:ascii="Verdana" w:hAnsi="Verdana"/>
          <w:bCs/>
          <w:sz w:val="20"/>
        </w:rPr>
        <w:t>Que habiéndose cumplido el procedimiento establecido en la Ley Federal sobre Metrología y Normalización para laelaboración de normas oficiales mexicanas, el Comité Consultivo Nacional de Normalización de Medio Ambiente y RecursosNaturales, aprobó la presente Norma Oficial Mexicana en su sesión celebrada el día 19 de octubre de 2017.</w:t>
      </w:r>
    </w:p>
    <w:p w:rsidR="00E408FF" w:rsidRPr="00E408FF" w:rsidRDefault="00E408FF" w:rsidP="00E408FF">
      <w:pPr>
        <w:jc w:val="both"/>
        <w:rPr>
          <w:rFonts w:ascii="Verdana" w:hAnsi="Verdana"/>
          <w:bCs/>
          <w:sz w:val="20"/>
        </w:rPr>
      </w:pPr>
      <w:r w:rsidRPr="00E408FF">
        <w:rPr>
          <w:rFonts w:ascii="Verdana" w:hAnsi="Verdana"/>
          <w:bCs/>
          <w:sz w:val="20"/>
        </w:rPr>
        <w:t>Por lo expuesto y fundado he tenido a bien expedir la siguiente:</w:t>
      </w:r>
    </w:p>
    <w:p w:rsidR="00E408FF" w:rsidRPr="00E408FF" w:rsidRDefault="00E408FF" w:rsidP="00E408FF">
      <w:pPr>
        <w:jc w:val="both"/>
        <w:rPr>
          <w:rFonts w:ascii="Verdana" w:hAnsi="Verdana"/>
          <w:b/>
          <w:bCs/>
          <w:sz w:val="20"/>
        </w:rPr>
      </w:pPr>
      <w:r w:rsidRPr="00E408FF">
        <w:rPr>
          <w:rFonts w:ascii="Verdana" w:hAnsi="Verdana"/>
          <w:b/>
          <w:bCs/>
          <w:sz w:val="20"/>
        </w:rPr>
        <w:t>NORMA OFICIAL MEXICANA NOM-144-SEMARNAT-2017, QUE ESTABLECE LAS MEDIDAS</w:t>
      </w:r>
    </w:p>
    <w:p w:rsidR="00E408FF" w:rsidRPr="00E408FF" w:rsidRDefault="00E408FF" w:rsidP="00E408FF">
      <w:pPr>
        <w:jc w:val="both"/>
        <w:rPr>
          <w:rFonts w:ascii="Verdana" w:hAnsi="Verdana"/>
          <w:b/>
          <w:bCs/>
          <w:sz w:val="20"/>
        </w:rPr>
      </w:pPr>
      <w:r w:rsidRPr="00E408FF">
        <w:rPr>
          <w:rFonts w:ascii="Verdana" w:hAnsi="Verdana"/>
          <w:b/>
          <w:bCs/>
          <w:sz w:val="20"/>
        </w:rPr>
        <w:t>FITOSANITARIAS Y LOS REQUISITOS DE LA MARCA RECONOCIDAS INTERNACIONALMENTE PARA</w:t>
      </w:r>
      <w:r w:rsidRPr="00E408FF">
        <w:rPr>
          <w:rFonts w:ascii="Verdana" w:hAnsi="Verdana"/>
          <w:b/>
          <w:bCs/>
          <w:sz w:val="20"/>
        </w:rPr>
        <w:br/>
        <w:t>EL EMBALAJE DE MADERA QUE SE UTILIZA EN EL COMERCIO INTERNACIONAL DE BIENES Y</w:t>
      </w:r>
      <w:r w:rsidRPr="00E408FF">
        <w:rPr>
          <w:rFonts w:ascii="Verdana" w:hAnsi="Verdana"/>
          <w:b/>
          <w:bCs/>
          <w:sz w:val="20"/>
        </w:rPr>
        <w:br/>
        <w:t>MERCANCÍAS</w:t>
      </w:r>
    </w:p>
    <w:p w:rsidR="00E408FF" w:rsidRPr="00E408FF" w:rsidRDefault="00E408FF" w:rsidP="00E408FF">
      <w:pPr>
        <w:jc w:val="both"/>
        <w:rPr>
          <w:rFonts w:ascii="Verdana" w:hAnsi="Verdana"/>
          <w:b/>
          <w:bCs/>
          <w:sz w:val="20"/>
        </w:rPr>
      </w:pPr>
      <w:r w:rsidRPr="00E408FF">
        <w:rPr>
          <w:rFonts w:ascii="Verdana" w:hAnsi="Verdana"/>
          <w:b/>
          <w:bCs/>
          <w:sz w:val="20"/>
        </w:rPr>
        <w:t>PREFACIO</w:t>
      </w:r>
    </w:p>
    <w:p w:rsidR="00E408FF" w:rsidRPr="00E408FF" w:rsidRDefault="00E408FF" w:rsidP="00E408FF">
      <w:pPr>
        <w:jc w:val="both"/>
        <w:rPr>
          <w:rFonts w:ascii="Verdana" w:hAnsi="Verdana"/>
          <w:bCs/>
          <w:sz w:val="20"/>
        </w:rPr>
      </w:pPr>
      <w:r w:rsidRPr="00E408FF">
        <w:rPr>
          <w:rFonts w:ascii="Verdana" w:hAnsi="Verdana"/>
          <w:bCs/>
          <w:sz w:val="20"/>
        </w:rPr>
        <w:t>En la elaboración de la presente Norma Oficial Mexicana participaron representantes de las siguientes instancias:</w:t>
      </w:r>
    </w:p>
    <w:p w:rsidR="00E408FF" w:rsidRPr="00E408FF" w:rsidRDefault="00E408FF" w:rsidP="00E408FF">
      <w:pPr>
        <w:jc w:val="both"/>
        <w:rPr>
          <w:rFonts w:ascii="Verdana" w:hAnsi="Verdana"/>
          <w:bCs/>
          <w:sz w:val="20"/>
        </w:rPr>
      </w:pPr>
      <w:r w:rsidRPr="00E408FF">
        <w:rPr>
          <w:rFonts w:ascii="Verdana" w:hAnsi="Verdana"/>
          <w:bCs/>
          <w:sz w:val="20"/>
        </w:rPr>
        <w:t>·  ASOCIACIÓN DE NORMALIZACIÓN Y CERTIFICACIÓN, A.C.</w:t>
      </w:r>
    </w:p>
    <w:p w:rsidR="00E408FF" w:rsidRPr="00E408FF" w:rsidRDefault="00E408FF" w:rsidP="00E408FF">
      <w:pPr>
        <w:jc w:val="both"/>
        <w:rPr>
          <w:rFonts w:ascii="Verdana" w:hAnsi="Verdana"/>
          <w:bCs/>
          <w:sz w:val="20"/>
        </w:rPr>
      </w:pPr>
      <w:r w:rsidRPr="00E408FF">
        <w:rPr>
          <w:rFonts w:ascii="Verdana" w:hAnsi="Verdana"/>
          <w:bCs/>
          <w:sz w:val="20"/>
        </w:rPr>
        <w:t>·  ASOCIACIÓN MEXICANA DE ENVASE Y EMBALAJE, A.C.</w:t>
      </w:r>
    </w:p>
    <w:p w:rsidR="00E408FF" w:rsidRPr="00E408FF" w:rsidRDefault="00E408FF" w:rsidP="00E408FF">
      <w:pPr>
        <w:jc w:val="both"/>
        <w:rPr>
          <w:rFonts w:ascii="Verdana" w:hAnsi="Verdana"/>
          <w:bCs/>
          <w:sz w:val="20"/>
        </w:rPr>
      </w:pPr>
      <w:r w:rsidRPr="00E408FF">
        <w:rPr>
          <w:rFonts w:ascii="Verdana" w:hAnsi="Verdana"/>
          <w:bCs/>
          <w:sz w:val="20"/>
        </w:rPr>
        <w:t>·  ASOCIACIÓN NACIONAL DE IMPORTADORES Y EXPORTADORES DE LA REPÚBLICA MEXICANA, A.C.</w:t>
      </w:r>
    </w:p>
    <w:p w:rsidR="00E408FF" w:rsidRPr="00E408FF" w:rsidRDefault="00E408FF" w:rsidP="00E408FF">
      <w:pPr>
        <w:jc w:val="both"/>
        <w:rPr>
          <w:rFonts w:ascii="Verdana" w:hAnsi="Verdana"/>
          <w:bCs/>
          <w:sz w:val="20"/>
        </w:rPr>
      </w:pPr>
      <w:r w:rsidRPr="00E408FF">
        <w:rPr>
          <w:rFonts w:ascii="Verdana" w:hAnsi="Verdana"/>
          <w:bCs/>
          <w:sz w:val="20"/>
        </w:rPr>
        <w:t>·  CÁMARA NACIONAL DE LA INDUSTRIA MADERERA.</w:t>
      </w:r>
    </w:p>
    <w:p w:rsidR="00E408FF" w:rsidRPr="00E408FF" w:rsidRDefault="00E408FF" w:rsidP="00E408FF">
      <w:pPr>
        <w:jc w:val="both"/>
        <w:rPr>
          <w:rFonts w:ascii="Verdana" w:hAnsi="Verdana"/>
          <w:bCs/>
          <w:sz w:val="20"/>
        </w:rPr>
      </w:pPr>
      <w:r w:rsidRPr="00E408FF">
        <w:rPr>
          <w:rFonts w:ascii="Verdana" w:hAnsi="Verdana"/>
          <w:bCs/>
          <w:sz w:val="20"/>
        </w:rPr>
        <w:t>·  CERTIFICADORA MEXICANA INTERNACIONAL, S.A. DE C.V.</w:t>
      </w:r>
    </w:p>
    <w:p w:rsidR="00E408FF" w:rsidRPr="00E408FF" w:rsidRDefault="00E408FF" w:rsidP="00E408FF">
      <w:pPr>
        <w:jc w:val="both"/>
        <w:rPr>
          <w:rFonts w:ascii="Verdana" w:hAnsi="Verdana"/>
          <w:bCs/>
          <w:sz w:val="20"/>
        </w:rPr>
      </w:pPr>
      <w:r w:rsidRPr="00E408FF">
        <w:rPr>
          <w:rFonts w:ascii="Verdana" w:hAnsi="Verdana"/>
          <w:bCs/>
          <w:sz w:val="20"/>
        </w:rPr>
        <w:t>·  CONFEDERACIÓN DE ASOCIACIONES DE AGENTES ADUANALES DE LA REPÚBLICA MEXICANA, A.C.</w:t>
      </w:r>
    </w:p>
    <w:p w:rsidR="00E408FF" w:rsidRPr="00E408FF" w:rsidRDefault="00E408FF" w:rsidP="00E408FF">
      <w:pPr>
        <w:jc w:val="both"/>
        <w:rPr>
          <w:rFonts w:ascii="Verdana" w:hAnsi="Verdana"/>
          <w:bCs/>
          <w:sz w:val="20"/>
        </w:rPr>
      </w:pPr>
      <w:r w:rsidRPr="00E408FF">
        <w:rPr>
          <w:rFonts w:ascii="Verdana" w:hAnsi="Verdana"/>
          <w:bCs/>
          <w:sz w:val="20"/>
        </w:rPr>
        <w:t>·  CONFEDERACIÓN LATINOAMERICANA DE AGENTES ADUANALES, A.C.</w:t>
      </w:r>
    </w:p>
    <w:p w:rsidR="00E408FF" w:rsidRPr="00E408FF" w:rsidRDefault="00E408FF" w:rsidP="00E408FF">
      <w:pPr>
        <w:jc w:val="both"/>
        <w:rPr>
          <w:rFonts w:ascii="Verdana" w:hAnsi="Verdana"/>
          <w:bCs/>
          <w:sz w:val="20"/>
        </w:rPr>
      </w:pPr>
      <w:r w:rsidRPr="00E408FF">
        <w:rPr>
          <w:rFonts w:ascii="Verdana" w:hAnsi="Verdana"/>
          <w:bCs/>
          <w:sz w:val="20"/>
        </w:rPr>
        <w:t>·  SECRETARÍA DE AGRICULTURA, GANADERÍA, DESARROLLO RURAL, PESCA Y ALIMENTACIÓN.</w:t>
      </w:r>
    </w:p>
    <w:p w:rsidR="00E408FF" w:rsidRPr="00E408FF" w:rsidRDefault="00E408FF" w:rsidP="00E408FF">
      <w:pPr>
        <w:jc w:val="both"/>
        <w:rPr>
          <w:rFonts w:ascii="Verdana" w:hAnsi="Verdana"/>
          <w:bCs/>
          <w:sz w:val="20"/>
        </w:rPr>
      </w:pPr>
      <w:r w:rsidRPr="00E408FF">
        <w:rPr>
          <w:rFonts w:ascii="Verdana" w:hAnsi="Verdana"/>
          <w:bCs/>
          <w:sz w:val="20"/>
        </w:rPr>
        <w:t>·  SERVICIO NACIONAL DE SANIDAD, INOCUIDAD Y CALIDAD AGROALIMENTARIA</w:t>
      </w:r>
    </w:p>
    <w:p w:rsidR="00E408FF" w:rsidRPr="00E408FF" w:rsidRDefault="00E408FF" w:rsidP="00E408FF">
      <w:pPr>
        <w:jc w:val="both"/>
        <w:rPr>
          <w:rFonts w:ascii="Verdana" w:hAnsi="Verdana"/>
          <w:bCs/>
          <w:sz w:val="20"/>
        </w:rPr>
      </w:pPr>
      <w:r w:rsidRPr="00E408FF">
        <w:rPr>
          <w:rFonts w:ascii="Verdana" w:hAnsi="Verdana"/>
          <w:bCs/>
          <w:sz w:val="20"/>
        </w:rPr>
        <w:t>§    DIRECCIÓN GENERAL DE SANIDAD VEGETAL.</w:t>
      </w:r>
    </w:p>
    <w:p w:rsidR="00E408FF" w:rsidRPr="00E408FF" w:rsidRDefault="00E408FF" w:rsidP="00E408FF">
      <w:pPr>
        <w:jc w:val="both"/>
        <w:rPr>
          <w:rFonts w:ascii="Verdana" w:hAnsi="Verdana"/>
          <w:bCs/>
          <w:sz w:val="20"/>
        </w:rPr>
      </w:pPr>
      <w:r w:rsidRPr="00E408FF">
        <w:rPr>
          <w:rFonts w:ascii="Verdana" w:hAnsi="Verdana"/>
          <w:bCs/>
          <w:sz w:val="20"/>
        </w:rPr>
        <w:t>·  SECRETARÍA DE MEDIO AMBIENTE Y RECURSOS NATURALES.</w:t>
      </w:r>
    </w:p>
    <w:p w:rsidR="00E408FF" w:rsidRPr="00E408FF" w:rsidRDefault="00E408FF" w:rsidP="00E408FF">
      <w:pPr>
        <w:jc w:val="both"/>
        <w:rPr>
          <w:rFonts w:ascii="Verdana" w:hAnsi="Verdana"/>
          <w:bCs/>
          <w:sz w:val="20"/>
        </w:rPr>
      </w:pPr>
      <w:r w:rsidRPr="00E408FF">
        <w:rPr>
          <w:rFonts w:ascii="Verdana" w:hAnsi="Verdana"/>
          <w:bCs/>
          <w:sz w:val="20"/>
        </w:rPr>
        <w:lastRenderedPageBreak/>
        <w:t>·  SUBSECRETARÍA DE FOMENTO Y NORMATIVIDAD AMBIENTAL</w:t>
      </w:r>
    </w:p>
    <w:p w:rsidR="00E408FF" w:rsidRPr="00E408FF" w:rsidRDefault="00E408FF" w:rsidP="00E408FF">
      <w:pPr>
        <w:jc w:val="both"/>
        <w:rPr>
          <w:rFonts w:ascii="Verdana" w:hAnsi="Verdana"/>
          <w:bCs/>
          <w:sz w:val="20"/>
        </w:rPr>
      </w:pPr>
      <w:r w:rsidRPr="00E408FF">
        <w:rPr>
          <w:rFonts w:ascii="Verdana" w:hAnsi="Verdana"/>
          <w:bCs/>
          <w:sz w:val="20"/>
        </w:rPr>
        <w:t>§    DIRECCIÓN GENERAL DEL SECTOR PRIMARIO Y RECURSOS NATURALES RENOVABLES.</w:t>
      </w:r>
    </w:p>
    <w:p w:rsidR="00E408FF" w:rsidRPr="00E408FF" w:rsidRDefault="00E408FF" w:rsidP="00E408FF">
      <w:pPr>
        <w:jc w:val="both"/>
        <w:rPr>
          <w:rFonts w:ascii="Verdana" w:hAnsi="Verdana"/>
          <w:bCs/>
          <w:sz w:val="20"/>
        </w:rPr>
      </w:pPr>
      <w:r w:rsidRPr="00E408FF">
        <w:rPr>
          <w:rFonts w:ascii="Verdana" w:hAnsi="Verdana"/>
          <w:bCs/>
          <w:sz w:val="20"/>
        </w:rPr>
        <w:t>·  SUBSECRETARÍA DE GESTIÓN PARA LA PROTECCIÓN AMBIENTAL.</w:t>
      </w:r>
    </w:p>
    <w:p w:rsidR="00E408FF" w:rsidRPr="00E408FF" w:rsidRDefault="00E408FF" w:rsidP="00E408FF">
      <w:pPr>
        <w:jc w:val="both"/>
        <w:rPr>
          <w:rFonts w:ascii="Verdana" w:hAnsi="Verdana"/>
          <w:bCs/>
          <w:sz w:val="20"/>
        </w:rPr>
      </w:pPr>
      <w:r w:rsidRPr="00E408FF">
        <w:rPr>
          <w:rFonts w:ascii="Verdana" w:hAnsi="Verdana"/>
          <w:bCs/>
          <w:sz w:val="20"/>
        </w:rPr>
        <w:t>§    DIRECCIÓN GENERAL DE GESTIÓN FORESTAL Y DE SUELOS.</w:t>
      </w:r>
    </w:p>
    <w:p w:rsidR="00E408FF" w:rsidRPr="00E408FF" w:rsidRDefault="00E408FF" w:rsidP="00E408FF">
      <w:pPr>
        <w:jc w:val="both"/>
        <w:rPr>
          <w:rFonts w:ascii="Verdana" w:hAnsi="Verdana"/>
          <w:bCs/>
          <w:sz w:val="20"/>
        </w:rPr>
      </w:pPr>
      <w:r w:rsidRPr="00E408FF">
        <w:rPr>
          <w:rFonts w:ascii="Verdana" w:hAnsi="Verdana"/>
          <w:bCs/>
          <w:sz w:val="20"/>
        </w:rPr>
        <w:t>·  PROCURADURÍA FEDERAL DE PROTECCIÓN AL AMBIENTE.</w:t>
      </w:r>
    </w:p>
    <w:p w:rsidR="00E408FF" w:rsidRPr="00E408FF" w:rsidRDefault="00E408FF" w:rsidP="00E408FF">
      <w:pPr>
        <w:jc w:val="both"/>
        <w:rPr>
          <w:rFonts w:ascii="Verdana" w:hAnsi="Verdana"/>
          <w:bCs/>
          <w:sz w:val="20"/>
        </w:rPr>
      </w:pPr>
      <w:r w:rsidRPr="00E408FF">
        <w:rPr>
          <w:rFonts w:ascii="Verdana" w:hAnsi="Verdana"/>
          <w:bCs/>
          <w:sz w:val="20"/>
        </w:rPr>
        <w:t>§    DIRECCIÓN GENERAL DE INSPECCIÓN AMBIENTAL EN PUERTOS, AEROPUERTOS Y FRONTERAS.</w:t>
      </w:r>
    </w:p>
    <w:p w:rsidR="00E408FF" w:rsidRPr="00E408FF" w:rsidRDefault="00E408FF" w:rsidP="00E408FF">
      <w:pPr>
        <w:jc w:val="both"/>
        <w:rPr>
          <w:rFonts w:ascii="Verdana" w:hAnsi="Verdana"/>
          <w:bCs/>
          <w:sz w:val="20"/>
        </w:rPr>
      </w:pPr>
      <w:r w:rsidRPr="00E408FF">
        <w:rPr>
          <w:rFonts w:ascii="Verdana" w:hAnsi="Verdana"/>
          <w:bCs/>
          <w:sz w:val="20"/>
        </w:rPr>
        <w:t>§    DIRECCIÓN GENERAL DE INSPECCIÓN Y VIGILANCIA FORESTAL.</w:t>
      </w:r>
    </w:p>
    <w:p w:rsidR="00E408FF" w:rsidRPr="00E408FF" w:rsidRDefault="00E408FF" w:rsidP="00E408FF">
      <w:pPr>
        <w:jc w:val="both"/>
        <w:rPr>
          <w:rFonts w:ascii="Verdana" w:hAnsi="Verdana"/>
          <w:bCs/>
          <w:sz w:val="20"/>
        </w:rPr>
      </w:pPr>
      <w:r w:rsidRPr="00E408FF">
        <w:rPr>
          <w:rFonts w:ascii="Verdana" w:hAnsi="Verdana"/>
          <w:bCs/>
          <w:sz w:val="20"/>
        </w:rPr>
        <w:t>·  SERVICIO DE ADMINISTRACIÓN TRIBUTARIA.</w:t>
      </w:r>
    </w:p>
    <w:p w:rsidR="00E408FF" w:rsidRPr="00E408FF" w:rsidRDefault="00E408FF" w:rsidP="00E408FF">
      <w:pPr>
        <w:jc w:val="both"/>
        <w:rPr>
          <w:rFonts w:ascii="Verdana" w:hAnsi="Verdana"/>
          <w:bCs/>
          <w:sz w:val="20"/>
        </w:rPr>
      </w:pPr>
      <w:r w:rsidRPr="00E408FF">
        <w:rPr>
          <w:rFonts w:ascii="Verdana" w:hAnsi="Verdana"/>
          <w:bCs/>
          <w:sz w:val="20"/>
        </w:rPr>
        <w:t>·  ADMINISTRACIÓN GENERAL DE ADUANAS.</w:t>
      </w:r>
    </w:p>
    <w:p w:rsidR="00E408FF" w:rsidRPr="00E408FF" w:rsidRDefault="00E408FF" w:rsidP="00E408FF">
      <w:pPr>
        <w:jc w:val="both"/>
        <w:rPr>
          <w:rFonts w:ascii="Verdana" w:hAnsi="Verdana"/>
          <w:bCs/>
          <w:sz w:val="20"/>
        </w:rPr>
      </w:pPr>
      <w:r w:rsidRPr="00E408FF">
        <w:rPr>
          <w:rFonts w:ascii="Verdana" w:hAnsi="Verdana"/>
          <w:bCs/>
          <w:sz w:val="20"/>
        </w:rPr>
        <w:t>·  TRUPER, S.A. DE C.V.</w:t>
      </w:r>
    </w:p>
    <w:p w:rsidR="00E408FF" w:rsidRPr="00E408FF" w:rsidRDefault="00E408FF" w:rsidP="00E408FF">
      <w:pPr>
        <w:jc w:val="both"/>
        <w:rPr>
          <w:rFonts w:ascii="Verdana" w:hAnsi="Verdana"/>
          <w:bCs/>
          <w:sz w:val="20"/>
        </w:rPr>
      </w:pPr>
      <w:r w:rsidRPr="00E408FF">
        <w:rPr>
          <w:rFonts w:ascii="Verdana" w:hAnsi="Verdana"/>
          <w:bCs/>
          <w:sz w:val="20"/>
        </w:rPr>
        <w:t>·  UNIVERSIDAD AUTÓNOMA CHAPINGO</w:t>
      </w:r>
    </w:p>
    <w:p w:rsidR="00E408FF" w:rsidRPr="00E408FF" w:rsidRDefault="00E408FF" w:rsidP="00E408FF">
      <w:pPr>
        <w:jc w:val="both"/>
        <w:rPr>
          <w:rFonts w:ascii="Verdana" w:hAnsi="Verdana"/>
          <w:bCs/>
          <w:sz w:val="20"/>
        </w:rPr>
      </w:pPr>
      <w:r w:rsidRPr="00E408FF">
        <w:rPr>
          <w:rFonts w:ascii="Verdana" w:hAnsi="Verdana"/>
          <w:bCs/>
          <w:sz w:val="20"/>
        </w:rPr>
        <w:t>·  DIVISIÓN DE CIENCIAS FORESTALES</w:t>
      </w:r>
    </w:p>
    <w:p w:rsidR="00E408FF" w:rsidRPr="00E408FF" w:rsidRDefault="00E408FF" w:rsidP="00E408FF">
      <w:pPr>
        <w:jc w:val="both"/>
        <w:rPr>
          <w:rFonts w:ascii="Verdana" w:hAnsi="Verdana"/>
          <w:b/>
          <w:bCs/>
          <w:sz w:val="20"/>
        </w:rPr>
      </w:pPr>
      <w:r w:rsidRPr="00E408FF">
        <w:rPr>
          <w:rFonts w:ascii="Verdana" w:hAnsi="Verdana"/>
          <w:b/>
          <w:bCs/>
          <w:sz w:val="20"/>
        </w:rPr>
        <w:t>ÍNDICE DEL CONTENIDO</w:t>
      </w:r>
    </w:p>
    <w:p w:rsidR="00E408FF" w:rsidRPr="00E408FF" w:rsidRDefault="00E408FF" w:rsidP="00E408FF">
      <w:pPr>
        <w:jc w:val="both"/>
        <w:rPr>
          <w:rFonts w:ascii="Verdana" w:hAnsi="Verdana"/>
          <w:bCs/>
          <w:sz w:val="20"/>
        </w:rPr>
      </w:pPr>
      <w:r w:rsidRPr="00E408FF">
        <w:rPr>
          <w:rFonts w:ascii="Verdana" w:hAnsi="Verdana"/>
          <w:b/>
          <w:bCs/>
          <w:sz w:val="20"/>
        </w:rPr>
        <w:t>1</w:t>
      </w:r>
      <w:r w:rsidRPr="00E408FF">
        <w:rPr>
          <w:rFonts w:ascii="Verdana" w:hAnsi="Verdana"/>
          <w:bCs/>
          <w:sz w:val="20"/>
        </w:rPr>
        <w:t>     </w:t>
      </w:r>
      <w:r w:rsidRPr="00E408FF">
        <w:rPr>
          <w:rFonts w:ascii="Verdana" w:hAnsi="Verdana"/>
          <w:b/>
          <w:bCs/>
          <w:sz w:val="20"/>
        </w:rPr>
        <w:t>Objetivos y campo de aplicación</w:t>
      </w:r>
    </w:p>
    <w:p w:rsidR="00E408FF" w:rsidRPr="00E408FF" w:rsidRDefault="00E408FF" w:rsidP="00E408FF">
      <w:pPr>
        <w:jc w:val="both"/>
        <w:rPr>
          <w:rFonts w:ascii="Verdana" w:hAnsi="Verdana"/>
          <w:bCs/>
          <w:sz w:val="20"/>
        </w:rPr>
      </w:pPr>
      <w:r w:rsidRPr="00E408FF">
        <w:rPr>
          <w:rFonts w:ascii="Verdana" w:hAnsi="Verdana"/>
          <w:b/>
          <w:bCs/>
          <w:sz w:val="20"/>
        </w:rPr>
        <w:t>2</w:t>
      </w:r>
      <w:r w:rsidRPr="00E408FF">
        <w:rPr>
          <w:rFonts w:ascii="Verdana" w:hAnsi="Verdana"/>
          <w:bCs/>
          <w:sz w:val="20"/>
        </w:rPr>
        <w:t>     </w:t>
      </w:r>
      <w:r w:rsidRPr="00E408FF">
        <w:rPr>
          <w:rFonts w:ascii="Verdana" w:hAnsi="Verdana"/>
          <w:b/>
          <w:bCs/>
          <w:sz w:val="20"/>
        </w:rPr>
        <w:t>Referencias</w:t>
      </w:r>
    </w:p>
    <w:p w:rsidR="00E408FF" w:rsidRPr="00E408FF" w:rsidRDefault="00E408FF" w:rsidP="00E408FF">
      <w:pPr>
        <w:jc w:val="both"/>
        <w:rPr>
          <w:rFonts w:ascii="Verdana" w:hAnsi="Verdana"/>
          <w:bCs/>
          <w:sz w:val="20"/>
        </w:rPr>
      </w:pPr>
      <w:r w:rsidRPr="00E408FF">
        <w:rPr>
          <w:rFonts w:ascii="Verdana" w:hAnsi="Verdana"/>
          <w:b/>
          <w:bCs/>
          <w:sz w:val="20"/>
        </w:rPr>
        <w:t>3</w:t>
      </w:r>
      <w:r w:rsidRPr="00E408FF">
        <w:rPr>
          <w:rFonts w:ascii="Verdana" w:hAnsi="Verdana"/>
          <w:bCs/>
          <w:sz w:val="20"/>
        </w:rPr>
        <w:t>     </w:t>
      </w:r>
      <w:r w:rsidRPr="00E408FF">
        <w:rPr>
          <w:rFonts w:ascii="Verdana" w:hAnsi="Verdana"/>
          <w:b/>
          <w:bCs/>
          <w:sz w:val="20"/>
        </w:rPr>
        <w:t>Definiciones</w:t>
      </w:r>
    </w:p>
    <w:p w:rsidR="00E408FF" w:rsidRPr="00E408FF" w:rsidRDefault="00E408FF" w:rsidP="00E408FF">
      <w:pPr>
        <w:jc w:val="both"/>
        <w:rPr>
          <w:rFonts w:ascii="Verdana" w:hAnsi="Verdana"/>
          <w:bCs/>
          <w:sz w:val="20"/>
        </w:rPr>
      </w:pPr>
      <w:r w:rsidRPr="00E408FF">
        <w:rPr>
          <w:rFonts w:ascii="Verdana" w:hAnsi="Verdana"/>
          <w:b/>
          <w:bCs/>
          <w:sz w:val="20"/>
        </w:rPr>
        <w:t>4</w:t>
      </w:r>
      <w:r w:rsidRPr="00E408FF">
        <w:rPr>
          <w:rFonts w:ascii="Verdana" w:hAnsi="Verdana"/>
          <w:bCs/>
          <w:sz w:val="20"/>
        </w:rPr>
        <w:t>     </w:t>
      </w:r>
      <w:r w:rsidRPr="00E408FF">
        <w:rPr>
          <w:rFonts w:ascii="Verdana" w:hAnsi="Verdana"/>
          <w:b/>
          <w:bCs/>
          <w:sz w:val="20"/>
        </w:rPr>
        <w:t>Especificaciones y requisitos</w:t>
      </w:r>
    </w:p>
    <w:p w:rsidR="00E408FF" w:rsidRPr="00E408FF" w:rsidRDefault="00E408FF" w:rsidP="00E408FF">
      <w:pPr>
        <w:jc w:val="both"/>
        <w:rPr>
          <w:rFonts w:ascii="Verdana" w:hAnsi="Verdana"/>
          <w:bCs/>
          <w:sz w:val="20"/>
        </w:rPr>
      </w:pPr>
      <w:r w:rsidRPr="00E408FF">
        <w:rPr>
          <w:rFonts w:ascii="Verdana" w:hAnsi="Verdana"/>
          <w:b/>
          <w:bCs/>
          <w:sz w:val="20"/>
        </w:rPr>
        <w:t>4.1</w:t>
      </w:r>
      <w:r w:rsidRPr="00E408FF">
        <w:rPr>
          <w:rFonts w:ascii="Verdana" w:hAnsi="Verdana"/>
          <w:bCs/>
          <w:sz w:val="20"/>
        </w:rPr>
        <w:t>   Especificaciones de los tratamientos fitosanitarios</w:t>
      </w:r>
    </w:p>
    <w:p w:rsidR="00E408FF" w:rsidRPr="00E408FF" w:rsidRDefault="00E408FF" w:rsidP="00E408FF">
      <w:pPr>
        <w:jc w:val="both"/>
        <w:rPr>
          <w:rFonts w:ascii="Verdana" w:hAnsi="Verdana"/>
          <w:bCs/>
          <w:sz w:val="20"/>
        </w:rPr>
      </w:pPr>
      <w:r w:rsidRPr="00E408FF">
        <w:rPr>
          <w:rFonts w:ascii="Verdana" w:hAnsi="Verdana"/>
          <w:b/>
          <w:bCs/>
          <w:sz w:val="20"/>
        </w:rPr>
        <w:t>4.2</w:t>
      </w:r>
      <w:r w:rsidRPr="00E408FF">
        <w:rPr>
          <w:rFonts w:ascii="Verdana" w:hAnsi="Verdana"/>
          <w:bCs/>
          <w:sz w:val="20"/>
        </w:rPr>
        <w:t>   Requisitos de la Marca</w:t>
      </w:r>
    </w:p>
    <w:p w:rsidR="00E408FF" w:rsidRPr="00E408FF" w:rsidRDefault="00E408FF" w:rsidP="00E408FF">
      <w:pPr>
        <w:jc w:val="both"/>
        <w:rPr>
          <w:rFonts w:ascii="Verdana" w:hAnsi="Verdana"/>
          <w:bCs/>
          <w:sz w:val="20"/>
        </w:rPr>
      </w:pPr>
      <w:r w:rsidRPr="00E408FF">
        <w:rPr>
          <w:rFonts w:ascii="Verdana" w:hAnsi="Verdana"/>
          <w:b/>
          <w:bCs/>
          <w:sz w:val="20"/>
        </w:rPr>
        <w:t>4.3</w:t>
      </w:r>
      <w:r w:rsidRPr="00E408FF">
        <w:rPr>
          <w:rFonts w:ascii="Verdana" w:hAnsi="Verdana"/>
          <w:bCs/>
          <w:sz w:val="20"/>
        </w:rPr>
        <w:t>   Autorización para la aplicación de los tratamientos fitosanitarios y el uso de la Marca en el embalaje de maderautilizado en el comercio internacional de bienes y mercancías</w:t>
      </w:r>
    </w:p>
    <w:p w:rsidR="00E408FF" w:rsidRPr="00E408FF" w:rsidRDefault="00E408FF" w:rsidP="00E408FF">
      <w:pPr>
        <w:jc w:val="both"/>
        <w:rPr>
          <w:rFonts w:ascii="Verdana" w:hAnsi="Verdana"/>
          <w:bCs/>
          <w:sz w:val="20"/>
        </w:rPr>
      </w:pPr>
      <w:r w:rsidRPr="00E408FF">
        <w:rPr>
          <w:rFonts w:ascii="Verdana" w:hAnsi="Verdana"/>
          <w:b/>
          <w:bCs/>
          <w:sz w:val="20"/>
        </w:rPr>
        <w:t>4.4</w:t>
      </w:r>
      <w:r w:rsidRPr="00E408FF">
        <w:rPr>
          <w:rFonts w:ascii="Verdana" w:hAnsi="Verdana"/>
          <w:bCs/>
          <w:sz w:val="20"/>
        </w:rPr>
        <w:t>   Requisitos de tratamiento y marcado para el embalaje de madera que se reúsa, repara o recicla</w:t>
      </w:r>
    </w:p>
    <w:p w:rsidR="00E408FF" w:rsidRPr="00E408FF" w:rsidRDefault="00E408FF" w:rsidP="00E408FF">
      <w:pPr>
        <w:jc w:val="both"/>
        <w:rPr>
          <w:rFonts w:ascii="Verdana" w:hAnsi="Verdana"/>
          <w:bCs/>
          <w:sz w:val="20"/>
        </w:rPr>
      </w:pPr>
      <w:r w:rsidRPr="00E408FF">
        <w:rPr>
          <w:rFonts w:ascii="Verdana" w:hAnsi="Verdana"/>
          <w:b/>
          <w:bCs/>
          <w:sz w:val="20"/>
        </w:rPr>
        <w:t>5</w:t>
      </w:r>
      <w:r w:rsidRPr="00E408FF">
        <w:rPr>
          <w:rFonts w:ascii="Verdana" w:hAnsi="Verdana"/>
          <w:bCs/>
          <w:sz w:val="20"/>
        </w:rPr>
        <w:t>     </w:t>
      </w:r>
      <w:r w:rsidRPr="00E408FF">
        <w:rPr>
          <w:rFonts w:ascii="Verdana" w:hAnsi="Verdana"/>
          <w:b/>
          <w:bCs/>
          <w:sz w:val="20"/>
        </w:rPr>
        <w:t>Procedimiento para la Evaluación de la Conformidad (PEC)</w:t>
      </w:r>
    </w:p>
    <w:p w:rsidR="00E408FF" w:rsidRPr="00E408FF" w:rsidRDefault="00E408FF" w:rsidP="00E408FF">
      <w:pPr>
        <w:jc w:val="both"/>
        <w:rPr>
          <w:rFonts w:ascii="Verdana" w:hAnsi="Verdana"/>
          <w:bCs/>
          <w:sz w:val="20"/>
        </w:rPr>
      </w:pPr>
      <w:r w:rsidRPr="00E408FF">
        <w:rPr>
          <w:rFonts w:ascii="Verdana" w:hAnsi="Verdana"/>
          <w:b/>
          <w:bCs/>
          <w:sz w:val="20"/>
        </w:rPr>
        <w:t>5.1</w:t>
      </w:r>
      <w:r w:rsidRPr="00E408FF">
        <w:rPr>
          <w:rFonts w:ascii="Verdana" w:hAnsi="Verdana"/>
          <w:bCs/>
          <w:sz w:val="20"/>
        </w:rPr>
        <w:t>   Procedimiento para la evaluación de la conformidad del uso de la Marca en el embalaje de madera en el proceso deintroducción al territorio nacional de bienes y mercancías</w:t>
      </w:r>
    </w:p>
    <w:p w:rsidR="00E408FF" w:rsidRPr="00E408FF" w:rsidRDefault="00E408FF" w:rsidP="00E408FF">
      <w:pPr>
        <w:jc w:val="both"/>
        <w:rPr>
          <w:rFonts w:ascii="Verdana" w:hAnsi="Verdana"/>
          <w:bCs/>
          <w:sz w:val="20"/>
        </w:rPr>
      </w:pPr>
      <w:r w:rsidRPr="00E408FF">
        <w:rPr>
          <w:rFonts w:ascii="Verdana" w:hAnsi="Verdana"/>
          <w:b/>
          <w:bCs/>
          <w:sz w:val="20"/>
        </w:rPr>
        <w:lastRenderedPageBreak/>
        <w:t>5.2</w:t>
      </w:r>
      <w:r w:rsidRPr="00E408FF">
        <w:rPr>
          <w:rFonts w:ascii="Verdana" w:hAnsi="Verdana"/>
          <w:bCs/>
          <w:sz w:val="20"/>
        </w:rPr>
        <w:t>   Procedimiento para la evaluación de la conformidad de la aplicación de los tratamientos fitosanitarios, así como lacolocación y uso de la Marca en el embalaje de madera que se utiliza en la exportación de bienes y mercancías</w:t>
      </w:r>
    </w:p>
    <w:p w:rsidR="00E408FF" w:rsidRPr="00E408FF" w:rsidRDefault="00E408FF" w:rsidP="00E408FF">
      <w:pPr>
        <w:jc w:val="both"/>
        <w:rPr>
          <w:rFonts w:ascii="Verdana" w:hAnsi="Verdana"/>
          <w:bCs/>
          <w:sz w:val="20"/>
        </w:rPr>
      </w:pPr>
      <w:r w:rsidRPr="00E408FF">
        <w:rPr>
          <w:rFonts w:ascii="Verdana" w:hAnsi="Verdana"/>
          <w:b/>
          <w:bCs/>
          <w:sz w:val="20"/>
        </w:rPr>
        <w:t>6</w:t>
      </w:r>
      <w:r w:rsidRPr="00E408FF">
        <w:rPr>
          <w:rFonts w:ascii="Verdana" w:hAnsi="Verdana"/>
          <w:bCs/>
          <w:sz w:val="20"/>
        </w:rPr>
        <w:t>     </w:t>
      </w:r>
      <w:r w:rsidRPr="00E408FF">
        <w:rPr>
          <w:rFonts w:ascii="Verdana" w:hAnsi="Verdana"/>
          <w:b/>
          <w:bCs/>
          <w:sz w:val="20"/>
        </w:rPr>
        <w:t>Concordancia con Normas internacionales</w:t>
      </w:r>
    </w:p>
    <w:p w:rsidR="00E408FF" w:rsidRPr="00E408FF" w:rsidRDefault="00E408FF" w:rsidP="00E408FF">
      <w:pPr>
        <w:jc w:val="both"/>
        <w:rPr>
          <w:rFonts w:ascii="Verdana" w:hAnsi="Verdana"/>
          <w:bCs/>
          <w:sz w:val="20"/>
        </w:rPr>
      </w:pPr>
      <w:r w:rsidRPr="00E408FF">
        <w:rPr>
          <w:rFonts w:ascii="Verdana" w:hAnsi="Verdana"/>
          <w:b/>
          <w:bCs/>
          <w:sz w:val="20"/>
        </w:rPr>
        <w:t>7</w:t>
      </w:r>
      <w:r w:rsidRPr="00E408FF">
        <w:rPr>
          <w:rFonts w:ascii="Verdana" w:hAnsi="Verdana"/>
          <w:bCs/>
          <w:sz w:val="20"/>
        </w:rPr>
        <w:t>     </w:t>
      </w:r>
      <w:r w:rsidRPr="00E408FF">
        <w:rPr>
          <w:rFonts w:ascii="Verdana" w:hAnsi="Verdana"/>
          <w:b/>
          <w:bCs/>
          <w:sz w:val="20"/>
        </w:rPr>
        <w:t>Observancia de la Norma</w:t>
      </w:r>
    </w:p>
    <w:p w:rsidR="00E408FF" w:rsidRPr="00E408FF" w:rsidRDefault="00E408FF" w:rsidP="00E408FF">
      <w:pPr>
        <w:jc w:val="both"/>
        <w:rPr>
          <w:rFonts w:ascii="Verdana" w:hAnsi="Verdana"/>
          <w:bCs/>
          <w:sz w:val="20"/>
        </w:rPr>
      </w:pPr>
      <w:r w:rsidRPr="00E408FF">
        <w:rPr>
          <w:rFonts w:ascii="Verdana" w:hAnsi="Verdana"/>
          <w:b/>
          <w:bCs/>
          <w:sz w:val="20"/>
        </w:rPr>
        <w:t>8</w:t>
      </w:r>
      <w:r w:rsidRPr="00E408FF">
        <w:rPr>
          <w:rFonts w:ascii="Verdana" w:hAnsi="Verdana"/>
          <w:bCs/>
          <w:sz w:val="20"/>
        </w:rPr>
        <w:t>     </w:t>
      </w:r>
      <w:r w:rsidRPr="00E408FF">
        <w:rPr>
          <w:rFonts w:ascii="Verdana" w:hAnsi="Verdana"/>
          <w:b/>
          <w:bCs/>
          <w:sz w:val="20"/>
        </w:rPr>
        <w:t>Bibliografía</w:t>
      </w:r>
    </w:p>
    <w:p w:rsidR="00E408FF" w:rsidRPr="00E408FF" w:rsidRDefault="00E408FF" w:rsidP="00E408FF">
      <w:pPr>
        <w:jc w:val="both"/>
        <w:rPr>
          <w:rFonts w:ascii="Verdana" w:hAnsi="Verdana"/>
          <w:bCs/>
          <w:sz w:val="20"/>
        </w:rPr>
      </w:pPr>
      <w:r w:rsidRPr="00E408FF">
        <w:rPr>
          <w:rFonts w:ascii="Verdana" w:hAnsi="Verdana"/>
          <w:b/>
          <w:bCs/>
          <w:sz w:val="20"/>
        </w:rPr>
        <w:t>Anexos</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1</w:t>
      </w:r>
      <w:r w:rsidRPr="00E408FF">
        <w:rPr>
          <w:rFonts w:ascii="Verdana" w:hAnsi="Verdana"/>
          <w:bCs/>
          <w:sz w:val="20"/>
        </w:rPr>
        <w:t>          </w:t>
      </w:r>
      <w:r w:rsidRPr="00E408FF">
        <w:rPr>
          <w:rFonts w:ascii="Verdana" w:hAnsi="Verdana"/>
          <w:b/>
          <w:bCs/>
          <w:sz w:val="20"/>
        </w:rPr>
        <w:t>Objetivos y campo de aplicación</w:t>
      </w:r>
    </w:p>
    <w:p w:rsidR="00E408FF" w:rsidRPr="00E408FF" w:rsidRDefault="00E408FF" w:rsidP="00E408FF">
      <w:pPr>
        <w:jc w:val="both"/>
        <w:rPr>
          <w:rFonts w:ascii="Verdana" w:hAnsi="Verdana"/>
          <w:bCs/>
          <w:sz w:val="20"/>
        </w:rPr>
      </w:pPr>
      <w:r w:rsidRPr="00E408FF">
        <w:rPr>
          <w:rFonts w:ascii="Verdana" w:hAnsi="Verdana"/>
          <w:bCs/>
          <w:sz w:val="20"/>
        </w:rPr>
        <w:t>La presente Norma tiene por objeto establecer:</w:t>
      </w:r>
    </w:p>
    <w:p w:rsidR="00E408FF" w:rsidRPr="00E408FF" w:rsidRDefault="00E408FF" w:rsidP="00E408FF">
      <w:pPr>
        <w:jc w:val="both"/>
        <w:rPr>
          <w:rFonts w:ascii="Verdana" w:hAnsi="Verdana"/>
          <w:bCs/>
          <w:sz w:val="20"/>
        </w:rPr>
      </w:pPr>
      <w:r w:rsidRPr="00E408FF">
        <w:rPr>
          <w:rFonts w:ascii="Verdana" w:hAnsi="Verdana"/>
          <w:b/>
          <w:bCs/>
          <w:sz w:val="20"/>
        </w:rPr>
        <w:t>1.1</w:t>
      </w:r>
      <w:r w:rsidRPr="00E408FF">
        <w:rPr>
          <w:rFonts w:ascii="Verdana" w:hAnsi="Verdana"/>
          <w:bCs/>
          <w:sz w:val="20"/>
        </w:rPr>
        <w:t>        Las especificaciones de las medidas fitosanitarias para el embalaje de madera que se utiliza en el comerciointernacional de bienes y mercancías, sus especificaciones técnicas y el uso de la Marca reconocidainternacionalmente para acreditar la aplicación de dichas medidas fitosanitarias.</w:t>
      </w:r>
    </w:p>
    <w:p w:rsidR="00E408FF" w:rsidRPr="00E408FF" w:rsidRDefault="00E408FF" w:rsidP="00E408FF">
      <w:pPr>
        <w:jc w:val="both"/>
        <w:rPr>
          <w:rFonts w:ascii="Verdana" w:hAnsi="Verdana"/>
          <w:bCs/>
          <w:sz w:val="20"/>
        </w:rPr>
      </w:pPr>
      <w:r w:rsidRPr="00E408FF">
        <w:rPr>
          <w:rFonts w:ascii="Verdana" w:hAnsi="Verdana"/>
          <w:b/>
          <w:bCs/>
          <w:sz w:val="20"/>
        </w:rPr>
        <w:t>1.2</w:t>
      </w:r>
      <w:r w:rsidRPr="00E408FF">
        <w:rPr>
          <w:rFonts w:ascii="Verdana" w:hAnsi="Verdana"/>
          <w:bCs/>
          <w:sz w:val="20"/>
        </w:rPr>
        <w:t>        Los requisitos que deben cumplirse para la aplicación de los tratamientos fitosanitarios, así como la colocación y usode la Marca en el embalaje de madera utilizado en el comercio internacional de bienes y mercancías.</w:t>
      </w:r>
    </w:p>
    <w:p w:rsidR="00E408FF" w:rsidRPr="00E408FF" w:rsidRDefault="00E408FF" w:rsidP="00E408FF">
      <w:pPr>
        <w:jc w:val="both"/>
        <w:rPr>
          <w:rFonts w:ascii="Verdana" w:hAnsi="Verdana"/>
          <w:bCs/>
          <w:sz w:val="20"/>
        </w:rPr>
      </w:pPr>
      <w:r w:rsidRPr="00E408FF">
        <w:rPr>
          <w:rFonts w:ascii="Verdana" w:hAnsi="Verdana"/>
          <w:bCs/>
          <w:sz w:val="20"/>
        </w:rPr>
        <w:t>Es aplicable en todo el territorio nacional a las personas físicas o morales que aplican los tratamientos fitosanitariosautorizados y que colocan la Marca, conforme a los procedimientos establecidos en la presente Norma y paraaquellas que utilizan el embalaje de madera en el comercio internacional.</w:t>
      </w:r>
    </w:p>
    <w:p w:rsidR="00E408FF" w:rsidRPr="00E408FF" w:rsidRDefault="00E408FF" w:rsidP="00E408FF">
      <w:pPr>
        <w:jc w:val="both"/>
        <w:rPr>
          <w:rFonts w:ascii="Verdana" w:hAnsi="Verdana"/>
          <w:bCs/>
          <w:sz w:val="20"/>
        </w:rPr>
      </w:pPr>
      <w:r w:rsidRPr="00E408FF">
        <w:rPr>
          <w:rFonts w:ascii="Verdana" w:hAnsi="Verdana"/>
          <w:bCs/>
          <w:sz w:val="20"/>
        </w:rPr>
        <w:t>Quedan exceptuados del cumplimiento de la presente Norma, el embalaje de madera siguiente:</w:t>
      </w:r>
    </w:p>
    <w:p w:rsidR="00E408FF" w:rsidRPr="00E408FF" w:rsidRDefault="00E408FF" w:rsidP="00E408FF">
      <w:pPr>
        <w:jc w:val="both"/>
        <w:rPr>
          <w:rFonts w:ascii="Verdana" w:hAnsi="Verdana"/>
          <w:bCs/>
          <w:sz w:val="20"/>
        </w:rPr>
      </w:pPr>
      <w:r w:rsidRPr="00E408FF">
        <w:rPr>
          <w:rFonts w:ascii="Verdana" w:hAnsi="Verdana"/>
          <w:b/>
          <w:bCs/>
          <w:sz w:val="20"/>
        </w:rPr>
        <w:t>a)</w:t>
      </w:r>
      <w:r w:rsidRPr="00E408FF">
        <w:rPr>
          <w:rFonts w:ascii="Verdana" w:hAnsi="Verdana"/>
          <w:bCs/>
          <w:sz w:val="20"/>
        </w:rPr>
        <w:t>    Los fabricados en su totalidad de material de madera sometido a procesamiento, como el contrachapado, lostableros de partículas, los tableros de hojuelas orientadas o las hojas de chapa, que se han producido utilizandopegamento, calor o presión o con una combinación de los mismos;</w:t>
      </w:r>
    </w:p>
    <w:p w:rsidR="00E408FF" w:rsidRPr="00E408FF" w:rsidRDefault="00E408FF" w:rsidP="00E408FF">
      <w:pPr>
        <w:jc w:val="both"/>
        <w:rPr>
          <w:rFonts w:ascii="Verdana" w:hAnsi="Verdana"/>
          <w:bCs/>
          <w:sz w:val="20"/>
        </w:rPr>
      </w:pPr>
      <w:r w:rsidRPr="00E408FF">
        <w:rPr>
          <w:rFonts w:ascii="Verdana" w:hAnsi="Verdana"/>
          <w:b/>
          <w:bCs/>
          <w:sz w:val="20"/>
        </w:rPr>
        <w:t>b)</w:t>
      </w:r>
      <w:r w:rsidRPr="00E408FF">
        <w:rPr>
          <w:rFonts w:ascii="Verdana" w:hAnsi="Verdana"/>
          <w:bCs/>
          <w:sz w:val="20"/>
        </w:rPr>
        <w:t>    El aserrín, la viruta y la lana de madera;</w:t>
      </w:r>
    </w:p>
    <w:p w:rsidR="00E408FF" w:rsidRPr="00E408FF" w:rsidRDefault="00E408FF" w:rsidP="00E408FF">
      <w:pPr>
        <w:jc w:val="both"/>
        <w:rPr>
          <w:rFonts w:ascii="Verdana" w:hAnsi="Verdana"/>
          <w:bCs/>
          <w:sz w:val="20"/>
        </w:rPr>
      </w:pPr>
      <w:r w:rsidRPr="00E408FF">
        <w:rPr>
          <w:rFonts w:ascii="Verdana" w:hAnsi="Verdana"/>
          <w:b/>
          <w:bCs/>
          <w:sz w:val="20"/>
        </w:rPr>
        <w:t>c)</w:t>
      </w:r>
      <w:r w:rsidRPr="00E408FF">
        <w:rPr>
          <w:rFonts w:ascii="Verdana" w:hAnsi="Verdana"/>
          <w:bCs/>
          <w:sz w:val="20"/>
        </w:rPr>
        <w:t>    Barricas o barriles de madera que hayan sido sometidos a calor durante su fabricación y que transportenbebidas alcohólicas;</w:t>
      </w:r>
    </w:p>
    <w:p w:rsidR="00E408FF" w:rsidRPr="00E408FF" w:rsidRDefault="00E408FF" w:rsidP="00E408FF">
      <w:pPr>
        <w:jc w:val="both"/>
        <w:rPr>
          <w:rFonts w:ascii="Verdana" w:hAnsi="Verdana"/>
          <w:bCs/>
          <w:sz w:val="20"/>
        </w:rPr>
      </w:pPr>
      <w:r w:rsidRPr="00E408FF">
        <w:rPr>
          <w:rFonts w:ascii="Verdana" w:hAnsi="Verdana"/>
          <w:b/>
          <w:bCs/>
          <w:sz w:val="20"/>
        </w:rPr>
        <w:t>d)</w:t>
      </w:r>
      <w:r w:rsidRPr="00E408FF">
        <w:rPr>
          <w:rFonts w:ascii="Verdana" w:hAnsi="Verdana"/>
          <w:bCs/>
          <w:sz w:val="20"/>
        </w:rPr>
        <w:t>    Cajas, estuches, recipientes o contenedores de madera procesada de conformidad con el inciso a) de estenumeral, de tal forma que queden libres de plagas, presentados con los artículos a los que estén destinados;</w:t>
      </w:r>
    </w:p>
    <w:p w:rsidR="00E408FF" w:rsidRPr="00E408FF" w:rsidRDefault="00E408FF" w:rsidP="00E408FF">
      <w:pPr>
        <w:jc w:val="both"/>
        <w:rPr>
          <w:rFonts w:ascii="Verdana" w:hAnsi="Verdana"/>
          <w:bCs/>
          <w:sz w:val="20"/>
        </w:rPr>
      </w:pPr>
      <w:r w:rsidRPr="00E408FF">
        <w:rPr>
          <w:rFonts w:ascii="Verdana" w:hAnsi="Verdana"/>
          <w:b/>
          <w:bCs/>
          <w:sz w:val="20"/>
        </w:rPr>
        <w:t>e)</w:t>
      </w:r>
      <w:r w:rsidRPr="00E408FF">
        <w:rPr>
          <w:rFonts w:ascii="Verdana" w:hAnsi="Verdana"/>
          <w:bCs/>
          <w:sz w:val="20"/>
        </w:rPr>
        <w:t>    Fabricados completamente con madera de 6 mm o menos de espesor;</w:t>
      </w:r>
    </w:p>
    <w:p w:rsidR="00E408FF" w:rsidRPr="00E408FF" w:rsidRDefault="00E408FF" w:rsidP="00E408FF">
      <w:pPr>
        <w:jc w:val="both"/>
        <w:rPr>
          <w:rFonts w:ascii="Verdana" w:hAnsi="Verdana"/>
          <w:bCs/>
          <w:sz w:val="20"/>
        </w:rPr>
      </w:pPr>
      <w:r w:rsidRPr="00E408FF">
        <w:rPr>
          <w:rFonts w:ascii="Verdana" w:hAnsi="Verdana"/>
          <w:b/>
          <w:bCs/>
          <w:sz w:val="20"/>
        </w:rPr>
        <w:lastRenderedPageBreak/>
        <w:t>f)</w:t>
      </w:r>
      <w:r w:rsidRPr="00E408FF">
        <w:rPr>
          <w:rFonts w:ascii="Verdana" w:hAnsi="Verdana"/>
          <w:bCs/>
          <w:sz w:val="20"/>
        </w:rPr>
        <w:t>     Los componentes de madera unidos de manera permanente a vehículos de transporte y contenedores;</w:t>
      </w:r>
    </w:p>
    <w:p w:rsidR="00E408FF" w:rsidRPr="00E408FF" w:rsidRDefault="00E408FF" w:rsidP="00E408FF">
      <w:pPr>
        <w:jc w:val="both"/>
        <w:rPr>
          <w:rFonts w:ascii="Verdana" w:hAnsi="Verdana"/>
          <w:bCs/>
          <w:sz w:val="20"/>
        </w:rPr>
      </w:pPr>
      <w:r w:rsidRPr="00E408FF">
        <w:rPr>
          <w:rFonts w:ascii="Verdana" w:hAnsi="Verdana"/>
          <w:b/>
          <w:bCs/>
          <w:sz w:val="20"/>
        </w:rPr>
        <w:t>g)</w:t>
      </w:r>
      <w:r w:rsidRPr="00E408FF">
        <w:rPr>
          <w:rFonts w:ascii="Verdana" w:hAnsi="Verdana"/>
          <w:bCs/>
          <w:sz w:val="20"/>
        </w:rPr>
        <w:t>    La madera utilizada como estiba de un cargamento de madera, siempre y cuando sea cortada de la mismaespecie y calidad y que cumple con los mismos requisitos fitosanitarios de dicho cargamento.</w:t>
      </w:r>
    </w:p>
    <w:p w:rsidR="00E408FF" w:rsidRPr="00E408FF" w:rsidRDefault="00E408FF" w:rsidP="00E408FF">
      <w:pPr>
        <w:jc w:val="both"/>
        <w:rPr>
          <w:rFonts w:ascii="Verdana" w:hAnsi="Verdana"/>
          <w:bCs/>
          <w:sz w:val="20"/>
        </w:rPr>
      </w:pPr>
      <w:r w:rsidRPr="00E408FF">
        <w:rPr>
          <w:rFonts w:ascii="Verdana" w:hAnsi="Verdana"/>
          <w:b/>
          <w:bCs/>
          <w:sz w:val="20"/>
        </w:rPr>
        <w:t>2</w:t>
      </w:r>
      <w:r w:rsidRPr="00E408FF">
        <w:rPr>
          <w:rFonts w:ascii="Verdana" w:hAnsi="Verdana"/>
          <w:bCs/>
          <w:sz w:val="20"/>
        </w:rPr>
        <w:t>          </w:t>
      </w:r>
      <w:r w:rsidRPr="00E408FF">
        <w:rPr>
          <w:rFonts w:ascii="Verdana" w:hAnsi="Verdana"/>
          <w:b/>
          <w:bCs/>
          <w:sz w:val="20"/>
        </w:rPr>
        <w:t>Referencias</w:t>
      </w:r>
    </w:p>
    <w:p w:rsidR="00E408FF" w:rsidRPr="00E408FF" w:rsidRDefault="00E408FF" w:rsidP="00E408FF">
      <w:pPr>
        <w:jc w:val="both"/>
        <w:rPr>
          <w:rFonts w:ascii="Verdana" w:hAnsi="Verdana"/>
          <w:bCs/>
          <w:sz w:val="20"/>
        </w:rPr>
      </w:pPr>
      <w:r w:rsidRPr="00E408FF">
        <w:rPr>
          <w:rFonts w:ascii="Verdana" w:hAnsi="Verdana"/>
          <w:bCs/>
          <w:sz w:val="20"/>
        </w:rPr>
        <w:t>Los siguientes documentos son indispensables para su aplicación.</w:t>
      </w:r>
    </w:p>
    <w:tbl>
      <w:tblPr>
        <w:tblW w:w="0" w:type="auto"/>
        <w:tblInd w:w="936" w:type="dxa"/>
        <w:shd w:val="clear" w:color="auto" w:fill="FFFFFF"/>
        <w:tblCellMar>
          <w:top w:w="15" w:type="dxa"/>
          <w:left w:w="15" w:type="dxa"/>
          <w:bottom w:w="15" w:type="dxa"/>
          <w:right w:w="15" w:type="dxa"/>
        </w:tblCellMar>
        <w:tblLook w:val="04A0" w:firstRow="1" w:lastRow="0" w:firstColumn="1" w:lastColumn="0" w:noHBand="0" w:noVBand="1"/>
      </w:tblPr>
      <w:tblGrid>
        <w:gridCol w:w="1145"/>
        <w:gridCol w:w="6901"/>
      </w:tblGrid>
      <w:tr w:rsidR="00E408FF" w:rsidRPr="00E408FF" w:rsidTr="00E408FF">
        <w:trPr>
          <w:trHeight w:val="764"/>
        </w:trPr>
        <w:tc>
          <w:tcPr>
            <w:tcW w:w="2304" w:type="dxa"/>
            <w:shd w:val="clear" w:color="auto" w:fill="FFFFFF"/>
            <w:tcMar>
              <w:top w:w="15" w:type="dxa"/>
              <w:left w:w="72" w:type="dxa"/>
              <w:bottom w:w="15" w:type="dxa"/>
              <w:right w:w="72" w:type="dxa"/>
            </w:tcMar>
            <w:hideMark/>
          </w:tcPr>
          <w:p w:rsidR="00E408FF" w:rsidRPr="00E408FF" w:rsidRDefault="00E408FF" w:rsidP="00E408FF">
            <w:pPr>
              <w:jc w:val="both"/>
              <w:rPr>
                <w:rFonts w:ascii="Verdana" w:hAnsi="Verdana"/>
                <w:bCs/>
                <w:sz w:val="20"/>
              </w:rPr>
            </w:pPr>
            <w:r w:rsidRPr="00E408FF">
              <w:rPr>
                <w:rFonts w:ascii="Verdana" w:hAnsi="Verdana"/>
                <w:bCs/>
                <w:sz w:val="20"/>
              </w:rPr>
              <w:t>Norma Oficial Mexicana</w:t>
            </w:r>
            <w:r w:rsidRPr="00E408FF">
              <w:rPr>
                <w:rFonts w:ascii="Verdana" w:hAnsi="Verdana"/>
                <w:bCs/>
                <w:sz w:val="20"/>
              </w:rPr>
              <w:br/>
              <w:t>NOM-022-FITO-1995</w:t>
            </w:r>
          </w:p>
        </w:tc>
        <w:tc>
          <w:tcPr>
            <w:tcW w:w="5598" w:type="dxa"/>
            <w:shd w:val="clear" w:color="auto" w:fill="FFFFFF"/>
            <w:tcMar>
              <w:top w:w="15" w:type="dxa"/>
              <w:left w:w="72" w:type="dxa"/>
              <w:bottom w:w="15" w:type="dxa"/>
              <w:right w:w="72" w:type="dxa"/>
            </w:tcMar>
            <w:hideMark/>
          </w:tcPr>
          <w:p w:rsidR="00E408FF" w:rsidRPr="00E408FF" w:rsidRDefault="00E408FF" w:rsidP="00E408FF">
            <w:pPr>
              <w:jc w:val="both"/>
              <w:rPr>
                <w:rFonts w:ascii="Verdana" w:hAnsi="Verdana"/>
                <w:bCs/>
                <w:sz w:val="20"/>
              </w:rPr>
            </w:pPr>
            <w:r w:rsidRPr="00E408FF">
              <w:rPr>
                <w:rFonts w:ascii="Verdana" w:hAnsi="Verdana"/>
                <w:bCs/>
                <w:sz w:val="20"/>
              </w:rPr>
              <w:t>Requisitos y especificaciones que deben cumplir las personasmorales para la prestación de servicios de tratamientos </w:t>
            </w:r>
            <w:proofErr w:type="gramStart"/>
            <w:r w:rsidRPr="00E408FF">
              <w:rPr>
                <w:rFonts w:ascii="Verdana" w:hAnsi="Verdana"/>
                <w:bCs/>
                <w:sz w:val="20"/>
              </w:rPr>
              <w:t>fitosanitarios(</w:t>
            </w:r>
            <w:proofErr w:type="gramEnd"/>
            <w:r w:rsidRPr="00E408FF">
              <w:rPr>
                <w:rFonts w:ascii="Verdana" w:hAnsi="Verdana"/>
                <w:bCs/>
                <w:sz w:val="20"/>
              </w:rPr>
              <w:t>DOF 8 de agosto de 2008).</w:t>
            </w:r>
          </w:p>
        </w:tc>
      </w:tr>
    </w:tbl>
    <w:p w:rsidR="00E408FF" w:rsidRPr="00E408FF" w:rsidRDefault="00E408FF" w:rsidP="00E408FF">
      <w:pPr>
        <w:jc w:val="both"/>
        <w:rPr>
          <w:rFonts w:ascii="Verdana" w:hAnsi="Verdana"/>
          <w:bCs/>
          <w:sz w:val="20"/>
        </w:rPr>
      </w:pPr>
      <w:r w:rsidRPr="00E408FF">
        <w:rPr>
          <w:rFonts w:ascii="Verdana" w:hAnsi="Verdana"/>
          <w:b/>
          <w:bCs/>
          <w:sz w:val="20"/>
        </w:rPr>
        <w:t>3</w:t>
      </w:r>
      <w:r w:rsidRPr="00E408FF">
        <w:rPr>
          <w:rFonts w:ascii="Verdana" w:hAnsi="Verdana"/>
          <w:bCs/>
          <w:sz w:val="20"/>
        </w:rPr>
        <w:t>          </w:t>
      </w:r>
      <w:r w:rsidRPr="00E408FF">
        <w:rPr>
          <w:rFonts w:ascii="Verdana" w:hAnsi="Verdana"/>
          <w:b/>
          <w:bCs/>
          <w:sz w:val="20"/>
        </w:rPr>
        <w:t>Definiciones</w:t>
      </w:r>
    </w:p>
    <w:p w:rsidR="00E408FF" w:rsidRPr="00E408FF" w:rsidRDefault="00E408FF" w:rsidP="00E408FF">
      <w:pPr>
        <w:jc w:val="both"/>
        <w:rPr>
          <w:rFonts w:ascii="Verdana" w:hAnsi="Verdana"/>
          <w:bCs/>
          <w:sz w:val="20"/>
        </w:rPr>
      </w:pPr>
      <w:r w:rsidRPr="00E408FF">
        <w:rPr>
          <w:rFonts w:ascii="Verdana" w:hAnsi="Verdana"/>
          <w:bCs/>
          <w:sz w:val="20"/>
        </w:rPr>
        <w:t>Para los propósitos de esta Norma, además de lo establecido en la Ley Federal de Sanidad Vegetal, Ley General deDesarrollo Forestal Sustentable y la Ley Federal sobre Metrología y Normalización; se aplican los términos ydefiniciones siguientes:</w:t>
      </w:r>
    </w:p>
    <w:p w:rsidR="00E408FF" w:rsidRPr="00E408FF" w:rsidRDefault="00E408FF" w:rsidP="00E408FF">
      <w:pPr>
        <w:jc w:val="both"/>
        <w:rPr>
          <w:rFonts w:ascii="Verdana" w:hAnsi="Verdana"/>
          <w:bCs/>
          <w:sz w:val="20"/>
        </w:rPr>
      </w:pPr>
      <w:r w:rsidRPr="00E408FF">
        <w:rPr>
          <w:rFonts w:ascii="Verdana" w:hAnsi="Verdana"/>
          <w:b/>
          <w:bCs/>
          <w:sz w:val="20"/>
        </w:rPr>
        <w:t>3.1 </w:t>
      </w:r>
      <w:r w:rsidRPr="00E408FF">
        <w:rPr>
          <w:rFonts w:ascii="Verdana" w:hAnsi="Verdana"/>
          <w:bCs/>
          <w:sz w:val="20"/>
        </w:rPr>
        <w:t>       </w:t>
      </w:r>
      <w:r w:rsidRPr="00E408FF">
        <w:rPr>
          <w:rFonts w:ascii="Verdana" w:hAnsi="Verdana"/>
          <w:b/>
          <w:bCs/>
          <w:sz w:val="20"/>
        </w:rPr>
        <w:t>Acta circunstanciada</w:t>
      </w:r>
    </w:p>
    <w:p w:rsidR="00E408FF" w:rsidRPr="00E408FF" w:rsidRDefault="00E408FF" w:rsidP="00E408FF">
      <w:pPr>
        <w:jc w:val="both"/>
        <w:rPr>
          <w:rFonts w:ascii="Verdana" w:hAnsi="Verdana"/>
          <w:bCs/>
          <w:sz w:val="20"/>
        </w:rPr>
      </w:pPr>
      <w:r w:rsidRPr="00E408FF">
        <w:rPr>
          <w:rFonts w:ascii="Verdana" w:hAnsi="Verdana"/>
          <w:bCs/>
          <w:sz w:val="20"/>
        </w:rPr>
        <w:t>Documento en el cual el personal oficial hace constar con toda claridad los hechos y omisiones observados duranteel desarrollo de una inspección o verificación.</w:t>
      </w:r>
    </w:p>
    <w:p w:rsidR="00E408FF" w:rsidRPr="00E408FF" w:rsidRDefault="00E408FF" w:rsidP="00E408FF">
      <w:pPr>
        <w:jc w:val="both"/>
        <w:rPr>
          <w:rFonts w:ascii="Verdana" w:hAnsi="Verdana"/>
          <w:bCs/>
          <w:sz w:val="20"/>
        </w:rPr>
      </w:pPr>
      <w:r w:rsidRPr="00E408FF">
        <w:rPr>
          <w:rFonts w:ascii="Verdana" w:hAnsi="Verdana"/>
          <w:b/>
          <w:bCs/>
          <w:sz w:val="20"/>
        </w:rPr>
        <w:t>3.2 </w:t>
      </w:r>
      <w:r w:rsidRPr="00E408FF">
        <w:rPr>
          <w:rFonts w:ascii="Verdana" w:hAnsi="Verdana"/>
          <w:bCs/>
          <w:sz w:val="20"/>
        </w:rPr>
        <w:t>       </w:t>
      </w:r>
      <w:r w:rsidRPr="00E408FF">
        <w:rPr>
          <w:rFonts w:ascii="Verdana" w:hAnsi="Verdana"/>
          <w:b/>
          <w:bCs/>
          <w:sz w:val="20"/>
        </w:rPr>
        <w:t>Autorización</w:t>
      </w:r>
    </w:p>
    <w:p w:rsidR="00E408FF" w:rsidRPr="00E408FF" w:rsidRDefault="00E408FF" w:rsidP="00E408FF">
      <w:pPr>
        <w:jc w:val="both"/>
        <w:rPr>
          <w:rFonts w:ascii="Verdana" w:hAnsi="Verdana"/>
          <w:bCs/>
          <w:sz w:val="20"/>
        </w:rPr>
      </w:pPr>
      <w:r w:rsidRPr="00E408FF">
        <w:rPr>
          <w:rFonts w:ascii="Verdana" w:hAnsi="Verdana"/>
          <w:bCs/>
          <w:sz w:val="20"/>
        </w:rPr>
        <w:t>Trámite administrativo inscrito en el Registro Federal de Trámites y Servicios (RFTS) con clave SEMARNAT-03-038 ydenominado "Solicitud de Autorización para la aplicación de los tratamientos fitosanitarios y el uso de la Marca en elembalaje de madera utilizado en el comercio internacional de bienes y mercancías, de acuerdo a la NOM-144-SEMARNAT-2017".</w:t>
      </w:r>
    </w:p>
    <w:p w:rsidR="00E408FF" w:rsidRPr="00E408FF" w:rsidRDefault="00E408FF" w:rsidP="00E408FF">
      <w:pPr>
        <w:jc w:val="both"/>
        <w:rPr>
          <w:rFonts w:ascii="Verdana" w:hAnsi="Verdana"/>
          <w:bCs/>
          <w:sz w:val="20"/>
        </w:rPr>
      </w:pPr>
      <w:r w:rsidRPr="00E408FF">
        <w:rPr>
          <w:rFonts w:ascii="Verdana" w:hAnsi="Verdana"/>
          <w:b/>
          <w:bCs/>
          <w:sz w:val="20"/>
        </w:rPr>
        <w:t>3.3 </w:t>
      </w:r>
      <w:r w:rsidRPr="00E408FF">
        <w:rPr>
          <w:rFonts w:ascii="Verdana" w:hAnsi="Verdana"/>
          <w:bCs/>
          <w:sz w:val="20"/>
        </w:rPr>
        <w:t>       </w:t>
      </w:r>
      <w:r w:rsidRPr="00E408FF">
        <w:rPr>
          <w:rFonts w:ascii="Verdana" w:hAnsi="Verdana"/>
          <w:b/>
          <w:bCs/>
          <w:sz w:val="20"/>
        </w:rPr>
        <w:t>Certificación</w:t>
      </w:r>
    </w:p>
    <w:p w:rsidR="00E408FF" w:rsidRPr="00E408FF" w:rsidRDefault="00E408FF" w:rsidP="00E408FF">
      <w:pPr>
        <w:jc w:val="both"/>
        <w:rPr>
          <w:rFonts w:ascii="Verdana" w:hAnsi="Verdana"/>
          <w:bCs/>
          <w:sz w:val="20"/>
        </w:rPr>
      </w:pPr>
      <w:r w:rsidRPr="00E408FF">
        <w:rPr>
          <w:rFonts w:ascii="Verdana" w:hAnsi="Verdana"/>
          <w:bCs/>
          <w:sz w:val="20"/>
        </w:rPr>
        <w:t>Procedimiento por el cual se asegura que un producto, proceso, sistema o servicio se ajusta a las normas olineamientos de organismos dedicados a la normalización nacional o internacional.</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3.4 </w:t>
      </w:r>
      <w:r w:rsidRPr="00E408FF">
        <w:rPr>
          <w:rFonts w:ascii="Verdana" w:hAnsi="Verdana"/>
          <w:bCs/>
          <w:sz w:val="20"/>
        </w:rPr>
        <w:t>       </w:t>
      </w:r>
      <w:r w:rsidRPr="00E408FF">
        <w:rPr>
          <w:rFonts w:ascii="Verdana" w:hAnsi="Verdana"/>
          <w:b/>
          <w:bCs/>
          <w:sz w:val="20"/>
        </w:rPr>
        <w:t>Certificado</w:t>
      </w:r>
    </w:p>
    <w:p w:rsidR="00E408FF" w:rsidRPr="00E408FF" w:rsidRDefault="00E408FF" w:rsidP="00E408FF">
      <w:pPr>
        <w:jc w:val="both"/>
        <w:rPr>
          <w:rFonts w:ascii="Verdana" w:hAnsi="Verdana"/>
          <w:bCs/>
          <w:sz w:val="20"/>
        </w:rPr>
      </w:pPr>
      <w:r w:rsidRPr="00E408FF">
        <w:rPr>
          <w:rFonts w:ascii="Verdana" w:hAnsi="Verdana"/>
          <w:bCs/>
          <w:sz w:val="20"/>
        </w:rPr>
        <w:t>Documento emitido por un Organismo de Certificación que asegura que una persona autorizada se ajusta a lapresente Norma.</w:t>
      </w:r>
    </w:p>
    <w:p w:rsidR="00E408FF" w:rsidRPr="00E408FF" w:rsidRDefault="00E408FF" w:rsidP="00E408FF">
      <w:pPr>
        <w:jc w:val="both"/>
        <w:rPr>
          <w:rFonts w:ascii="Verdana" w:hAnsi="Verdana"/>
          <w:bCs/>
          <w:sz w:val="20"/>
        </w:rPr>
      </w:pPr>
      <w:r w:rsidRPr="00E408FF">
        <w:rPr>
          <w:rFonts w:ascii="Verdana" w:hAnsi="Verdana"/>
          <w:b/>
          <w:bCs/>
          <w:sz w:val="20"/>
        </w:rPr>
        <w:lastRenderedPageBreak/>
        <w:t>3.5 </w:t>
      </w:r>
      <w:r w:rsidRPr="00E408FF">
        <w:rPr>
          <w:rFonts w:ascii="Verdana" w:hAnsi="Verdana"/>
          <w:bCs/>
          <w:sz w:val="20"/>
        </w:rPr>
        <w:t>       </w:t>
      </w:r>
      <w:r w:rsidRPr="00E408FF">
        <w:rPr>
          <w:rFonts w:ascii="Verdana" w:hAnsi="Verdana"/>
          <w:b/>
          <w:bCs/>
          <w:sz w:val="20"/>
        </w:rPr>
        <w:t>Comprobación ocular</w:t>
      </w:r>
    </w:p>
    <w:p w:rsidR="00E408FF" w:rsidRPr="00E408FF" w:rsidRDefault="00E408FF" w:rsidP="00E408FF">
      <w:pPr>
        <w:jc w:val="both"/>
        <w:rPr>
          <w:rFonts w:ascii="Verdana" w:hAnsi="Verdana"/>
          <w:bCs/>
          <w:sz w:val="20"/>
        </w:rPr>
      </w:pPr>
      <w:r w:rsidRPr="00E408FF">
        <w:rPr>
          <w:rFonts w:ascii="Verdana" w:hAnsi="Verdana"/>
          <w:bCs/>
          <w:sz w:val="20"/>
        </w:rPr>
        <w:t>Acto por el que personal oficial constata la presencia de la Marca y el estado fitosanitario en el embalaje de maderautilizado en la introducción al territorio nacional de bienes y mercancías.</w:t>
      </w:r>
    </w:p>
    <w:p w:rsidR="00E408FF" w:rsidRPr="00E408FF" w:rsidRDefault="00E408FF" w:rsidP="00E408FF">
      <w:pPr>
        <w:jc w:val="both"/>
        <w:rPr>
          <w:rFonts w:ascii="Verdana" w:hAnsi="Verdana"/>
          <w:bCs/>
          <w:sz w:val="20"/>
        </w:rPr>
      </w:pPr>
      <w:r w:rsidRPr="00E408FF">
        <w:rPr>
          <w:rFonts w:ascii="Verdana" w:hAnsi="Verdana"/>
          <w:b/>
          <w:bCs/>
          <w:sz w:val="20"/>
        </w:rPr>
        <w:t>3.6 </w:t>
      </w:r>
      <w:r w:rsidRPr="00E408FF">
        <w:rPr>
          <w:rFonts w:ascii="Verdana" w:hAnsi="Verdana"/>
          <w:bCs/>
          <w:sz w:val="20"/>
        </w:rPr>
        <w:t>       </w:t>
      </w:r>
      <w:r w:rsidRPr="00E408FF">
        <w:rPr>
          <w:rFonts w:ascii="Verdana" w:hAnsi="Verdana"/>
          <w:b/>
          <w:bCs/>
          <w:sz w:val="20"/>
        </w:rPr>
        <w:t>Dirección</w:t>
      </w:r>
    </w:p>
    <w:p w:rsidR="00E408FF" w:rsidRPr="00E408FF" w:rsidRDefault="00E408FF" w:rsidP="00E408FF">
      <w:pPr>
        <w:jc w:val="both"/>
        <w:rPr>
          <w:rFonts w:ascii="Verdana" w:hAnsi="Verdana"/>
          <w:bCs/>
          <w:sz w:val="20"/>
        </w:rPr>
      </w:pPr>
      <w:r w:rsidRPr="00E408FF">
        <w:rPr>
          <w:rFonts w:ascii="Verdana" w:hAnsi="Verdana"/>
          <w:bCs/>
          <w:sz w:val="20"/>
        </w:rPr>
        <w:t>Dirección General de Gestión Forestal y de Suelos de la Secretaría.</w:t>
      </w:r>
    </w:p>
    <w:p w:rsidR="00E408FF" w:rsidRPr="00E408FF" w:rsidRDefault="00E408FF" w:rsidP="00E408FF">
      <w:pPr>
        <w:jc w:val="both"/>
        <w:rPr>
          <w:rFonts w:ascii="Verdana" w:hAnsi="Verdana"/>
          <w:bCs/>
          <w:sz w:val="20"/>
        </w:rPr>
      </w:pPr>
      <w:r w:rsidRPr="00E408FF">
        <w:rPr>
          <w:rFonts w:ascii="Verdana" w:hAnsi="Verdana"/>
          <w:b/>
          <w:bCs/>
          <w:sz w:val="20"/>
        </w:rPr>
        <w:t>3.7 </w:t>
      </w:r>
      <w:r w:rsidRPr="00E408FF">
        <w:rPr>
          <w:rFonts w:ascii="Verdana" w:hAnsi="Verdana"/>
          <w:bCs/>
          <w:sz w:val="20"/>
        </w:rPr>
        <w:t>       </w:t>
      </w:r>
      <w:r w:rsidRPr="00E408FF">
        <w:rPr>
          <w:rFonts w:ascii="Verdana" w:hAnsi="Verdana"/>
          <w:b/>
          <w:bCs/>
          <w:sz w:val="20"/>
        </w:rPr>
        <w:t>Delegación</w:t>
      </w:r>
    </w:p>
    <w:p w:rsidR="00E408FF" w:rsidRPr="00E408FF" w:rsidRDefault="00E408FF" w:rsidP="00E408FF">
      <w:pPr>
        <w:jc w:val="both"/>
        <w:rPr>
          <w:rFonts w:ascii="Verdana" w:hAnsi="Verdana"/>
          <w:bCs/>
          <w:sz w:val="20"/>
        </w:rPr>
      </w:pPr>
      <w:r w:rsidRPr="00E408FF">
        <w:rPr>
          <w:rFonts w:ascii="Verdana" w:hAnsi="Verdana"/>
          <w:bCs/>
          <w:sz w:val="20"/>
        </w:rPr>
        <w:t>Delegación Federal de la Secretaría en la entidad que corresponda.</w:t>
      </w:r>
    </w:p>
    <w:p w:rsidR="00E408FF" w:rsidRPr="00E408FF" w:rsidRDefault="00E408FF" w:rsidP="00E408FF">
      <w:pPr>
        <w:jc w:val="both"/>
        <w:rPr>
          <w:rFonts w:ascii="Verdana" w:hAnsi="Verdana"/>
          <w:bCs/>
          <w:sz w:val="20"/>
        </w:rPr>
      </w:pPr>
      <w:r w:rsidRPr="00E408FF">
        <w:rPr>
          <w:rFonts w:ascii="Verdana" w:hAnsi="Verdana"/>
          <w:b/>
          <w:bCs/>
          <w:sz w:val="20"/>
        </w:rPr>
        <w:t>3.8 </w:t>
      </w:r>
      <w:r w:rsidRPr="00E408FF">
        <w:rPr>
          <w:rFonts w:ascii="Verdana" w:hAnsi="Verdana"/>
          <w:bCs/>
          <w:sz w:val="20"/>
        </w:rPr>
        <w:t>       </w:t>
      </w:r>
      <w:r w:rsidRPr="00E408FF">
        <w:rPr>
          <w:rFonts w:ascii="Verdana" w:hAnsi="Verdana"/>
          <w:b/>
          <w:bCs/>
          <w:sz w:val="20"/>
        </w:rPr>
        <w:t>Depósito ante la Aduana</w:t>
      </w:r>
    </w:p>
    <w:p w:rsidR="00E408FF" w:rsidRPr="00E408FF" w:rsidRDefault="00E408FF" w:rsidP="00E408FF">
      <w:pPr>
        <w:jc w:val="both"/>
        <w:rPr>
          <w:rFonts w:ascii="Verdana" w:hAnsi="Verdana"/>
          <w:bCs/>
          <w:sz w:val="20"/>
        </w:rPr>
      </w:pPr>
      <w:r w:rsidRPr="00E408FF">
        <w:rPr>
          <w:rFonts w:ascii="Verdana" w:hAnsi="Verdana"/>
          <w:bCs/>
          <w:sz w:val="20"/>
        </w:rPr>
        <w:t>Acto mediante el cual la mercancía ingresa al recinto fiscal o fiscalizado destinado a este objeto, con el propósito dedestinarlas a un régimen aduanero.</w:t>
      </w:r>
    </w:p>
    <w:p w:rsidR="00E408FF" w:rsidRPr="00E408FF" w:rsidRDefault="00E408FF" w:rsidP="00E408FF">
      <w:pPr>
        <w:jc w:val="both"/>
        <w:rPr>
          <w:rFonts w:ascii="Verdana" w:hAnsi="Verdana"/>
          <w:bCs/>
          <w:sz w:val="20"/>
        </w:rPr>
      </w:pPr>
      <w:r w:rsidRPr="00E408FF">
        <w:rPr>
          <w:rFonts w:ascii="Verdana" w:hAnsi="Verdana"/>
          <w:b/>
          <w:bCs/>
          <w:sz w:val="20"/>
        </w:rPr>
        <w:t>3.9 </w:t>
      </w:r>
      <w:r w:rsidRPr="00E408FF">
        <w:rPr>
          <w:rFonts w:ascii="Verdana" w:hAnsi="Verdana"/>
          <w:bCs/>
          <w:sz w:val="20"/>
        </w:rPr>
        <w:t>       </w:t>
      </w:r>
      <w:r w:rsidRPr="00E408FF">
        <w:rPr>
          <w:rFonts w:ascii="Verdana" w:hAnsi="Verdana"/>
          <w:b/>
          <w:bCs/>
          <w:sz w:val="20"/>
        </w:rPr>
        <w:t>Embalaje de madera</w:t>
      </w:r>
    </w:p>
    <w:p w:rsidR="00E408FF" w:rsidRPr="00E408FF" w:rsidRDefault="00E408FF" w:rsidP="00E408FF">
      <w:pPr>
        <w:jc w:val="both"/>
        <w:rPr>
          <w:rFonts w:ascii="Verdana" w:hAnsi="Verdana"/>
          <w:bCs/>
          <w:sz w:val="20"/>
        </w:rPr>
      </w:pPr>
      <w:r w:rsidRPr="00E408FF">
        <w:rPr>
          <w:rFonts w:ascii="Verdana" w:hAnsi="Verdana"/>
          <w:bCs/>
          <w:sz w:val="20"/>
        </w:rPr>
        <w:t>Madera o productos de madera utilizados para soportar, contener, proteger o transportar bienes y mercancías, comoson las tarimas, cajas, cajones, jaulas, carretes, madera para estiba y calzas, entre otros.</w:t>
      </w:r>
    </w:p>
    <w:p w:rsidR="00E408FF" w:rsidRPr="00E408FF" w:rsidRDefault="00E408FF" w:rsidP="00E408FF">
      <w:pPr>
        <w:jc w:val="both"/>
        <w:rPr>
          <w:rFonts w:ascii="Verdana" w:hAnsi="Verdana"/>
          <w:bCs/>
          <w:sz w:val="20"/>
        </w:rPr>
      </w:pPr>
      <w:r w:rsidRPr="00E408FF">
        <w:rPr>
          <w:rFonts w:ascii="Verdana" w:hAnsi="Verdana"/>
          <w:b/>
          <w:bCs/>
          <w:sz w:val="20"/>
        </w:rPr>
        <w:t>3.10 </w:t>
      </w:r>
      <w:r w:rsidRPr="00E408FF">
        <w:rPr>
          <w:rFonts w:ascii="Verdana" w:hAnsi="Verdana"/>
          <w:bCs/>
          <w:sz w:val="20"/>
        </w:rPr>
        <w:t>     </w:t>
      </w:r>
      <w:r w:rsidRPr="00E408FF">
        <w:rPr>
          <w:rFonts w:ascii="Verdana" w:hAnsi="Verdana"/>
          <w:b/>
          <w:bCs/>
          <w:sz w:val="20"/>
        </w:rPr>
        <w:t>Embalaje de madera reciclado</w:t>
      </w:r>
    </w:p>
    <w:p w:rsidR="00E408FF" w:rsidRPr="00E408FF" w:rsidRDefault="00E408FF" w:rsidP="00E408FF">
      <w:pPr>
        <w:jc w:val="both"/>
        <w:rPr>
          <w:rFonts w:ascii="Verdana" w:hAnsi="Verdana"/>
          <w:bCs/>
          <w:sz w:val="20"/>
        </w:rPr>
      </w:pPr>
      <w:r w:rsidRPr="00E408FF">
        <w:rPr>
          <w:rFonts w:ascii="Verdana" w:hAnsi="Verdana"/>
          <w:bCs/>
          <w:sz w:val="20"/>
        </w:rPr>
        <w:t>Aquel que tiene más de un tercio de sus componentes reemplazados.</w:t>
      </w:r>
    </w:p>
    <w:p w:rsidR="00E408FF" w:rsidRPr="00E408FF" w:rsidRDefault="00E408FF" w:rsidP="00E408FF">
      <w:pPr>
        <w:jc w:val="both"/>
        <w:rPr>
          <w:rFonts w:ascii="Verdana" w:hAnsi="Verdana"/>
          <w:bCs/>
          <w:sz w:val="20"/>
        </w:rPr>
      </w:pPr>
      <w:r w:rsidRPr="00E408FF">
        <w:rPr>
          <w:rFonts w:ascii="Verdana" w:hAnsi="Verdana"/>
          <w:b/>
          <w:bCs/>
          <w:sz w:val="20"/>
        </w:rPr>
        <w:t>3.11 </w:t>
      </w:r>
      <w:r w:rsidRPr="00E408FF">
        <w:rPr>
          <w:rFonts w:ascii="Verdana" w:hAnsi="Verdana"/>
          <w:bCs/>
          <w:sz w:val="20"/>
        </w:rPr>
        <w:t>     </w:t>
      </w:r>
      <w:r w:rsidRPr="00E408FF">
        <w:rPr>
          <w:rFonts w:ascii="Verdana" w:hAnsi="Verdana"/>
          <w:b/>
          <w:bCs/>
          <w:sz w:val="20"/>
        </w:rPr>
        <w:t>Embalaje de madera reparado</w:t>
      </w:r>
    </w:p>
    <w:p w:rsidR="00E408FF" w:rsidRPr="00E408FF" w:rsidRDefault="00E408FF" w:rsidP="00E408FF">
      <w:pPr>
        <w:jc w:val="both"/>
        <w:rPr>
          <w:rFonts w:ascii="Verdana" w:hAnsi="Verdana"/>
          <w:bCs/>
          <w:sz w:val="20"/>
        </w:rPr>
      </w:pPr>
      <w:r w:rsidRPr="00E408FF">
        <w:rPr>
          <w:rFonts w:ascii="Verdana" w:hAnsi="Verdana"/>
          <w:bCs/>
          <w:sz w:val="20"/>
        </w:rPr>
        <w:t>Aquel que tiene hasta un tercio de sus componentes removidos y reemplazados.</w:t>
      </w:r>
    </w:p>
    <w:p w:rsidR="00E408FF" w:rsidRPr="00E408FF" w:rsidRDefault="00E408FF" w:rsidP="00E408FF">
      <w:pPr>
        <w:jc w:val="both"/>
        <w:rPr>
          <w:rFonts w:ascii="Verdana" w:hAnsi="Verdana"/>
          <w:bCs/>
          <w:sz w:val="20"/>
        </w:rPr>
      </w:pPr>
      <w:r w:rsidRPr="00E408FF">
        <w:rPr>
          <w:rFonts w:ascii="Verdana" w:hAnsi="Verdana"/>
          <w:b/>
          <w:bCs/>
          <w:sz w:val="20"/>
        </w:rPr>
        <w:t>3.12</w:t>
      </w:r>
      <w:r w:rsidRPr="00E408FF">
        <w:rPr>
          <w:rFonts w:ascii="Verdana" w:hAnsi="Verdana"/>
          <w:bCs/>
          <w:sz w:val="20"/>
        </w:rPr>
        <w:t>      </w:t>
      </w:r>
      <w:r w:rsidRPr="00E408FF">
        <w:rPr>
          <w:rFonts w:ascii="Verdana" w:hAnsi="Verdana"/>
          <w:b/>
          <w:bCs/>
          <w:sz w:val="20"/>
        </w:rPr>
        <w:t>Embalaje de madera reusado</w:t>
      </w:r>
    </w:p>
    <w:p w:rsidR="00E408FF" w:rsidRPr="00E408FF" w:rsidRDefault="00E408FF" w:rsidP="00E408FF">
      <w:pPr>
        <w:jc w:val="both"/>
        <w:rPr>
          <w:rFonts w:ascii="Verdana" w:hAnsi="Verdana"/>
          <w:bCs/>
          <w:sz w:val="20"/>
        </w:rPr>
      </w:pPr>
      <w:r w:rsidRPr="00E408FF">
        <w:rPr>
          <w:rFonts w:ascii="Verdana" w:hAnsi="Verdana"/>
          <w:bCs/>
          <w:sz w:val="20"/>
        </w:rPr>
        <w:t>El embalaje de madera que ha sido tratado y Marcado de acuerdo a la NIMF 15, o a la presente Norma, que no hasido reparado, reciclado o alterado y no presenta evidencia de plaga; y que por lo tanto es viable de ser utilizado parael comercio internacional de bienes y mercancías.</w:t>
      </w:r>
    </w:p>
    <w:p w:rsidR="00E408FF" w:rsidRPr="00E408FF" w:rsidRDefault="00E408FF" w:rsidP="00E408FF">
      <w:pPr>
        <w:jc w:val="both"/>
        <w:rPr>
          <w:rFonts w:ascii="Verdana" w:hAnsi="Verdana"/>
          <w:bCs/>
          <w:sz w:val="20"/>
        </w:rPr>
      </w:pPr>
      <w:r w:rsidRPr="00E408FF">
        <w:rPr>
          <w:rFonts w:ascii="Verdana" w:hAnsi="Verdana"/>
          <w:b/>
          <w:bCs/>
          <w:sz w:val="20"/>
        </w:rPr>
        <w:t>3.13 </w:t>
      </w:r>
      <w:r w:rsidRPr="00E408FF">
        <w:rPr>
          <w:rFonts w:ascii="Verdana" w:hAnsi="Verdana"/>
          <w:bCs/>
          <w:sz w:val="20"/>
        </w:rPr>
        <w:t>     </w:t>
      </w:r>
      <w:r w:rsidRPr="00E408FF">
        <w:rPr>
          <w:rFonts w:ascii="Verdana" w:hAnsi="Verdana"/>
          <w:b/>
          <w:bCs/>
          <w:sz w:val="20"/>
        </w:rPr>
        <w:t>Embarque</w:t>
      </w:r>
    </w:p>
    <w:p w:rsidR="00E408FF" w:rsidRPr="00E408FF" w:rsidRDefault="00E408FF" w:rsidP="00E408FF">
      <w:pPr>
        <w:jc w:val="both"/>
        <w:rPr>
          <w:rFonts w:ascii="Verdana" w:hAnsi="Verdana"/>
          <w:bCs/>
          <w:sz w:val="20"/>
        </w:rPr>
      </w:pPr>
      <w:r w:rsidRPr="00E408FF">
        <w:rPr>
          <w:rFonts w:ascii="Verdana" w:hAnsi="Verdana"/>
          <w:bCs/>
          <w:sz w:val="20"/>
        </w:rPr>
        <w:t>Cantidad de plantas, productos vegetales y/u otros artículos que se movilizan de un país a otro, y que estánamparados, en caso de ser necesario, por un solo certificado fitosanitario (El embarque puede estar compuesto poruno o más productos básicos o lotes).</w:t>
      </w:r>
    </w:p>
    <w:p w:rsidR="00E408FF" w:rsidRPr="00E408FF" w:rsidRDefault="00E408FF" w:rsidP="00E408FF">
      <w:pPr>
        <w:jc w:val="both"/>
        <w:rPr>
          <w:rFonts w:ascii="Verdana" w:hAnsi="Verdana"/>
          <w:bCs/>
          <w:sz w:val="20"/>
        </w:rPr>
      </w:pPr>
      <w:r w:rsidRPr="00E408FF">
        <w:rPr>
          <w:rFonts w:ascii="Verdana" w:hAnsi="Verdana"/>
          <w:b/>
          <w:bCs/>
          <w:sz w:val="20"/>
        </w:rPr>
        <w:t>3.14</w:t>
      </w:r>
      <w:r w:rsidRPr="00E408FF">
        <w:rPr>
          <w:rFonts w:ascii="Verdana" w:hAnsi="Verdana"/>
          <w:bCs/>
          <w:sz w:val="20"/>
        </w:rPr>
        <w:t>      </w:t>
      </w:r>
      <w:r w:rsidRPr="00E408FF">
        <w:rPr>
          <w:rFonts w:ascii="Verdana" w:hAnsi="Verdana"/>
          <w:b/>
          <w:bCs/>
          <w:sz w:val="20"/>
        </w:rPr>
        <w:t>Evaluación de la conformidad</w:t>
      </w:r>
    </w:p>
    <w:p w:rsidR="00E408FF" w:rsidRPr="00E408FF" w:rsidRDefault="00E408FF" w:rsidP="00E408FF">
      <w:pPr>
        <w:jc w:val="both"/>
        <w:rPr>
          <w:rFonts w:ascii="Verdana" w:hAnsi="Verdana"/>
          <w:bCs/>
          <w:sz w:val="20"/>
        </w:rPr>
      </w:pPr>
      <w:r w:rsidRPr="00E408FF">
        <w:rPr>
          <w:rFonts w:ascii="Verdana" w:hAnsi="Verdana"/>
          <w:bCs/>
          <w:sz w:val="20"/>
        </w:rPr>
        <w:t>La determinación del grado de cumplimiento con las normas oficiales mexicanas o la conformidad con las normasmexicanas, las normas internacionales u otras especificaciones, prescripciones o características. Comprende, entreotros, los procedimientos de muestreo, prueba, calibración, certificación y verificación.</w:t>
      </w:r>
    </w:p>
    <w:p w:rsidR="00E408FF" w:rsidRPr="00E408FF" w:rsidRDefault="00E408FF" w:rsidP="00E408FF">
      <w:pPr>
        <w:jc w:val="both"/>
        <w:rPr>
          <w:rFonts w:ascii="Verdana" w:hAnsi="Verdana"/>
          <w:bCs/>
          <w:sz w:val="20"/>
        </w:rPr>
      </w:pPr>
      <w:r w:rsidRPr="00E408FF">
        <w:rPr>
          <w:rFonts w:ascii="Verdana" w:hAnsi="Verdana"/>
          <w:b/>
          <w:bCs/>
          <w:sz w:val="20"/>
        </w:rPr>
        <w:lastRenderedPageBreak/>
        <w:t>3.15 </w:t>
      </w:r>
      <w:r w:rsidRPr="00E408FF">
        <w:rPr>
          <w:rFonts w:ascii="Verdana" w:hAnsi="Verdana"/>
          <w:bCs/>
          <w:sz w:val="20"/>
        </w:rPr>
        <w:t>     </w:t>
      </w:r>
      <w:r w:rsidRPr="00E408FF">
        <w:rPr>
          <w:rFonts w:ascii="Verdana" w:hAnsi="Verdana"/>
          <w:b/>
          <w:bCs/>
          <w:sz w:val="20"/>
        </w:rPr>
        <w:t>Evidencia de plaga</w:t>
      </w:r>
    </w:p>
    <w:p w:rsidR="00E408FF" w:rsidRPr="00E408FF" w:rsidRDefault="00E408FF" w:rsidP="00E408FF">
      <w:pPr>
        <w:jc w:val="both"/>
        <w:rPr>
          <w:rFonts w:ascii="Verdana" w:hAnsi="Verdana"/>
          <w:bCs/>
          <w:sz w:val="20"/>
        </w:rPr>
      </w:pPr>
      <w:r w:rsidRPr="00E408FF">
        <w:rPr>
          <w:rFonts w:ascii="Verdana" w:hAnsi="Verdana"/>
          <w:bCs/>
          <w:sz w:val="20"/>
        </w:rPr>
        <w:t>Cuando se presentan organismos vivos en cualquier estado de desarrollo, o evidencias de ataque activo, tales como</w:t>
      </w:r>
      <w:proofErr w:type="gramStart"/>
      <w:r w:rsidRPr="00E408FF">
        <w:rPr>
          <w:rFonts w:ascii="Verdana" w:hAnsi="Verdana"/>
          <w:bCs/>
          <w:sz w:val="20"/>
        </w:rPr>
        <w:t>:aserrín</w:t>
      </w:r>
      <w:proofErr w:type="gramEnd"/>
      <w:r w:rsidRPr="00E408FF">
        <w:rPr>
          <w:rFonts w:ascii="Verdana" w:hAnsi="Verdana"/>
          <w:bCs/>
          <w:sz w:val="20"/>
        </w:rPr>
        <w:t> reciente (en forma de polvo, consistencia de talco o áspera, o de bollo) saliendo de orificios de la madera opresencia de túneles de tierra sobre la madera.</w:t>
      </w:r>
    </w:p>
    <w:p w:rsidR="00E408FF" w:rsidRPr="00E408FF" w:rsidRDefault="00E408FF" w:rsidP="00E408FF">
      <w:pPr>
        <w:jc w:val="both"/>
        <w:rPr>
          <w:rFonts w:ascii="Verdana" w:hAnsi="Verdana"/>
          <w:bCs/>
          <w:sz w:val="20"/>
        </w:rPr>
      </w:pPr>
      <w:r w:rsidRPr="00E408FF">
        <w:rPr>
          <w:rFonts w:ascii="Verdana" w:hAnsi="Verdana"/>
          <w:b/>
          <w:bCs/>
          <w:sz w:val="20"/>
        </w:rPr>
        <w:t>3.16 </w:t>
      </w:r>
      <w:r w:rsidRPr="00E408FF">
        <w:rPr>
          <w:rFonts w:ascii="Verdana" w:hAnsi="Verdana"/>
          <w:bCs/>
          <w:sz w:val="20"/>
        </w:rPr>
        <w:t>     </w:t>
      </w:r>
      <w:r w:rsidRPr="00E408FF">
        <w:rPr>
          <w:rFonts w:ascii="Verdana" w:hAnsi="Verdana"/>
          <w:b/>
          <w:bCs/>
          <w:sz w:val="20"/>
        </w:rPr>
        <w:t>FAO</w:t>
      </w:r>
    </w:p>
    <w:p w:rsidR="00E408FF" w:rsidRPr="00E408FF" w:rsidRDefault="00E408FF" w:rsidP="00E408FF">
      <w:pPr>
        <w:jc w:val="both"/>
        <w:rPr>
          <w:rFonts w:ascii="Verdana" w:hAnsi="Verdana"/>
          <w:bCs/>
          <w:sz w:val="20"/>
        </w:rPr>
      </w:pPr>
      <w:r w:rsidRPr="00E408FF">
        <w:rPr>
          <w:rFonts w:ascii="Verdana" w:hAnsi="Verdana"/>
          <w:bCs/>
          <w:sz w:val="20"/>
        </w:rPr>
        <w:t>Organización de las Naciones Unidas para la Agricultura y la Alimentación (siglas en inglés).</w:t>
      </w:r>
    </w:p>
    <w:p w:rsidR="00E408FF" w:rsidRPr="00E408FF" w:rsidRDefault="00E408FF" w:rsidP="00E408FF">
      <w:pPr>
        <w:jc w:val="both"/>
        <w:rPr>
          <w:rFonts w:ascii="Verdana" w:hAnsi="Verdana"/>
          <w:bCs/>
          <w:sz w:val="20"/>
        </w:rPr>
      </w:pPr>
      <w:r w:rsidRPr="00E408FF">
        <w:rPr>
          <w:rFonts w:ascii="Verdana" w:hAnsi="Verdana"/>
          <w:b/>
          <w:bCs/>
          <w:sz w:val="20"/>
        </w:rPr>
        <w:t>3.17 </w:t>
      </w:r>
      <w:r w:rsidRPr="00E408FF">
        <w:rPr>
          <w:rFonts w:ascii="Verdana" w:hAnsi="Verdana"/>
          <w:bCs/>
          <w:sz w:val="20"/>
        </w:rPr>
        <w:t>     </w:t>
      </w:r>
      <w:r w:rsidRPr="00E408FF">
        <w:rPr>
          <w:rFonts w:ascii="Verdana" w:hAnsi="Verdana"/>
          <w:b/>
          <w:bCs/>
          <w:sz w:val="20"/>
        </w:rPr>
        <w:t>Fumigación</w:t>
      </w:r>
    </w:p>
    <w:p w:rsidR="00E408FF" w:rsidRPr="00E408FF" w:rsidRDefault="00E408FF" w:rsidP="00E408FF">
      <w:pPr>
        <w:jc w:val="both"/>
        <w:rPr>
          <w:rFonts w:ascii="Verdana" w:hAnsi="Verdana"/>
          <w:bCs/>
          <w:sz w:val="20"/>
        </w:rPr>
      </w:pPr>
      <w:r w:rsidRPr="00E408FF">
        <w:rPr>
          <w:rFonts w:ascii="Verdana" w:hAnsi="Verdana"/>
          <w:bCs/>
          <w:sz w:val="20"/>
        </w:rPr>
        <w:t>Tratamiento con un agente químico que alcanza al producto básico en forma total o principalmente en estadogaseoso.</w:t>
      </w:r>
    </w:p>
    <w:p w:rsidR="00E408FF" w:rsidRPr="00E408FF" w:rsidRDefault="00E408FF" w:rsidP="00E408FF">
      <w:pPr>
        <w:jc w:val="both"/>
        <w:rPr>
          <w:rFonts w:ascii="Verdana" w:hAnsi="Verdana"/>
          <w:bCs/>
          <w:sz w:val="20"/>
        </w:rPr>
      </w:pPr>
      <w:r w:rsidRPr="00E408FF">
        <w:rPr>
          <w:rFonts w:ascii="Verdana" w:hAnsi="Verdana"/>
          <w:b/>
          <w:bCs/>
          <w:sz w:val="20"/>
        </w:rPr>
        <w:t>3.18 </w:t>
      </w:r>
      <w:r w:rsidRPr="00E408FF">
        <w:rPr>
          <w:rFonts w:ascii="Verdana" w:hAnsi="Verdana"/>
          <w:bCs/>
          <w:sz w:val="20"/>
        </w:rPr>
        <w:t>     </w:t>
      </w:r>
      <w:r w:rsidRPr="00E408FF">
        <w:rPr>
          <w:rFonts w:ascii="Verdana" w:hAnsi="Verdana"/>
          <w:b/>
          <w:bCs/>
          <w:sz w:val="20"/>
        </w:rPr>
        <w:t>Impregnación química a presión (CPI por sus siglas en inglés)</w:t>
      </w:r>
    </w:p>
    <w:p w:rsidR="00E408FF" w:rsidRPr="00E408FF" w:rsidRDefault="00E408FF" w:rsidP="00E408FF">
      <w:pPr>
        <w:jc w:val="both"/>
        <w:rPr>
          <w:rFonts w:ascii="Verdana" w:hAnsi="Verdana"/>
          <w:bCs/>
          <w:sz w:val="20"/>
        </w:rPr>
      </w:pPr>
      <w:r w:rsidRPr="00E408FF">
        <w:rPr>
          <w:rFonts w:ascii="Verdana" w:hAnsi="Verdana"/>
          <w:bCs/>
          <w:sz w:val="20"/>
        </w:rPr>
        <w:t>Tratamiento a la madera con un preservador químico mediante un proceso de presión.</w:t>
      </w:r>
    </w:p>
    <w:p w:rsidR="00E408FF" w:rsidRPr="00E408FF" w:rsidRDefault="00E408FF" w:rsidP="00E408FF">
      <w:pPr>
        <w:jc w:val="both"/>
        <w:rPr>
          <w:rFonts w:ascii="Verdana" w:hAnsi="Verdana"/>
          <w:bCs/>
          <w:sz w:val="20"/>
        </w:rPr>
      </w:pPr>
      <w:r w:rsidRPr="00E408FF">
        <w:rPr>
          <w:rFonts w:ascii="Verdana" w:hAnsi="Verdana"/>
          <w:b/>
          <w:bCs/>
          <w:sz w:val="20"/>
        </w:rPr>
        <w:t>3.19 </w:t>
      </w:r>
      <w:r w:rsidRPr="00E408FF">
        <w:rPr>
          <w:rFonts w:ascii="Verdana" w:hAnsi="Verdana"/>
          <w:bCs/>
          <w:sz w:val="20"/>
        </w:rPr>
        <w:t>     </w:t>
      </w:r>
      <w:r w:rsidRPr="00E408FF">
        <w:rPr>
          <w:rFonts w:ascii="Verdana" w:hAnsi="Verdana"/>
          <w:b/>
          <w:bCs/>
          <w:sz w:val="20"/>
        </w:rPr>
        <w:t>Inspección</w:t>
      </w:r>
    </w:p>
    <w:p w:rsidR="00E408FF" w:rsidRPr="00E408FF" w:rsidRDefault="00E408FF" w:rsidP="00E408FF">
      <w:pPr>
        <w:jc w:val="both"/>
        <w:rPr>
          <w:rFonts w:ascii="Verdana" w:hAnsi="Verdana"/>
          <w:bCs/>
          <w:sz w:val="20"/>
        </w:rPr>
      </w:pPr>
      <w:r w:rsidRPr="00E408FF">
        <w:rPr>
          <w:rFonts w:ascii="Verdana" w:hAnsi="Verdana"/>
          <w:bCs/>
          <w:sz w:val="20"/>
        </w:rPr>
        <w:t>Acto mediante el cual, la PROFEPA por conducto del personal oficial verifica el cumplimiento de las disposicionesaplicables en materia ambiental.</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3.20 </w:t>
      </w:r>
      <w:r w:rsidRPr="00E408FF">
        <w:rPr>
          <w:rFonts w:ascii="Verdana" w:hAnsi="Verdana"/>
          <w:bCs/>
          <w:sz w:val="20"/>
        </w:rPr>
        <w:t>     </w:t>
      </w:r>
      <w:r w:rsidRPr="00E408FF">
        <w:rPr>
          <w:rFonts w:ascii="Verdana" w:hAnsi="Verdana"/>
          <w:b/>
          <w:bCs/>
          <w:sz w:val="20"/>
        </w:rPr>
        <w:t>Madera descortezada</w:t>
      </w:r>
    </w:p>
    <w:p w:rsidR="00E408FF" w:rsidRPr="00E408FF" w:rsidRDefault="00E408FF" w:rsidP="00E408FF">
      <w:pPr>
        <w:jc w:val="both"/>
        <w:rPr>
          <w:rFonts w:ascii="Verdana" w:hAnsi="Verdana"/>
          <w:bCs/>
          <w:sz w:val="20"/>
        </w:rPr>
      </w:pPr>
      <w:r w:rsidRPr="00E408FF">
        <w:rPr>
          <w:rFonts w:ascii="Verdana" w:hAnsi="Verdana"/>
          <w:bCs/>
          <w:sz w:val="20"/>
        </w:rPr>
        <w:t>Madera que ha sido sometida a cualquier proceso con objeto de quitarle la corteza. (La madera descortezada no esnecesariamente madera libre de corteza) [CIMF, 2008].</w:t>
      </w:r>
    </w:p>
    <w:p w:rsidR="00E408FF" w:rsidRPr="00E408FF" w:rsidRDefault="00E408FF" w:rsidP="00E408FF">
      <w:pPr>
        <w:jc w:val="both"/>
        <w:rPr>
          <w:rFonts w:ascii="Verdana" w:hAnsi="Verdana"/>
          <w:bCs/>
          <w:sz w:val="20"/>
        </w:rPr>
      </w:pPr>
      <w:r w:rsidRPr="00E408FF">
        <w:rPr>
          <w:rFonts w:ascii="Verdana" w:hAnsi="Verdana"/>
          <w:b/>
          <w:bCs/>
          <w:sz w:val="20"/>
        </w:rPr>
        <w:t>3.21 </w:t>
      </w:r>
      <w:r w:rsidRPr="00E408FF">
        <w:rPr>
          <w:rFonts w:ascii="Verdana" w:hAnsi="Verdana"/>
          <w:bCs/>
          <w:sz w:val="20"/>
        </w:rPr>
        <w:t>     </w:t>
      </w:r>
      <w:r w:rsidRPr="00E408FF">
        <w:rPr>
          <w:rFonts w:ascii="Verdana" w:hAnsi="Verdana"/>
          <w:b/>
          <w:bCs/>
          <w:sz w:val="20"/>
        </w:rPr>
        <w:t>Madera para estiba</w:t>
      </w:r>
    </w:p>
    <w:p w:rsidR="00E408FF" w:rsidRPr="00E408FF" w:rsidRDefault="00E408FF" w:rsidP="00E408FF">
      <w:pPr>
        <w:jc w:val="both"/>
        <w:rPr>
          <w:rFonts w:ascii="Verdana" w:hAnsi="Verdana"/>
          <w:bCs/>
          <w:sz w:val="20"/>
        </w:rPr>
      </w:pPr>
      <w:r w:rsidRPr="00E408FF">
        <w:rPr>
          <w:rFonts w:ascii="Verdana" w:hAnsi="Verdana"/>
          <w:bCs/>
          <w:sz w:val="20"/>
        </w:rPr>
        <w:t>Embalaje de madera usado para soportar un cargamento, pero que no está asociado con el producto básico, porejemplo: polines, cuñas, calzas utilizadas entre cargas o para sostener, apuntalar y separar tubería o maquinaria oequipo pesado o de grandes dimensiones.</w:t>
      </w:r>
    </w:p>
    <w:p w:rsidR="00E408FF" w:rsidRPr="00E408FF" w:rsidRDefault="00E408FF" w:rsidP="00E408FF">
      <w:pPr>
        <w:jc w:val="both"/>
        <w:rPr>
          <w:rFonts w:ascii="Verdana" w:hAnsi="Verdana"/>
          <w:bCs/>
          <w:sz w:val="20"/>
        </w:rPr>
      </w:pPr>
      <w:r w:rsidRPr="00E408FF">
        <w:rPr>
          <w:rFonts w:ascii="Verdana" w:hAnsi="Verdana"/>
          <w:b/>
          <w:bCs/>
          <w:sz w:val="20"/>
        </w:rPr>
        <w:t>3.22 </w:t>
      </w:r>
      <w:r w:rsidRPr="00E408FF">
        <w:rPr>
          <w:rFonts w:ascii="Verdana" w:hAnsi="Verdana"/>
          <w:bCs/>
          <w:sz w:val="20"/>
        </w:rPr>
        <w:t>     </w:t>
      </w:r>
      <w:r w:rsidRPr="00E408FF">
        <w:rPr>
          <w:rFonts w:ascii="Verdana" w:hAnsi="Verdana"/>
          <w:b/>
          <w:bCs/>
          <w:sz w:val="20"/>
        </w:rPr>
        <w:t>Manual de Procedimientos</w:t>
      </w:r>
    </w:p>
    <w:p w:rsidR="00E408FF" w:rsidRPr="00E408FF" w:rsidRDefault="00E408FF" w:rsidP="00E408FF">
      <w:pPr>
        <w:jc w:val="both"/>
        <w:rPr>
          <w:rFonts w:ascii="Verdana" w:hAnsi="Verdana"/>
          <w:bCs/>
          <w:sz w:val="20"/>
        </w:rPr>
      </w:pPr>
      <w:r w:rsidRPr="00E408FF">
        <w:rPr>
          <w:rFonts w:ascii="Verdana" w:hAnsi="Verdana"/>
          <w:bCs/>
          <w:sz w:val="20"/>
        </w:rPr>
        <w:t>Manual de procedimientos para la importación y exportación de vida silvestre, productos y subproductos forestales, ymateriales y residuos peligrosos, sujetos a regulación por parte de la Secretaría de Medio Ambiente y RecursosNaturales.</w:t>
      </w:r>
    </w:p>
    <w:p w:rsidR="00E408FF" w:rsidRPr="00E408FF" w:rsidRDefault="00E408FF" w:rsidP="00E408FF">
      <w:pPr>
        <w:jc w:val="both"/>
        <w:rPr>
          <w:rFonts w:ascii="Verdana" w:hAnsi="Verdana"/>
          <w:bCs/>
          <w:sz w:val="20"/>
        </w:rPr>
      </w:pPr>
      <w:r w:rsidRPr="00E408FF">
        <w:rPr>
          <w:rFonts w:ascii="Verdana" w:hAnsi="Verdana"/>
          <w:b/>
          <w:bCs/>
          <w:sz w:val="20"/>
        </w:rPr>
        <w:t>3.23 </w:t>
      </w:r>
      <w:r w:rsidRPr="00E408FF">
        <w:rPr>
          <w:rFonts w:ascii="Verdana" w:hAnsi="Verdana"/>
          <w:bCs/>
          <w:sz w:val="20"/>
        </w:rPr>
        <w:t>     </w:t>
      </w:r>
      <w:r w:rsidRPr="00E408FF">
        <w:rPr>
          <w:rFonts w:ascii="Verdana" w:hAnsi="Verdana"/>
          <w:b/>
          <w:bCs/>
          <w:sz w:val="20"/>
        </w:rPr>
        <w:t>Marca</w:t>
      </w:r>
    </w:p>
    <w:p w:rsidR="00E408FF" w:rsidRPr="00E408FF" w:rsidRDefault="00E408FF" w:rsidP="00E408FF">
      <w:pPr>
        <w:jc w:val="both"/>
        <w:rPr>
          <w:rFonts w:ascii="Verdana" w:hAnsi="Verdana"/>
          <w:bCs/>
          <w:sz w:val="20"/>
        </w:rPr>
      </w:pPr>
      <w:r w:rsidRPr="00E408FF">
        <w:rPr>
          <w:rFonts w:ascii="Verdana" w:hAnsi="Verdana"/>
          <w:bCs/>
          <w:sz w:val="20"/>
        </w:rPr>
        <w:t>Sello oficial que se aplica al embalaje de madera y que es reconocido internacionalmente para acreditar que éste fuesometido a un tratamiento fitosanitario aprobado de conformidad con la presente Norma.</w:t>
      </w:r>
    </w:p>
    <w:p w:rsidR="00E408FF" w:rsidRPr="00E408FF" w:rsidRDefault="00E408FF" w:rsidP="00E408FF">
      <w:pPr>
        <w:jc w:val="both"/>
        <w:rPr>
          <w:rFonts w:ascii="Verdana" w:hAnsi="Verdana"/>
          <w:bCs/>
          <w:sz w:val="20"/>
        </w:rPr>
      </w:pPr>
      <w:r w:rsidRPr="00E408FF">
        <w:rPr>
          <w:rFonts w:ascii="Verdana" w:hAnsi="Verdana"/>
          <w:b/>
          <w:bCs/>
          <w:sz w:val="20"/>
        </w:rPr>
        <w:lastRenderedPageBreak/>
        <w:t>3.24 </w:t>
      </w:r>
      <w:r w:rsidRPr="00E408FF">
        <w:rPr>
          <w:rFonts w:ascii="Verdana" w:hAnsi="Verdana"/>
          <w:bCs/>
          <w:sz w:val="20"/>
        </w:rPr>
        <w:t>     </w:t>
      </w:r>
      <w:r w:rsidRPr="00E408FF">
        <w:rPr>
          <w:rFonts w:ascii="Verdana" w:hAnsi="Verdana"/>
          <w:b/>
          <w:bCs/>
          <w:sz w:val="20"/>
        </w:rPr>
        <w:t>Mecanismo de selección automatizado</w:t>
      </w:r>
    </w:p>
    <w:p w:rsidR="00E408FF" w:rsidRPr="00E408FF" w:rsidRDefault="00E408FF" w:rsidP="00E408FF">
      <w:pPr>
        <w:jc w:val="both"/>
        <w:rPr>
          <w:rFonts w:ascii="Verdana" w:hAnsi="Verdana"/>
          <w:bCs/>
          <w:sz w:val="20"/>
        </w:rPr>
      </w:pPr>
      <w:r w:rsidRPr="00E408FF">
        <w:rPr>
          <w:rFonts w:ascii="Verdana" w:hAnsi="Verdana"/>
          <w:bCs/>
          <w:sz w:val="20"/>
        </w:rPr>
        <w:t>El mecanismo que determinará si las mercancías se someterán a reconocimiento aduanero.</w:t>
      </w:r>
    </w:p>
    <w:p w:rsidR="00E408FF" w:rsidRPr="00E408FF" w:rsidRDefault="00E408FF" w:rsidP="00E408FF">
      <w:pPr>
        <w:jc w:val="both"/>
        <w:rPr>
          <w:rFonts w:ascii="Verdana" w:hAnsi="Verdana"/>
          <w:bCs/>
          <w:sz w:val="20"/>
        </w:rPr>
      </w:pPr>
      <w:r w:rsidRPr="00E408FF">
        <w:rPr>
          <w:rFonts w:ascii="Verdana" w:hAnsi="Verdana"/>
          <w:b/>
          <w:bCs/>
          <w:sz w:val="20"/>
        </w:rPr>
        <w:t>3.25 </w:t>
      </w:r>
      <w:r w:rsidRPr="00E408FF">
        <w:rPr>
          <w:rFonts w:ascii="Verdana" w:hAnsi="Verdana"/>
          <w:bCs/>
          <w:sz w:val="20"/>
        </w:rPr>
        <w:t>     </w:t>
      </w:r>
      <w:r w:rsidRPr="00E408FF">
        <w:rPr>
          <w:rFonts w:ascii="Verdana" w:hAnsi="Verdana"/>
          <w:b/>
          <w:bCs/>
          <w:sz w:val="20"/>
        </w:rPr>
        <w:t>Medidas fitosanitarias</w:t>
      </w:r>
    </w:p>
    <w:p w:rsidR="00E408FF" w:rsidRPr="00E408FF" w:rsidRDefault="00E408FF" w:rsidP="00E408FF">
      <w:pPr>
        <w:jc w:val="both"/>
        <w:rPr>
          <w:rFonts w:ascii="Verdana" w:hAnsi="Verdana"/>
          <w:bCs/>
          <w:sz w:val="20"/>
        </w:rPr>
      </w:pPr>
      <w:r w:rsidRPr="00E408FF">
        <w:rPr>
          <w:rFonts w:ascii="Verdana" w:hAnsi="Verdana"/>
          <w:bCs/>
          <w:sz w:val="20"/>
        </w:rPr>
        <w:t>Las establecidas en la presente Norma, que tienen el propósito de prevenir la introducción y/o diseminación deplagas cuarentenarias asociadas al embalaje de madera.</w:t>
      </w:r>
    </w:p>
    <w:p w:rsidR="00E408FF" w:rsidRPr="00E408FF" w:rsidRDefault="00E408FF" w:rsidP="00E408FF">
      <w:pPr>
        <w:jc w:val="both"/>
        <w:rPr>
          <w:rFonts w:ascii="Verdana" w:hAnsi="Verdana"/>
          <w:bCs/>
          <w:sz w:val="20"/>
        </w:rPr>
      </w:pPr>
      <w:r w:rsidRPr="00E408FF">
        <w:rPr>
          <w:rFonts w:ascii="Verdana" w:hAnsi="Verdana"/>
          <w:b/>
          <w:bCs/>
          <w:sz w:val="20"/>
        </w:rPr>
        <w:t>3.26 </w:t>
      </w:r>
      <w:r w:rsidRPr="00E408FF">
        <w:rPr>
          <w:rFonts w:ascii="Verdana" w:hAnsi="Verdana"/>
          <w:bCs/>
          <w:sz w:val="20"/>
        </w:rPr>
        <w:t>     </w:t>
      </w:r>
      <w:r w:rsidRPr="00E408FF">
        <w:rPr>
          <w:rFonts w:ascii="Verdana" w:hAnsi="Verdana"/>
          <w:b/>
          <w:bCs/>
          <w:sz w:val="20"/>
        </w:rPr>
        <w:t>NIMF 15</w:t>
      </w:r>
    </w:p>
    <w:p w:rsidR="00E408FF" w:rsidRPr="00E408FF" w:rsidRDefault="00E408FF" w:rsidP="00E408FF">
      <w:pPr>
        <w:jc w:val="both"/>
        <w:rPr>
          <w:rFonts w:ascii="Verdana" w:hAnsi="Verdana"/>
          <w:bCs/>
          <w:sz w:val="20"/>
        </w:rPr>
      </w:pPr>
      <w:r w:rsidRPr="00E408FF">
        <w:rPr>
          <w:rFonts w:ascii="Verdana" w:hAnsi="Verdana"/>
          <w:bCs/>
          <w:sz w:val="20"/>
        </w:rPr>
        <w:t>Norma Internacional de Medidas Fitosanitarias No. 15 denominada Regulaciones de Embalaje de Madera Utilizadoen el Comercio Internacional, publicada por la Convención Internacional de Protección Fitosanitaria de la FAO.</w:t>
      </w:r>
    </w:p>
    <w:p w:rsidR="00E408FF" w:rsidRPr="00E408FF" w:rsidRDefault="00E408FF" w:rsidP="00E408FF">
      <w:pPr>
        <w:jc w:val="both"/>
        <w:rPr>
          <w:rFonts w:ascii="Verdana" w:hAnsi="Verdana"/>
          <w:bCs/>
          <w:sz w:val="20"/>
        </w:rPr>
      </w:pPr>
      <w:r w:rsidRPr="00E408FF">
        <w:rPr>
          <w:rFonts w:ascii="Verdana" w:hAnsi="Verdana"/>
          <w:b/>
          <w:bCs/>
          <w:sz w:val="20"/>
        </w:rPr>
        <w:t>3.27 </w:t>
      </w:r>
      <w:r w:rsidRPr="00E408FF">
        <w:rPr>
          <w:rFonts w:ascii="Verdana" w:hAnsi="Verdana"/>
          <w:bCs/>
          <w:sz w:val="20"/>
        </w:rPr>
        <w:t>     </w:t>
      </w:r>
      <w:r w:rsidRPr="00E408FF">
        <w:rPr>
          <w:rFonts w:ascii="Verdana" w:hAnsi="Verdana"/>
          <w:b/>
          <w:bCs/>
          <w:sz w:val="20"/>
        </w:rPr>
        <w:t>Organismo de Certificación</w:t>
      </w:r>
    </w:p>
    <w:p w:rsidR="00E408FF" w:rsidRPr="00E408FF" w:rsidRDefault="00E408FF" w:rsidP="00E408FF">
      <w:pPr>
        <w:jc w:val="both"/>
        <w:rPr>
          <w:rFonts w:ascii="Verdana" w:hAnsi="Verdana"/>
          <w:bCs/>
          <w:sz w:val="20"/>
        </w:rPr>
      </w:pPr>
      <w:r w:rsidRPr="00E408FF">
        <w:rPr>
          <w:rFonts w:ascii="Verdana" w:hAnsi="Verdana"/>
          <w:bCs/>
          <w:sz w:val="20"/>
        </w:rPr>
        <w:t>Las personas morales debidamente acreditadas y aprobadas que tengan por objeto realizar funciones decertificación.</w:t>
      </w:r>
    </w:p>
    <w:p w:rsidR="00E408FF" w:rsidRPr="00E408FF" w:rsidRDefault="00E408FF" w:rsidP="00E408FF">
      <w:pPr>
        <w:jc w:val="both"/>
        <w:rPr>
          <w:rFonts w:ascii="Verdana" w:hAnsi="Verdana"/>
          <w:bCs/>
          <w:sz w:val="20"/>
        </w:rPr>
      </w:pPr>
      <w:r w:rsidRPr="00E408FF">
        <w:rPr>
          <w:rFonts w:ascii="Verdana" w:hAnsi="Verdana"/>
          <w:b/>
          <w:bCs/>
          <w:sz w:val="20"/>
        </w:rPr>
        <w:t>3.28 </w:t>
      </w:r>
      <w:r w:rsidRPr="00E408FF">
        <w:rPr>
          <w:rFonts w:ascii="Verdana" w:hAnsi="Verdana"/>
          <w:bCs/>
          <w:sz w:val="20"/>
        </w:rPr>
        <w:t>     </w:t>
      </w:r>
      <w:r w:rsidRPr="00E408FF">
        <w:rPr>
          <w:rFonts w:ascii="Verdana" w:hAnsi="Verdana"/>
          <w:b/>
          <w:bCs/>
          <w:sz w:val="20"/>
        </w:rPr>
        <w:t>Plaga cuarentenaria</w:t>
      </w:r>
    </w:p>
    <w:p w:rsidR="00E408FF" w:rsidRPr="00E408FF" w:rsidRDefault="00E408FF" w:rsidP="00E408FF">
      <w:pPr>
        <w:jc w:val="both"/>
        <w:rPr>
          <w:rFonts w:ascii="Verdana" w:hAnsi="Verdana"/>
          <w:bCs/>
          <w:sz w:val="20"/>
        </w:rPr>
      </w:pPr>
      <w:r w:rsidRPr="00E408FF">
        <w:rPr>
          <w:rFonts w:ascii="Verdana" w:hAnsi="Verdana"/>
          <w:bCs/>
          <w:sz w:val="20"/>
        </w:rPr>
        <w:t>Plaga de importancia económica potencial para el área en peligro aun cuando la plaga no esté presente o, si estápresente, no está extendida y se encuentra bajo control oficial.</w:t>
      </w:r>
    </w:p>
    <w:p w:rsidR="00E408FF" w:rsidRPr="00E408FF" w:rsidRDefault="00E408FF" w:rsidP="00E408FF">
      <w:pPr>
        <w:jc w:val="both"/>
        <w:rPr>
          <w:rFonts w:ascii="Verdana" w:hAnsi="Verdana"/>
          <w:bCs/>
          <w:sz w:val="20"/>
        </w:rPr>
      </w:pPr>
      <w:r w:rsidRPr="00E408FF">
        <w:rPr>
          <w:rFonts w:ascii="Verdana" w:hAnsi="Verdana"/>
          <w:b/>
          <w:bCs/>
          <w:sz w:val="20"/>
        </w:rPr>
        <w:t>3.29 </w:t>
      </w:r>
      <w:r w:rsidRPr="00E408FF">
        <w:rPr>
          <w:rFonts w:ascii="Verdana" w:hAnsi="Verdana"/>
          <w:bCs/>
          <w:sz w:val="20"/>
        </w:rPr>
        <w:t>     </w:t>
      </w:r>
      <w:r w:rsidRPr="00E408FF">
        <w:rPr>
          <w:rFonts w:ascii="Verdana" w:hAnsi="Verdana"/>
          <w:b/>
          <w:bCs/>
          <w:sz w:val="20"/>
        </w:rPr>
        <w:t>Persona autorizada</w:t>
      </w:r>
    </w:p>
    <w:p w:rsidR="00E408FF" w:rsidRPr="00E408FF" w:rsidRDefault="00E408FF" w:rsidP="00E408FF">
      <w:pPr>
        <w:jc w:val="both"/>
        <w:rPr>
          <w:rFonts w:ascii="Verdana" w:hAnsi="Verdana"/>
          <w:bCs/>
          <w:sz w:val="20"/>
        </w:rPr>
      </w:pPr>
      <w:r w:rsidRPr="00E408FF">
        <w:rPr>
          <w:rFonts w:ascii="Verdana" w:hAnsi="Verdana"/>
          <w:bCs/>
          <w:sz w:val="20"/>
        </w:rPr>
        <w:t>Persona física o moral que cuenta con autorización para la aplicación de los tratamientos fitosanitarios y el uso de laMarca en el embalaje de madera utilizado en el comercio internacional de bienes y mercancías.</w:t>
      </w:r>
    </w:p>
    <w:p w:rsidR="00E408FF" w:rsidRPr="00E408FF" w:rsidRDefault="00E408FF" w:rsidP="00E408FF">
      <w:pPr>
        <w:jc w:val="both"/>
        <w:rPr>
          <w:rFonts w:ascii="Verdana" w:hAnsi="Verdana"/>
          <w:bCs/>
          <w:sz w:val="20"/>
        </w:rPr>
      </w:pPr>
      <w:r w:rsidRPr="00E408FF">
        <w:rPr>
          <w:rFonts w:ascii="Verdana" w:hAnsi="Verdana"/>
          <w:b/>
          <w:bCs/>
          <w:sz w:val="20"/>
        </w:rPr>
        <w:t>3.30 </w:t>
      </w:r>
      <w:r w:rsidRPr="00E408FF">
        <w:rPr>
          <w:rFonts w:ascii="Verdana" w:hAnsi="Verdana"/>
          <w:bCs/>
          <w:sz w:val="20"/>
        </w:rPr>
        <w:t>     </w:t>
      </w:r>
      <w:r w:rsidRPr="00E408FF">
        <w:rPr>
          <w:rFonts w:ascii="Verdana" w:hAnsi="Verdana"/>
          <w:b/>
          <w:bCs/>
          <w:sz w:val="20"/>
        </w:rPr>
        <w:t>Personal oficial</w:t>
      </w:r>
    </w:p>
    <w:p w:rsidR="00E408FF" w:rsidRPr="00E408FF" w:rsidRDefault="00E408FF" w:rsidP="00E408FF">
      <w:pPr>
        <w:jc w:val="both"/>
        <w:rPr>
          <w:rFonts w:ascii="Verdana" w:hAnsi="Verdana"/>
          <w:bCs/>
          <w:sz w:val="20"/>
        </w:rPr>
      </w:pPr>
      <w:r w:rsidRPr="00E408FF">
        <w:rPr>
          <w:rFonts w:ascii="Verdana" w:hAnsi="Verdana"/>
          <w:bCs/>
          <w:sz w:val="20"/>
        </w:rPr>
        <w:t>Servidores públicos de la PROFEPA debidamente acreditados para llevar a cabo los actos de inspección ycomprobación ocular.</w:t>
      </w:r>
    </w:p>
    <w:p w:rsidR="00E408FF" w:rsidRPr="00E408FF" w:rsidRDefault="00E408FF" w:rsidP="00E408FF">
      <w:pPr>
        <w:jc w:val="both"/>
        <w:rPr>
          <w:rFonts w:ascii="Verdana" w:hAnsi="Verdana"/>
          <w:bCs/>
          <w:sz w:val="20"/>
        </w:rPr>
      </w:pPr>
      <w:r w:rsidRPr="00E408FF">
        <w:rPr>
          <w:rFonts w:ascii="Verdana" w:hAnsi="Verdana"/>
          <w:b/>
          <w:bCs/>
          <w:sz w:val="20"/>
        </w:rPr>
        <w:t>3.31 </w:t>
      </w:r>
      <w:r w:rsidRPr="00E408FF">
        <w:rPr>
          <w:rFonts w:ascii="Verdana" w:hAnsi="Verdana"/>
          <w:bCs/>
          <w:sz w:val="20"/>
        </w:rPr>
        <w:t>     </w:t>
      </w:r>
      <w:r w:rsidRPr="00E408FF">
        <w:rPr>
          <w:rFonts w:ascii="Verdana" w:hAnsi="Verdana"/>
          <w:b/>
          <w:bCs/>
          <w:sz w:val="20"/>
        </w:rPr>
        <w:t>PROFEPA</w:t>
      </w:r>
    </w:p>
    <w:p w:rsidR="00E408FF" w:rsidRPr="00E408FF" w:rsidRDefault="00E408FF" w:rsidP="00E408FF">
      <w:pPr>
        <w:jc w:val="both"/>
        <w:rPr>
          <w:rFonts w:ascii="Verdana" w:hAnsi="Verdana"/>
          <w:bCs/>
          <w:sz w:val="20"/>
        </w:rPr>
      </w:pPr>
      <w:r w:rsidRPr="00E408FF">
        <w:rPr>
          <w:rFonts w:ascii="Verdana" w:hAnsi="Verdana"/>
          <w:bCs/>
          <w:sz w:val="20"/>
        </w:rPr>
        <w:t>Procuraduría Federal de Protección al Ambiente.</w:t>
      </w:r>
    </w:p>
    <w:p w:rsidR="00E408FF" w:rsidRPr="00E408FF" w:rsidRDefault="00E408FF" w:rsidP="00E408FF">
      <w:pPr>
        <w:jc w:val="both"/>
        <w:rPr>
          <w:rFonts w:ascii="Verdana" w:hAnsi="Verdana"/>
          <w:bCs/>
          <w:sz w:val="20"/>
        </w:rPr>
      </w:pPr>
      <w:r w:rsidRPr="00E408FF">
        <w:rPr>
          <w:rFonts w:ascii="Verdana" w:hAnsi="Verdana"/>
          <w:b/>
          <w:bCs/>
          <w:sz w:val="20"/>
        </w:rPr>
        <w:t>3.32 </w:t>
      </w:r>
      <w:r w:rsidRPr="00E408FF">
        <w:rPr>
          <w:rFonts w:ascii="Verdana" w:hAnsi="Verdana"/>
          <w:bCs/>
          <w:sz w:val="20"/>
        </w:rPr>
        <w:t>     </w:t>
      </w:r>
      <w:r w:rsidRPr="00E408FF">
        <w:rPr>
          <w:rFonts w:ascii="Verdana" w:hAnsi="Verdana"/>
          <w:b/>
          <w:bCs/>
          <w:sz w:val="20"/>
        </w:rPr>
        <w:t>Recinto fiscal</w:t>
      </w:r>
    </w:p>
    <w:p w:rsidR="00E408FF" w:rsidRPr="00E408FF" w:rsidRDefault="00E408FF" w:rsidP="00E408FF">
      <w:pPr>
        <w:jc w:val="both"/>
        <w:rPr>
          <w:rFonts w:ascii="Verdana" w:hAnsi="Verdana"/>
          <w:bCs/>
          <w:sz w:val="20"/>
        </w:rPr>
      </w:pPr>
      <w:r w:rsidRPr="00E408FF">
        <w:rPr>
          <w:rFonts w:ascii="Verdana" w:hAnsi="Verdana"/>
          <w:bCs/>
          <w:sz w:val="20"/>
        </w:rPr>
        <w:t>Aquellos lugares en donde las autoridades aduaneras realizan indistintamente las funciones de manejo, almacenaje</w:t>
      </w:r>
      <w:proofErr w:type="gramStart"/>
      <w:r w:rsidRPr="00E408FF">
        <w:rPr>
          <w:rFonts w:ascii="Verdana" w:hAnsi="Verdana"/>
          <w:bCs/>
          <w:sz w:val="20"/>
        </w:rPr>
        <w:t>,custodia</w:t>
      </w:r>
      <w:proofErr w:type="gramEnd"/>
      <w:r w:rsidRPr="00E408FF">
        <w:rPr>
          <w:rFonts w:ascii="Verdana" w:hAnsi="Verdana"/>
          <w:bCs/>
          <w:sz w:val="20"/>
        </w:rPr>
        <w:t>, carga y descarga de las mercancías de comercio exterior, fiscalización, así como el despacho aduanero delas mismas.</w:t>
      </w:r>
    </w:p>
    <w:p w:rsidR="00E408FF" w:rsidRPr="00E408FF" w:rsidRDefault="00E408FF" w:rsidP="00E408FF">
      <w:pPr>
        <w:jc w:val="both"/>
        <w:rPr>
          <w:rFonts w:ascii="Verdana" w:hAnsi="Verdana"/>
          <w:bCs/>
          <w:sz w:val="20"/>
        </w:rPr>
      </w:pPr>
      <w:r w:rsidRPr="00E408FF">
        <w:rPr>
          <w:rFonts w:ascii="Verdana" w:hAnsi="Verdana"/>
          <w:b/>
          <w:bCs/>
          <w:sz w:val="20"/>
        </w:rPr>
        <w:t>3.33 </w:t>
      </w:r>
      <w:r w:rsidRPr="00E408FF">
        <w:rPr>
          <w:rFonts w:ascii="Verdana" w:hAnsi="Verdana"/>
          <w:bCs/>
          <w:sz w:val="20"/>
        </w:rPr>
        <w:t>     </w:t>
      </w:r>
      <w:r w:rsidRPr="00E408FF">
        <w:rPr>
          <w:rFonts w:ascii="Verdana" w:hAnsi="Verdana"/>
          <w:b/>
          <w:bCs/>
          <w:sz w:val="20"/>
        </w:rPr>
        <w:t>Recinto fiscalizado</w:t>
      </w:r>
    </w:p>
    <w:p w:rsidR="00E408FF" w:rsidRPr="00E408FF" w:rsidRDefault="00E408FF" w:rsidP="00E408FF">
      <w:pPr>
        <w:jc w:val="both"/>
        <w:rPr>
          <w:rFonts w:ascii="Verdana" w:hAnsi="Verdana"/>
          <w:bCs/>
          <w:sz w:val="20"/>
        </w:rPr>
      </w:pPr>
      <w:r w:rsidRPr="00E408FF">
        <w:rPr>
          <w:rFonts w:ascii="Verdana" w:hAnsi="Verdana"/>
          <w:bCs/>
          <w:sz w:val="20"/>
        </w:rPr>
        <w:lastRenderedPageBreak/>
        <w:t>Inmueble ubicado dentro o colindante con un recinto fiscal, otorgado mediante concesión o Autorización aparticulares para la prestación de servicios de manejo, almacenaje y custodia de mercancías.</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3.34 </w:t>
      </w:r>
      <w:r w:rsidRPr="00E408FF">
        <w:rPr>
          <w:rFonts w:ascii="Verdana" w:hAnsi="Verdana"/>
          <w:bCs/>
          <w:sz w:val="20"/>
        </w:rPr>
        <w:t>     </w:t>
      </w:r>
      <w:r w:rsidRPr="00E408FF">
        <w:rPr>
          <w:rFonts w:ascii="Verdana" w:hAnsi="Verdana"/>
          <w:b/>
          <w:bCs/>
          <w:sz w:val="20"/>
        </w:rPr>
        <w:t>Registro</w:t>
      </w:r>
    </w:p>
    <w:p w:rsidR="00E408FF" w:rsidRPr="00E408FF" w:rsidRDefault="00E408FF" w:rsidP="00E408FF">
      <w:pPr>
        <w:jc w:val="both"/>
        <w:rPr>
          <w:rFonts w:ascii="Verdana" w:hAnsi="Verdana"/>
          <w:bCs/>
          <w:sz w:val="20"/>
        </w:rPr>
      </w:pPr>
      <w:r w:rsidRPr="00E408FF">
        <w:rPr>
          <w:rFonts w:ascii="Verdana" w:hAnsi="Verdana"/>
          <w:bCs/>
          <w:sz w:val="20"/>
        </w:rPr>
        <w:t>Base de datos de personas autorizadas y administrada por la Dirección.</w:t>
      </w:r>
    </w:p>
    <w:p w:rsidR="00E408FF" w:rsidRPr="00E408FF" w:rsidRDefault="00E408FF" w:rsidP="00E408FF">
      <w:pPr>
        <w:jc w:val="both"/>
        <w:rPr>
          <w:rFonts w:ascii="Verdana" w:hAnsi="Verdana"/>
          <w:bCs/>
          <w:sz w:val="20"/>
        </w:rPr>
      </w:pPr>
      <w:r w:rsidRPr="00E408FF">
        <w:rPr>
          <w:rFonts w:ascii="Verdana" w:hAnsi="Verdana"/>
          <w:b/>
          <w:bCs/>
          <w:sz w:val="20"/>
        </w:rPr>
        <w:t>3.35 </w:t>
      </w:r>
      <w:r w:rsidRPr="00E408FF">
        <w:rPr>
          <w:rFonts w:ascii="Verdana" w:hAnsi="Verdana"/>
          <w:bCs/>
          <w:sz w:val="20"/>
        </w:rPr>
        <w:t>     </w:t>
      </w:r>
      <w:r w:rsidRPr="00E408FF">
        <w:rPr>
          <w:rFonts w:ascii="Verdana" w:hAnsi="Verdana"/>
          <w:b/>
          <w:bCs/>
          <w:sz w:val="20"/>
        </w:rPr>
        <w:t>Secretaría</w:t>
      </w:r>
    </w:p>
    <w:p w:rsidR="00E408FF" w:rsidRPr="00E408FF" w:rsidRDefault="00E408FF" w:rsidP="00E408FF">
      <w:pPr>
        <w:jc w:val="both"/>
        <w:rPr>
          <w:rFonts w:ascii="Verdana" w:hAnsi="Verdana"/>
          <w:bCs/>
          <w:sz w:val="20"/>
        </w:rPr>
      </w:pPr>
      <w:r w:rsidRPr="00E408FF">
        <w:rPr>
          <w:rFonts w:ascii="Verdana" w:hAnsi="Verdana"/>
          <w:bCs/>
          <w:sz w:val="20"/>
        </w:rPr>
        <w:t>Secretaría de Medio Ambiente y Recursos Naturales.</w:t>
      </w:r>
    </w:p>
    <w:p w:rsidR="00E408FF" w:rsidRPr="00E408FF" w:rsidRDefault="00E408FF" w:rsidP="00E408FF">
      <w:pPr>
        <w:jc w:val="both"/>
        <w:rPr>
          <w:rFonts w:ascii="Verdana" w:hAnsi="Verdana"/>
          <w:bCs/>
          <w:sz w:val="20"/>
        </w:rPr>
      </w:pPr>
      <w:r w:rsidRPr="00E408FF">
        <w:rPr>
          <w:rFonts w:ascii="Verdana" w:hAnsi="Verdana"/>
          <w:b/>
          <w:bCs/>
          <w:sz w:val="20"/>
        </w:rPr>
        <w:t>3.36 </w:t>
      </w:r>
      <w:r w:rsidRPr="00E408FF">
        <w:rPr>
          <w:rFonts w:ascii="Verdana" w:hAnsi="Verdana"/>
          <w:bCs/>
          <w:sz w:val="20"/>
        </w:rPr>
        <w:t>     </w:t>
      </w:r>
      <w:proofErr w:type="spellStart"/>
      <w:r w:rsidRPr="00E408FF">
        <w:rPr>
          <w:rFonts w:ascii="Verdana" w:hAnsi="Verdana"/>
          <w:b/>
          <w:bCs/>
          <w:sz w:val="20"/>
        </w:rPr>
        <w:t>Sorción</w:t>
      </w:r>
      <w:proofErr w:type="spellEnd"/>
    </w:p>
    <w:p w:rsidR="00E408FF" w:rsidRPr="00E408FF" w:rsidRDefault="00E408FF" w:rsidP="00E408FF">
      <w:pPr>
        <w:jc w:val="both"/>
        <w:rPr>
          <w:rFonts w:ascii="Verdana" w:hAnsi="Verdana"/>
          <w:bCs/>
          <w:sz w:val="20"/>
        </w:rPr>
      </w:pPr>
      <w:r w:rsidRPr="00E408FF">
        <w:rPr>
          <w:rFonts w:ascii="Verdana" w:hAnsi="Verdana"/>
          <w:bCs/>
          <w:sz w:val="20"/>
        </w:rPr>
        <w:t>Fenómeno físico y químico que consiste en la retención de una sustancia por otra cuando están en contacto; incluyelas operaciones de absorción, adsorción, intercambio iónico y diálisis.</w:t>
      </w:r>
    </w:p>
    <w:p w:rsidR="00E408FF" w:rsidRPr="00E408FF" w:rsidRDefault="00E408FF" w:rsidP="00E408FF">
      <w:pPr>
        <w:jc w:val="both"/>
        <w:rPr>
          <w:rFonts w:ascii="Verdana" w:hAnsi="Verdana"/>
          <w:bCs/>
          <w:sz w:val="20"/>
        </w:rPr>
      </w:pPr>
      <w:r w:rsidRPr="00E408FF">
        <w:rPr>
          <w:rFonts w:ascii="Verdana" w:hAnsi="Verdana"/>
          <w:b/>
          <w:bCs/>
          <w:sz w:val="20"/>
        </w:rPr>
        <w:t>3.37 </w:t>
      </w:r>
      <w:r w:rsidRPr="00E408FF">
        <w:rPr>
          <w:rFonts w:ascii="Verdana" w:hAnsi="Verdana"/>
          <w:bCs/>
          <w:sz w:val="20"/>
        </w:rPr>
        <w:t>     </w:t>
      </w:r>
      <w:r w:rsidRPr="00E408FF">
        <w:rPr>
          <w:rFonts w:ascii="Verdana" w:hAnsi="Verdana"/>
          <w:b/>
          <w:bCs/>
          <w:sz w:val="20"/>
        </w:rPr>
        <w:t>Tratamiento fitosanitario</w:t>
      </w:r>
    </w:p>
    <w:p w:rsidR="00E408FF" w:rsidRPr="00E408FF" w:rsidRDefault="00E408FF" w:rsidP="00E408FF">
      <w:pPr>
        <w:jc w:val="both"/>
        <w:rPr>
          <w:rFonts w:ascii="Verdana" w:hAnsi="Verdana"/>
          <w:bCs/>
          <w:sz w:val="20"/>
        </w:rPr>
      </w:pPr>
      <w:r w:rsidRPr="00E408FF">
        <w:rPr>
          <w:rFonts w:ascii="Verdana" w:hAnsi="Verdana"/>
          <w:bCs/>
          <w:sz w:val="20"/>
        </w:rPr>
        <w:t>Procedimiento oficial autorizado por la Secretaría para matar, inactivar, esterilizar, desvitalizar o eliminar plagas</w:t>
      </w:r>
      <w:proofErr w:type="gramStart"/>
      <w:r w:rsidRPr="00E408FF">
        <w:rPr>
          <w:rFonts w:ascii="Verdana" w:hAnsi="Verdana"/>
          <w:bCs/>
          <w:sz w:val="20"/>
        </w:rPr>
        <w:t>,conforme</w:t>
      </w:r>
      <w:proofErr w:type="gramEnd"/>
      <w:r w:rsidRPr="00E408FF">
        <w:rPr>
          <w:rFonts w:ascii="Verdana" w:hAnsi="Verdana"/>
          <w:bCs/>
          <w:sz w:val="20"/>
        </w:rPr>
        <w:t> a la presente Norma.</w:t>
      </w:r>
    </w:p>
    <w:p w:rsidR="00E408FF" w:rsidRPr="00E408FF" w:rsidRDefault="00E408FF" w:rsidP="00E408FF">
      <w:pPr>
        <w:jc w:val="both"/>
        <w:rPr>
          <w:rFonts w:ascii="Verdana" w:hAnsi="Verdana"/>
          <w:bCs/>
          <w:sz w:val="20"/>
        </w:rPr>
      </w:pPr>
      <w:r w:rsidRPr="00E408FF">
        <w:rPr>
          <w:rFonts w:ascii="Verdana" w:hAnsi="Verdana"/>
          <w:b/>
          <w:bCs/>
          <w:sz w:val="20"/>
        </w:rPr>
        <w:t>3.38 </w:t>
      </w:r>
      <w:r w:rsidRPr="00E408FF">
        <w:rPr>
          <w:rFonts w:ascii="Verdana" w:hAnsi="Verdana"/>
          <w:bCs/>
          <w:sz w:val="20"/>
        </w:rPr>
        <w:t>     </w:t>
      </w:r>
      <w:r w:rsidRPr="00E408FF">
        <w:rPr>
          <w:rFonts w:ascii="Verdana" w:hAnsi="Verdana"/>
          <w:b/>
          <w:bCs/>
          <w:sz w:val="20"/>
        </w:rPr>
        <w:t>Visita técnica de verificación</w:t>
      </w:r>
    </w:p>
    <w:p w:rsidR="00E408FF" w:rsidRPr="00E408FF" w:rsidRDefault="00E408FF" w:rsidP="00E408FF">
      <w:pPr>
        <w:jc w:val="both"/>
        <w:rPr>
          <w:rFonts w:ascii="Verdana" w:hAnsi="Verdana"/>
          <w:bCs/>
          <w:sz w:val="20"/>
        </w:rPr>
      </w:pPr>
      <w:r w:rsidRPr="00E408FF">
        <w:rPr>
          <w:rFonts w:ascii="Verdana" w:hAnsi="Verdana"/>
          <w:bCs/>
          <w:sz w:val="20"/>
        </w:rPr>
        <w:t>La constatación ocular o comprobación mediante muestreo y revisión documental que realiza la Secretaría, paraevaluar la conformidad de los requisitos para obtener la Autorización.</w:t>
      </w:r>
    </w:p>
    <w:p w:rsidR="00E408FF" w:rsidRPr="00E408FF" w:rsidRDefault="00E408FF" w:rsidP="00E408FF">
      <w:pPr>
        <w:jc w:val="both"/>
        <w:rPr>
          <w:rFonts w:ascii="Verdana" w:hAnsi="Verdana"/>
          <w:bCs/>
          <w:sz w:val="20"/>
        </w:rPr>
      </w:pPr>
      <w:r w:rsidRPr="00E408FF">
        <w:rPr>
          <w:rFonts w:ascii="Verdana" w:hAnsi="Verdana"/>
          <w:b/>
          <w:bCs/>
          <w:sz w:val="20"/>
        </w:rPr>
        <w:t>3.39</w:t>
      </w:r>
      <w:r w:rsidRPr="00E408FF">
        <w:rPr>
          <w:rFonts w:ascii="Verdana" w:hAnsi="Verdana"/>
          <w:bCs/>
          <w:sz w:val="20"/>
        </w:rPr>
        <w:t>      </w:t>
      </w:r>
      <w:r w:rsidRPr="00E408FF">
        <w:rPr>
          <w:rFonts w:ascii="Verdana" w:hAnsi="Verdana"/>
          <w:b/>
          <w:bCs/>
          <w:sz w:val="20"/>
        </w:rPr>
        <w:t>Visita de seguimiento</w:t>
      </w:r>
    </w:p>
    <w:p w:rsidR="00E408FF" w:rsidRPr="00E408FF" w:rsidRDefault="00E408FF" w:rsidP="00E408FF">
      <w:pPr>
        <w:jc w:val="both"/>
        <w:rPr>
          <w:rFonts w:ascii="Verdana" w:hAnsi="Verdana"/>
          <w:bCs/>
          <w:sz w:val="20"/>
        </w:rPr>
      </w:pPr>
      <w:r w:rsidRPr="00E408FF">
        <w:rPr>
          <w:rFonts w:ascii="Verdana" w:hAnsi="Verdana"/>
          <w:bCs/>
          <w:sz w:val="20"/>
        </w:rPr>
        <w:t>La constatación ocular o comprobación mediante muestreo y revisión documental que realiza el Organismo deCertificación para verificar el cumplimiento de los requisitos y condicionantes, bajo los cuales se otorgó el Certificado.</w:t>
      </w:r>
    </w:p>
    <w:p w:rsidR="00E408FF" w:rsidRPr="00E408FF" w:rsidRDefault="00E408FF" w:rsidP="00E408FF">
      <w:pPr>
        <w:jc w:val="both"/>
        <w:rPr>
          <w:rFonts w:ascii="Verdana" w:hAnsi="Verdana"/>
          <w:bCs/>
          <w:sz w:val="20"/>
        </w:rPr>
      </w:pPr>
      <w:r w:rsidRPr="00E408FF">
        <w:rPr>
          <w:rFonts w:ascii="Verdana" w:hAnsi="Verdana"/>
          <w:b/>
          <w:bCs/>
          <w:sz w:val="20"/>
        </w:rPr>
        <w:t>4</w:t>
      </w:r>
      <w:r w:rsidRPr="00E408FF">
        <w:rPr>
          <w:rFonts w:ascii="Verdana" w:hAnsi="Verdana"/>
          <w:bCs/>
          <w:sz w:val="20"/>
        </w:rPr>
        <w:t>          </w:t>
      </w:r>
      <w:r w:rsidRPr="00E408FF">
        <w:rPr>
          <w:rFonts w:ascii="Verdana" w:hAnsi="Verdana"/>
          <w:b/>
          <w:bCs/>
          <w:sz w:val="20"/>
        </w:rPr>
        <w:t>Especificaciones y requisitos</w:t>
      </w:r>
    </w:p>
    <w:p w:rsidR="00E408FF" w:rsidRPr="00E408FF" w:rsidRDefault="00E408FF" w:rsidP="00E408FF">
      <w:pPr>
        <w:jc w:val="both"/>
        <w:rPr>
          <w:rFonts w:ascii="Verdana" w:hAnsi="Verdana"/>
          <w:bCs/>
          <w:sz w:val="20"/>
        </w:rPr>
      </w:pPr>
      <w:r w:rsidRPr="00E408FF">
        <w:rPr>
          <w:rFonts w:ascii="Verdana" w:hAnsi="Verdana"/>
          <w:b/>
          <w:bCs/>
          <w:sz w:val="20"/>
        </w:rPr>
        <w:t>4.1 </w:t>
      </w:r>
      <w:r w:rsidRPr="00E408FF">
        <w:rPr>
          <w:rFonts w:ascii="Verdana" w:hAnsi="Verdana"/>
          <w:bCs/>
          <w:sz w:val="20"/>
        </w:rPr>
        <w:t>       Especificaciones de los tratamientos fitosanitarios</w:t>
      </w:r>
    </w:p>
    <w:p w:rsidR="00E408FF" w:rsidRPr="00E408FF" w:rsidRDefault="00E408FF" w:rsidP="00E408FF">
      <w:pPr>
        <w:jc w:val="both"/>
        <w:rPr>
          <w:rFonts w:ascii="Verdana" w:hAnsi="Verdana"/>
          <w:bCs/>
          <w:sz w:val="20"/>
        </w:rPr>
      </w:pPr>
      <w:r w:rsidRPr="00E408FF">
        <w:rPr>
          <w:rFonts w:ascii="Verdana" w:hAnsi="Verdana"/>
          <w:b/>
          <w:bCs/>
          <w:sz w:val="20"/>
        </w:rPr>
        <w:t>4.1.1 </w:t>
      </w:r>
      <w:r w:rsidRPr="00E408FF">
        <w:rPr>
          <w:rFonts w:ascii="Verdana" w:hAnsi="Verdana"/>
          <w:bCs/>
          <w:sz w:val="20"/>
        </w:rPr>
        <w:t>    El embalaje de madera utilizado en el comercio internacional de bienes y mercancías, debe cumplir con las medidasfitosanitarias y exhibir la Marca establecida en la presente Norma; la exhibición de la Marca estará sujeta acomprobación ocular en los términos del PEC de la presente Norma.</w:t>
      </w:r>
    </w:p>
    <w:p w:rsidR="00E408FF" w:rsidRPr="00E408FF" w:rsidRDefault="00E408FF" w:rsidP="00E408FF">
      <w:pPr>
        <w:jc w:val="both"/>
        <w:rPr>
          <w:rFonts w:ascii="Verdana" w:hAnsi="Verdana"/>
          <w:bCs/>
          <w:sz w:val="20"/>
        </w:rPr>
      </w:pPr>
      <w:r w:rsidRPr="00E408FF">
        <w:rPr>
          <w:rFonts w:ascii="Verdana" w:hAnsi="Verdana"/>
          <w:bCs/>
          <w:sz w:val="20"/>
        </w:rPr>
        <w:t>La persona interesada en la aplicación de los tratamientos fitosanitarios y el uso de la Marca en el embalaje demadera utilizado en el comercio internacional, debe obtener la Autorización correspondiente y cumplir con loestablecido en la presente Norma.</w:t>
      </w:r>
    </w:p>
    <w:p w:rsidR="00E408FF" w:rsidRPr="00E408FF" w:rsidRDefault="00E408FF" w:rsidP="00E408FF">
      <w:pPr>
        <w:jc w:val="both"/>
        <w:rPr>
          <w:rFonts w:ascii="Verdana" w:hAnsi="Verdana"/>
          <w:bCs/>
          <w:sz w:val="20"/>
        </w:rPr>
      </w:pPr>
      <w:r w:rsidRPr="00E408FF">
        <w:rPr>
          <w:rFonts w:ascii="Verdana" w:hAnsi="Verdana"/>
          <w:b/>
          <w:bCs/>
          <w:sz w:val="20"/>
        </w:rPr>
        <w:lastRenderedPageBreak/>
        <w:t>4.1.2</w:t>
      </w:r>
      <w:r w:rsidRPr="00E408FF">
        <w:rPr>
          <w:rFonts w:ascii="Verdana" w:hAnsi="Verdana"/>
          <w:bCs/>
          <w:sz w:val="20"/>
        </w:rPr>
        <w:t>     Las medidas fitosanitarias aprobadas internacionalmente y reconocidas oficialmente por México para el tratamientofitosanitario del embalaje de madera que se utilice en el comercio internacional son:</w:t>
      </w:r>
    </w:p>
    <w:p w:rsidR="00E408FF" w:rsidRPr="00E408FF" w:rsidRDefault="00E408FF" w:rsidP="00E408FF">
      <w:pPr>
        <w:jc w:val="both"/>
        <w:rPr>
          <w:rFonts w:ascii="Verdana" w:hAnsi="Verdana"/>
          <w:bCs/>
          <w:sz w:val="20"/>
        </w:rPr>
      </w:pPr>
      <w:r w:rsidRPr="00E408FF">
        <w:rPr>
          <w:rFonts w:ascii="Verdana" w:hAnsi="Verdana"/>
          <w:bCs/>
          <w:sz w:val="20"/>
        </w:rPr>
        <w:t>·  Tratamiento térmico (HT)</w:t>
      </w:r>
    </w:p>
    <w:p w:rsidR="00E408FF" w:rsidRPr="00E408FF" w:rsidRDefault="00E408FF" w:rsidP="00E408FF">
      <w:pPr>
        <w:jc w:val="both"/>
        <w:rPr>
          <w:rFonts w:ascii="Verdana" w:hAnsi="Verdana"/>
          <w:bCs/>
          <w:sz w:val="20"/>
        </w:rPr>
      </w:pPr>
      <w:r w:rsidRPr="00E408FF">
        <w:rPr>
          <w:rFonts w:ascii="Verdana" w:hAnsi="Verdana"/>
          <w:bCs/>
          <w:sz w:val="20"/>
        </w:rPr>
        <w:t>·  Tratamiento térmico mediante calentamiento dieléctrico (DH)</w:t>
      </w:r>
    </w:p>
    <w:p w:rsidR="00E408FF" w:rsidRPr="00E408FF" w:rsidRDefault="00E408FF" w:rsidP="00E408FF">
      <w:pPr>
        <w:jc w:val="both"/>
        <w:rPr>
          <w:rFonts w:ascii="Verdana" w:hAnsi="Verdana"/>
          <w:bCs/>
          <w:sz w:val="20"/>
        </w:rPr>
      </w:pPr>
      <w:r w:rsidRPr="00E408FF">
        <w:rPr>
          <w:rFonts w:ascii="Verdana" w:hAnsi="Verdana"/>
          <w:bCs/>
          <w:sz w:val="20"/>
        </w:rPr>
        <w:t>·  Fumigación con bromuro de metilo (MB).</w:t>
      </w:r>
    </w:p>
    <w:p w:rsidR="00E408FF" w:rsidRPr="00E408FF" w:rsidRDefault="00E408FF" w:rsidP="00E408FF">
      <w:pPr>
        <w:jc w:val="both"/>
        <w:rPr>
          <w:rFonts w:ascii="Verdana" w:hAnsi="Verdana"/>
          <w:bCs/>
          <w:sz w:val="20"/>
        </w:rPr>
      </w:pPr>
      <w:r w:rsidRPr="00E408FF">
        <w:rPr>
          <w:rFonts w:ascii="Verdana" w:hAnsi="Verdana"/>
          <w:b/>
          <w:bCs/>
          <w:sz w:val="20"/>
        </w:rPr>
        <w:t>4.1.3 </w:t>
      </w:r>
      <w:r w:rsidRPr="00E408FF">
        <w:rPr>
          <w:rFonts w:ascii="Verdana" w:hAnsi="Verdana"/>
          <w:bCs/>
          <w:sz w:val="20"/>
        </w:rPr>
        <w:t>    Independientemente del tipo de tratamiento que se aplique, el material de embalaje de madera debe estar hecho demadera descortezada. Para los efectos de esta Norma podrá quedar cualquier número de pedazos pequeños decorteza visualmente separados y claramente distinguibles que midan menos de 3 centímetros de ancho (sin importarla longitud) o más de 3 centímetros de ancho, a condición de que la superficie total de cada trozo de corteza seainferior a 50 centímetros cuadrados.</w:t>
      </w:r>
    </w:p>
    <w:p w:rsidR="00E408FF" w:rsidRPr="00E408FF" w:rsidRDefault="00E408FF" w:rsidP="00E408FF">
      <w:pPr>
        <w:jc w:val="both"/>
        <w:rPr>
          <w:rFonts w:ascii="Verdana" w:hAnsi="Verdana"/>
          <w:bCs/>
          <w:sz w:val="20"/>
        </w:rPr>
      </w:pPr>
      <w:r w:rsidRPr="00E408FF">
        <w:rPr>
          <w:rFonts w:ascii="Verdana" w:hAnsi="Verdana"/>
          <w:b/>
          <w:bCs/>
          <w:sz w:val="20"/>
        </w:rPr>
        <w:t>4.1.4 </w:t>
      </w:r>
      <w:r w:rsidRPr="00E408FF">
        <w:rPr>
          <w:rFonts w:ascii="Verdana" w:hAnsi="Verdana"/>
          <w:bCs/>
          <w:sz w:val="20"/>
        </w:rPr>
        <w:t>    Las personas autorizadas, deben mantenerlo bajo resguardo o en una área cubierta con malla antiáfidos, mallasombra o similar, siempre y cuando evite su posible infestación.</w:t>
      </w:r>
    </w:p>
    <w:p w:rsidR="00E408FF" w:rsidRPr="00E408FF" w:rsidRDefault="00E408FF" w:rsidP="00E408FF">
      <w:pPr>
        <w:jc w:val="both"/>
        <w:rPr>
          <w:rFonts w:ascii="Verdana" w:hAnsi="Verdana"/>
          <w:bCs/>
          <w:sz w:val="20"/>
        </w:rPr>
      </w:pPr>
      <w:r w:rsidRPr="00E408FF">
        <w:rPr>
          <w:rFonts w:ascii="Verdana" w:hAnsi="Verdana"/>
          <w:b/>
          <w:bCs/>
          <w:sz w:val="20"/>
        </w:rPr>
        <w:t>4.1.5</w:t>
      </w:r>
      <w:r w:rsidRPr="00E408FF">
        <w:rPr>
          <w:rFonts w:ascii="Verdana" w:hAnsi="Verdana"/>
          <w:bCs/>
          <w:sz w:val="20"/>
        </w:rPr>
        <w:t>     Tratamiento Térmico</w:t>
      </w:r>
    </w:p>
    <w:p w:rsidR="00E408FF" w:rsidRPr="00E408FF" w:rsidRDefault="00E408FF" w:rsidP="00E408FF">
      <w:pPr>
        <w:jc w:val="both"/>
        <w:rPr>
          <w:rFonts w:ascii="Verdana" w:hAnsi="Verdana"/>
          <w:bCs/>
          <w:sz w:val="20"/>
        </w:rPr>
      </w:pPr>
      <w:r w:rsidRPr="00E408FF">
        <w:rPr>
          <w:rFonts w:ascii="Verdana" w:hAnsi="Verdana"/>
          <w:b/>
          <w:bCs/>
          <w:sz w:val="20"/>
        </w:rPr>
        <w:t>4.1.5.1</w:t>
      </w:r>
      <w:r w:rsidRPr="00E408FF">
        <w:rPr>
          <w:rFonts w:ascii="Verdana" w:hAnsi="Verdana"/>
          <w:bCs/>
          <w:sz w:val="20"/>
        </w:rPr>
        <w:t>   El secado en estufa, la impregnación química a presión inducida mediante calor, el calentamiento convencionalinducido por vapor o el calentamiento dieléctrico (microondas y radiofrecuencia) se consideran como tratamientostérmicos siempre que se ajusten a los parámetros para tratamiento térmico especificados en esta Norma.</w:t>
      </w:r>
    </w:p>
    <w:p w:rsidR="00E408FF" w:rsidRPr="00E408FF" w:rsidRDefault="00E408FF" w:rsidP="00E408FF">
      <w:pPr>
        <w:jc w:val="both"/>
        <w:rPr>
          <w:rFonts w:ascii="Verdana" w:hAnsi="Verdana"/>
          <w:bCs/>
          <w:sz w:val="20"/>
        </w:rPr>
      </w:pPr>
      <w:r w:rsidRPr="00E408FF">
        <w:rPr>
          <w:rFonts w:ascii="Verdana" w:hAnsi="Verdana"/>
          <w:b/>
          <w:bCs/>
          <w:sz w:val="20"/>
        </w:rPr>
        <w:t>4.1.5.2</w:t>
      </w:r>
      <w:r w:rsidRPr="00E408FF">
        <w:rPr>
          <w:rFonts w:ascii="Verdana" w:hAnsi="Verdana"/>
          <w:bCs/>
          <w:sz w:val="20"/>
        </w:rPr>
        <w:t>   El Tratamiento Térmico, consiste en el calentamiento del embalaje de madera de acuerdo con un programa detiempo y temperatura que permita alcanzar una temperatura mínima al centro de la pieza de mayor espesor de 56º</w:t>
      </w:r>
      <w:proofErr w:type="gramStart"/>
      <w:r w:rsidRPr="00E408FF">
        <w:rPr>
          <w:rFonts w:ascii="Verdana" w:hAnsi="Verdana"/>
          <w:bCs/>
          <w:sz w:val="20"/>
        </w:rPr>
        <w:t>C(</w:t>
      </w:r>
      <w:proofErr w:type="gramEnd"/>
      <w:r w:rsidRPr="00E408FF">
        <w:rPr>
          <w:rFonts w:ascii="Verdana" w:hAnsi="Verdana"/>
          <w:bCs/>
          <w:sz w:val="20"/>
        </w:rPr>
        <w:t>329,16 K) por un periodo mínimo de 30 minutos continuos.</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4.1.5.3</w:t>
      </w:r>
      <w:r w:rsidRPr="00E408FF">
        <w:rPr>
          <w:rFonts w:ascii="Verdana" w:hAnsi="Verdana"/>
          <w:bCs/>
          <w:sz w:val="20"/>
        </w:rPr>
        <w:t>   Las instalaciones para aplicar el tratamiento térmico, deben contar con lo siguiente:</w:t>
      </w:r>
    </w:p>
    <w:p w:rsidR="00E408FF" w:rsidRPr="00E408FF" w:rsidRDefault="00E408FF" w:rsidP="00E408FF">
      <w:pPr>
        <w:jc w:val="both"/>
        <w:rPr>
          <w:rFonts w:ascii="Verdana" w:hAnsi="Verdana"/>
          <w:bCs/>
          <w:sz w:val="20"/>
        </w:rPr>
      </w:pPr>
      <w:r w:rsidRPr="00E408FF">
        <w:rPr>
          <w:rFonts w:ascii="Verdana" w:hAnsi="Verdana"/>
          <w:b/>
          <w:bCs/>
          <w:sz w:val="20"/>
        </w:rPr>
        <w:t>a)</w:t>
      </w:r>
      <w:r w:rsidRPr="00E408FF">
        <w:rPr>
          <w:rFonts w:ascii="Verdana" w:hAnsi="Verdana"/>
          <w:bCs/>
          <w:sz w:val="20"/>
        </w:rPr>
        <w:t>    Sistema de calefacción:</w:t>
      </w:r>
    </w:p>
    <w:p w:rsidR="00E408FF" w:rsidRPr="00E408FF" w:rsidRDefault="00E408FF" w:rsidP="00E408FF">
      <w:pPr>
        <w:jc w:val="both"/>
        <w:rPr>
          <w:rFonts w:ascii="Verdana" w:hAnsi="Verdana"/>
          <w:bCs/>
          <w:sz w:val="20"/>
        </w:rPr>
      </w:pPr>
      <w:r w:rsidRPr="00E408FF">
        <w:rPr>
          <w:rFonts w:ascii="Verdana" w:hAnsi="Verdana"/>
          <w:bCs/>
          <w:sz w:val="20"/>
        </w:rPr>
        <w:t>·  Sistema de calefacción suficiente, para alcanzar 56°C de manera constante al centro de la pieza más gruesapor al menos 30 minutos continuos.</w:t>
      </w:r>
    </w:p>
    <w:p w:rsidR="00E408FF" w:rsidRPr="00E408FF" w:rsidRDefault="00E408FF" w:rsidP="00E408FF">
      <w:pPr>
        <w:jc w:val="both"/>
        <w:rPr>
          <w:rFonts w:ascii="Verdana" w:hAnsi="Verdana"/>
          <w:bCs/>
          <w:sz w:val="20"/>
        </w:rPr>
      </w:pPr>
      <w:r w:rsidRPr="00E408FF">
        <w:rPr>
          <w:rFonts w:ascii="Verdana" w:hAnsi="Verdana"/>
          <w:b/>
          <w:bCs/>
          <w:sz w:val="20"/>
        </w:rPr>
        <w:t>b)</w:t>
      </w:r>
      <w:r w:rsidRPr="00E408FF">
        <w:rPr>
          <w:rFonts w:ascii="Verdana" w:hAnsi="Verdana"/>
          <w:bCs/>
          <w:sz w:val="20"/>
        </w:rPr>
        <w:t>    Sistema de circulación de aire:</w:t>
      </w:r>
    </w:p>
    <w:p w:rsidR="00E408FF" w:rsidRPr="00E408FF" w:rsidRDefault="00E408FF" w:rsidP="00E408FF">
      <w:pPr>
        <w:jc w:val="both"/>
        <w:rPr>
          <w:rFonts w:ascii="Verdana" w:hAnsi="Verdana"/>
          <w:bCs/>
          <w:sz w:val="20"/>
        </w:rPr>
      </w:pPr>
      <w:r w:rsidRPr="00E408FF">
        <w:rPr>
          <w:rFonts w:ascii="Verdana" w:hAnsi="Verdana"/>
          <w:bCs/>
          <w:sz w:val="20"/>
        </w:rPr>
        <w:t>·  La cámara de calor debe estar diseñada de tal forma que permita la circulación uniforme del aire alrededor dela pila de madera y a través de ella.</w:t>
      </w:r>
    </w:p>
    <w:p w:rsidR="00E408FF" w:rsidRPr="00E408FF" w:rsidRDefault="00E408FF" w:rsidP="00E408FF">
      <w:pPr>
        <w:jc w:val="both"/>
        <w:rPr>
          <w:rFonts w:ascii="Verdana" w:hAnsi="Verdana"/>
          <w:bCs/>
          <w:sz w:val="20"/>
        </w:rPr>
      </w:pPr>
      <w:r w:rsidRPr="00E408FF">
        <w:rPr>
          <w:rFonts w:ascii="Verdana" w:hAnsi="Verdana"/>
          <w:bCs/>
          <w:sz w:val="20"/>
        </w:rPr>
        <w:t>·  Utilizar deflectores de aire en el área de la cámara y espaciadores entre las unidades de la pila de madera sies necesario para asegurar el flujo adecuado del aire.</w:t>
      </w:r>
    </w:p>
    <w:p w:rsidR="00E408FF" w:rsidRPr="00E408FF" w:rsidRDefault="00E408FF" w:rsidP="00E408FF">
      <w:pPr>
        <w:jc w:val="both"/>
        <w:rPr>
          <w:rFonts w:ascii="Verdana" w:hAnsi="Verdana"/>
          <w:bCs/>
          <w:sz w:val="20"/>
        </w:rPr>
      </w:pPr>
      <w:r w:rsidRPr="00E408FF">
        <w:rPr>
          <w:rFonts w:ascii="Verdana" w:hAnsi="Verdana"/>
          <w:bCs/>
          <w:sz w:val="20"/>
        </w:rPr>
        <w:lastRenderedPageBreak/>
        <w:t>·  Utilizar ventiladores para hacer circular el aire durante el tratamiento y el aire que fluye de los mismos seasuficiente para garantizar que la temperatura del centro de la madera se mantenga en el nivel especificadodurante el tiempo necesario.</w:t>
      </w:r>
    </w:p>
    <w:p w:rsidR="00E408FF" w:rsidRPr="00E408FF" w:rsidRDefault="00E408FF" w:rsidP="00E408FF">
      <w:pPr>
        <w:jc w:val="both"/>
        <w:rPr>
          <w:rFonts w:ascii="Verdana" w:hAnsi="Verdana"/>
          <w:bCs/>
          <w:sz w:val="20"/>
        </w:rPr>
      </w:pPr>
      <w:r w:rsidRPr="00E408FF">
        <w:rPr>
          <w:rFonts w:ascii="Verdana" w:hAnsi="Verdana"/>
          <w:b/>
          <w:bCs/>
          <w:sz w:val="20"/>
        </w:rPr>
        <w:t>c)</w:t>
      </w:r>
      <w:r w:rsidRPr="00E408FF">
        <w:rPr>
          <w:rFonts w:ascii="Verdana" w:hAnsi="Verdana"/>
          <w:bCs/>
          <w:sz w:val="20"/>
        </w:rPr>
        <w:t>    Sistemas automáticos o semiautomáticos de medición, regulación y registro del proceso:</w:t>
      </w:r>
    </w:p>
    <w:p w:rsidR="00E408FF" w:rsidRPr="00E408FF" w:rsidRDefault="00E408FF" w:rsidP="00E408FF">
      <w:pPr>
        <w:jc w:val="both"/>
        <w:rPr>
          <w:rFonts w:ascii="Verdana" w:hAnsi="Verdana"/>
          <w:bCs/>
          <w:sz w:val="20"/>
        </w:rPr>
      </w:pPr>
      <w:r w:rsidRPr="00E408FF">
        <w:rPr>
          <w:rFonts w:ascii="Verdana" w:hAnsi="Verdana"/>
          <w:bCs/>
          <w:sz w:val="20"/>
        </w:rPr>
        <w:t>·  Identificar el punto más frío dentro de la cámara y colocar allí al menos 1 sensor de temperatura.</w:t>
      </w:r>
    </w:p>
    <w:p w:rsidR="00E408FF" w:rsidRPr="00E408FF" w:rsidRDefault="00E408FF" w:rsidP="00E408FF">
      <w:pPr>
        <w:jc w:val="both"/>
        <w:rPr>
          <w:rFonts w:ascii="Verdana" w:hAnsi="Verdana"/>
          <w:bCs/>
          <w:sz w:val="20"/>
        </w:rPr>
      </w:pPr>
      <w:r w:rsidRPr="00E408FF">
        <w:rPr>
          <w:rFonts w:ascii="Verdana" w:hAnsi="Verdana"/>
          <w:bCs/>
          <w:sz w:val="20"/>
        </w:rPr>
        <w:t>·  Dos o más sensores o sondas (termopares), para la medición y registro de la temperatura al centro delelemento más grueso del embalaje de madera. Toda perforación que se haya practicado en la madera paracolocar los sensores de temperatura se </w:t>
      </w:r>
      <w:proofErr w:type="gramStart"/>
      <w:r w:rsidRPr="00E408FF">
        <w:rPr>
          <w:rFonts w:ascii="Verdana" w:hAnsi="Verdana"/>
          <w:bCs/>
          <w:sz w:val="20"/>
        </w:rPr>
        <w:t>sellará</w:t>
      </w:r>
      <w:proofErr w:type="gramEnd"/>
      <w:r w:rsidRPr="00E408FF">
        <w:rPr>
          <w:rFonts w:ascii="Verdana" w:hAnsi="Verdana"/>
          <w:bCs/>
          <w:sz w:val="20"/>
        </w:rPr>
        <w:t> con material apropiado para prevenir interferencias en lamedición de la temperatura por convección o conducción.</w:t>
      </w:r>
    </w:p>
    <w:p w:rsidR="00E408FF" w:rsidRPr="00E408FF" w:rsidRDefault="00E408FF" w:rsidP="00E408FF">
      <w:pPr>
        <w:jc w:val="both"/>
        <w:rPr>
          <w:rFonts w:ascii="Verdana" w:hAnsi="Verdana"/>
          <w:bCs/>
          <w:sz w:val="20"/>
        </w:rPr>
      </w:pPr>
      <w:r w:rsidRPr="00E408FF">
        <w:rPr>
          <w:rFonts w:ascii="Verdana" w:hAnsi="Verdana"/>
          <w:bCs/>
          <w:sz w:val="20"/>
        </w:rPr>
        <w:t>·  Los sensores de temperatura y el equipo de registro de los datos se deben calibrar en un laboratorio decalibración acreditado, siguiendo las instrucciones del fabricante, al menos una vez cada año, de lo cual sedebe dejar constancia en los registros.</w:t>
      </w:r>
    </w:p>
    <w:p w:rsidR="00E408FF" w:rsidRPr="00E408FF" w:rsidRDefault="00E408FF" w:rsidP="00E408FF">
      <w:pPr>
        <w:jc w:val="both"/>
        <w:rPr>
          <w:rFonts w:ascii="Verdana" w:hAnsi="Verdana"/>
          <w:bCs/>
          <w:sz w:val="20"/>
        </w:rPr>
      </w:pPr>
      <w:r w:rsidRPr="00E408FF">
        <w:rPr>
          <w:rFonts w:ascii="Verdana" w:hAnsi="Verdana"/>
          <w:bCs/>
          <w:sz w:val="20"/>
        </w:rPr>
        <w:t>·  Para fines de inspección o de evaluación de la conformidad, la persona autorizada debe mantener registrosde los tratamientos térmicos y la calibración durante un periodo de cinco años.</w:t>
      </w:r>
    </w:p>
    <w:p w:rsidR="00E408FF" w:rsidRPr="00E408FF" w:rsidRDefault="00E408FF" w:rsidP="00E408FF">
      <w:pPr>
        <w:jc w:val="both"/>
        <w:rPr>
          <w:rFonts w:ascii="Verdana" w:hAnsi="Verdana"/>
          <w:bCs/>
          <w:sz w:val="20"/>
        </w:rPr>
      </w:pPr>
      <w:r w:rsidRPr="00E408FF">
        <w:rPr>
          <w:rFonts w:ascii="Verdana" w:hAnsi="Verdana"/>
          <w:b/>
          <w:bCs/>
          <w:sz w:val="20"/>
        </w:rPr>
        <w:t>d)</w:t>
      </w:r>
      <w:r w:rsidRPr="00E408FF">
        <w:rPr>
          <w:rFonts w:ascii="Verdana" w:hAnsi="Verdana"/>
          <w:bCs/>
          <w:sz w:val="20"/>
        </w:rPr>
        <w:t>    Sistema de construcción:</w:t>
      </w:r>
    </w:p>
    <w:p w:rsidR="00E408FF" w:rsidRPr="00E408FF" w:rsidRDefault="00E408FF" w:rsidP="00E408FF">
      <w:pPr>
        <w:jc w:val="both"/>
        <w:rPr>
          <w:rFonts w:ascii="Verdana" w:hAnsi="Verdana"/>
          <w:bCs/>
          <w:sz w:val="20"/>
        </w:rPr>
      </w:pPr>
      <w:r w:rsidRPr="00E408FF">
        <w:rPr>
          <w:rFonts w:ascii="Verdana" w:hAnsi="Verdana"/>
          <w:bCs/>
          <w:sz w:val="20"/>
        </w:rPr>
        <w:t>·  La cámara de calor debe estar sellada y aislada, incluyendo el piso.</w:t>
      </w:r>
    </w:p>
    <w:p w:rsidR="00E408FF" w:rsidRPr="00E408FF" w:rsidRDefault="00E408FF" w:rsidP="00E408FF">
      <w:pPr>
        <w:jc w:val="both"/>
        <w:rPr>
          <w:rFonts w:ascii="Verdana" w:hAnsi="Verdana"/>
          <w:bCs/>
          <w:sz w:val="20"/>
        </w:rPr>
      </w:pPr>
      <w:r w:rsidRPr="00E408FF">
        <w:rPr>
          <w:rFonts w:ascii="Verdana" w:hAnsi="Verdana"/>
          <w:b/>
          <w:bCs/>
          <w:sz w:val="20"/>
        </w:rPr>
        <w:t>4.1.6</w:t>
      </w:r>
      <w:r w:rsidRPr="00E408FF">
        <w:rPr>
          <w:rFonts w:ascii="Verdana" w:hAnsi="Verdana"/>
          <w:bCs/>
          <w:sz w:val="20"/>
        </w:rPr>
        <w:t>     Tratamiento térmico mediante calentamiento dieléctrico</w:t>
      </w:r>
    </w:p>
    <w:p w:rsidR="00E408FF" w:rsidRPr="00E408FF" w:rsidRDefault="00E408FF" w:rsidP="00E408FF">
      <w:pPr>
        <w:jc w:val="both"/>
        <w:rPr>
          <w:rFonts w:ascii="Verdana" w:hAnsi="Verdana"/>
          <w:bCs/>
          <w:sz w:val="20"/>
        </w:rPr>
      </w:pPr>
      <w:r w:rsidRPr="00E408FF">
        <w:rPr>
          <w:rFonts w:ascii="Verdana" w:hAnsi="Verdana"/>
          <w:b/>
          <w:bCs/>
          <w:sz w:val="20"/>
        </w:rPr>
        <w:t>4.1.6.1</w:t>
      </w:r>
      <w:r w:rsidRPr="00E408FF">
        <w:rPr>
          <w:rFonts w:ascii="Verdana" w:hAnsi="Verdana"/>
          <w:bCs/>
          <w:sz w:val="20"/>
        </w:rPr>
        <w:t>   El tratamiento térmico mediante calentamiento dieléctrico, consiste en la utilización de ondas electromagnéticas</w:t>
      </w:r>
      <w:proofErr w:type="gramStart"/>
      <w:r w:rsidRPr="00E408FF">
        <w:rPr>
          <w:rFonts w:ascii="Verdana" w:hAnsi="Verdana"/>
          <w:bCs/>
          <w:sz w:val="20"/>
        </w:rPr>
        <w:t>,como</w:t>
      </w:r>
      <w:proofErr w:type="gramEnd"/>
      <w:r w:rsidRPr="00E408FF">
        <w:rPr>
          <w:rFonts w:ascii="Verdana" w:hAnsi="Verdana"/>
          <w:bCs/>
          <w:sz w:val="20"/>
        </w:rPr>
        <w:t> las microondas o las ondas de radiofrecuencia para producir calor.</w:t>
      </w:r>
    </w:p>
    <w:p w:rsidR="00E408FF" w:rsidRPr="00E408FF" w:rsidRDefault="00E408FF" w:rsidP="00E408FF">
      <w:pPr>
        <w:jc w:val="both"/>
        <w:rPr>
          <w:rFonts w:ascii="Verdana" w:hAnsi="Verdana"/>
          <w:bCs/>
          <w:sz w:val="20"/>
        </w:rPr>
      </w:pPr>
      <w:r w:rsidRPr="00E408FF">
        <w:rPr>
          <w:rFonts w:ascii="Verdana" w:hAnsi="Verdana"/>
          <w:b/>
          <w:bCs/>
          <w:sz w:val="20"/>
        </w:rPr>
        <w:t>4.1.6.2</w:t>
      </w:r>
      <w:r w:rsidRPr="00E408FF">
        <w:rPr>
          <w:rFonts w:ascii="Verdana" w:hAnsi="Verdana"/>
          <w:bCs/>
          <w:sz w:val="20"/>
        </w:rPr>
        <w:t>   El embalaje de madera compuesto de piezas que no excedan de 20 cm, medidos a través de la dimensión máspequeña de la pieza o de la pila, debe calentarse hasta alcanzar una temperatura mínima de 60ºC durante 1 minutocontinuo en todo el perfil de la madera (incluida su superficie). La temperatura prescrita debe alcanzarse dentro delos 30 minutos a partir del comienzo del tratamiento.</w:t>
      </w:r>
    </w:p>
    <w:p w:rsidR="00E408FF" w:rsidRPr="00E408FF" w:rsidRDefault="00E408FF" w:rsidP="00E408FF">
      <w:pPr>
        <w:jc w:val="both"/>
        <w:rPr>
          <w:rFonts w:ascii="Verdana" w:hAnsi="Verdana"/>
          <w:bCs/>
          <w:sz w:val="20"/>
        </w:rPr>
      </w:pPr>
      <w:r w:rsidRPr="00E408FF">
        <w:rPr>
          <w:rFonts w:ascii="Verdana" w:hAnsi="Verdana"/>
          <w:b/>
          <w:bCs/>
          <w:sz w:val="20"/>
        </w:rPr>
        <w:t>4.1.6.3</w:t>
      </w:r>
      <w:r w:rsidRPr="00E408FF">
        <w:rPr>
          <w:rFonts w:ascii="Verdana" w:hAnsi="Verdana"/>
          <w:bCs/>
          <w:sz w:val="20"/>
        </w:rPr>
        <w:t>   Las instalaciones para aplicar el calentamiento dieléctrico, deben contar con lo siguiente:</w:t>
      </w:r>
    </w:p>
    <w:p w:rsidR="00E408FF" w:rsidRPr="00E408FF" w:rsidRDefault="00E408FF" w:rsidP="00E408FF">
      <w:pPr>
        <w:jc w:val="both"/>
        <w:rPr>
          <w:rFonts w:ascii="Verdana" w:hAnsi="Verdana"/>
          <w:bCs/>
          <w:sz w:val="20"/>
        </w:rPr>
      </w:pPr>
      <w:r w:rsidRPr="00E408FF">
        <w:rPr>
          <w:rFonts w:ascii="Verdana" w:hAnsi="Verdana"/>
          <w:b/>
          <w:bCs/>
          <w:sz w:val="20"/>
        </w:rPr>
        <w:t>a)</w:t>
      </w:r>
      <w:r w:rsidRPr="00E408FF">
        <w:rPr>
          <w:rFonts w:ascii="Verdana" w:hAnsi="Verdana"/>
          <w:bCs/>
          <w:sz w:val="20"/>
        </w:rPr>
        <w:t>    Sistema de calefacción suficiente, para alcanzar o sobrepasar 60°C durante 1 minuto </w:t>
      </w:r>
      <w:proofErr w:type="gramStart"/>
      <w:r w:rsidRPr="00E408FF">
        <w:rPr>
          <w:rFonts w:ascii="Verdana" w:hAnsi="Verdana"/>
          <w:bCs/>
          <w:sz w:val="20"/>
        </w:rPr>
        <w:t>continuo</w:t>
      </w:r>
      <w:proofErr w:type="gramEnd"/>
      <w:r w:rsidRPr="00E408FF">
        <w:rPr>
          <w:rFonts w:ascii="Verdana" w:hAnsi="Verdana"/>
          <w:bCs/>
          <w:sz w:val="20"/>
        </w:rPr>
        <w:t> en todo el perfilde la madera (incluida su superficie).</w:t>
      </w:r>
    </w:p>
    <w:p w:rsidR="00E408FF" w:rsidRPr="00E408FF" w:rsidRDefault="00E408FF" w:rsidP="00E408FF">
      <w:pPr>
        <w:jc w:val="both"/>
        <w:rPr>
          <w:rFonts w:ascii="Verdana" w:hAnsi="Verdana"/>
          <w:bCs/>
          <w:sz w:val="20"/>
        </w:rPr>
      </w:pPr>
      <w:r w:rsidRPr="00E408FF">
        <w:rPr>
          <w:rFonts w:ascii="Verdana" w:hAnsi="Verdana"/>
          <w:b/>
          <w:bCs/>
          <w:sz w:val="20"/>
        </w:rPr>
        <w:t>b)</w:t>
      </w:r>
      <w:r w:rsidRPr="00E408FF">
        <w:rPr>
          <w:rFonts w:ascii="Verdana" w:hAnsi="Verdana"/>
          <w:bCs/>
          <w:sz w:val="20"/>
        </w:rPr>
        <w:t>    El monitoreo del tratamiento se realiza en la parte de la madera que sea la más fría (normalmente la superficie</w:t>
      </w:r>
      <w:proofErr w:type="gramStart"/>
      <w:r w:rsidRPr="00E408FF">
        <w:rPr>
          <w:rFonts w:ascii="Verdana" w:hAnsi="Verdana"/>
          <w:bCs/>
          <w:sz w:val="20"/>
        </w:rPr>
        <w:t>)a</w:t>
      </w:r>
      <w:proofErr w:type="gramEnd"/>
      <w:r w:rsidRPr="00E408FF">
        <w:rPr>
          <w:rFonts w:ascii="Verdana" w:hAnsi="Verdana"/>
          <w:bCs/>
          <w:sz w:val="20"/>
        </w:rPr>
        <w:t> fin de garantizar el mantenimiento de la temperatura prevista. Para medir la temperatura se deben utilizar porlo menos dos sensores.</w:t>
      </w:r>
    </w:p>
    <w:p w:rsidR="00E408FF" w:rsidRPr="00E408FF" w:rsidRDefault="00E408FF" w:rsidP="00E408FF">
      <w:pPr>
        <w:jc w:val="both"/>
        <w:rPr>
          <w:rFonts w:ascii="Verdana" w:hAnsi="Verdana"/>
          <w:bCs/>
          <w:sz w:val="20"/>
        </w:rPr>
      </w:pPr>
      <w:r w:rsidRPr="00E408FF">
        <w:rPr>
          <w:rFonts w:ascii="Verdana" w:hAnsi="Verdana"/>
          <w:b/>
          <w:bCs/>
          <w:sz w:val="20"/>
        </w:rPr>
        <w:lastRenderedPageBreak/>
        <w:t>c)</w:t>
      </w:r>
      <w:r w:rsidRPr="00E408FF">
        <w:rPr>
          <w:rFonts w:ascii="Verdana" w:hAnsi="Verdana"/>
          <w:bCs/>
          <w:sz w:val="20"/>
        </w:rPr>
        <w:t>    Para madera que mida más de 5 cm de espesor, el calentamiento dieléctrico a 2,45 Giga Hertz (GHz) requiere laaplicación de energía de microondas bidireccionales o guías de ondas múltiples con el fin de asegurar elsuministro uniforme del calor.</w:t>
      </w:r>
    </w:p>
    <w:p w:rsidR="00E408FF" w:rsidRPr="00E408FF" w:rsidRDefault="00E408FF" w:rsidP="00E408FF">
      <w:pPr>
        <w:jc w:val="both"/>
        <w:rPr>
          <w:rFonts w:ascii="Verdana" w:hAnsi="Verdana"/>
          <w:bCs/>
          <w:sz w:val="20"/>
        </w:rPr>
      </w:pPr>
      <w:r w:rsidRPr="00E408FF">
        <w:rPr>
          <w:rFonts w:ascii="Verdana" w:hAnsi="Verdana"/>
          <w:b/>
          <w:bCs/>
          <w:sz w:val="20"/>
        </w:rPr>
        <w:t>d)</w:t>
      </w:r>
      <w:r w:rsidRPr="00E408FF">
        <w:rPr>
          <w:rFonts w:ascii="Verdana" w:hAnsi="Verdana"/>
          <w:bCs/>
          <w:sz w:val="20"/>
        </w:rPr>
        <w:t>    Los sensores de temperatura y el equipo de registro de los datos se deben calibrar en un laboratorio acreditado</w:t>
      </w:r>
      <w:proofErr w:type="gramStart"/>
      <w:r w:rsidRPr="00E408FF">
        <w:rPr>
          <w:rFonts w:ascii="Verdana" w:hAnsi="Verdana"/>
          <w:bCs/>
          <w:sz w:val="20"/>
        </w:rPr>
        <w:t>,siguiendo</w:t>
      </w:r>
      <w:proofErr w:type="gramEnd"/>
      <w:r w:rsidRPr="00E408FF">
        <w:rPr>
          <w:rFonts w:ascii="Verdana" w:hAnsi="Verdana"/>
          <w:bCs/>
          <w:sz w:val="20"/>
        </w:rPr>
        <w:t> las instrucciones del fabricante, al menos una vez cada año, de lo cual se debe dejar constancia enlos registros.</w:t>
      </w:r>
    </w:p>
    <w:p w:rsidR="00E408FF" w:rsidRPr="00E408FF" w:rsidRDefault="00E408FF" w:rsidP="00E408FF">
      <w:pPr>
        <w:jc w:val="both"/>
        <w:rPr>
          <w:rFonts w:ascii="Verdana" w:hAnsi="Verdana"/>
          <w:bCs/>
          <w:sz w:val="20"/>
        </w:rPr>
      </w:pPr>
      <w:r w:rsidRPr="00E408FF">
        <w:rPr>
          <w:rFonts w:ascii="Verdana" w:hAnsi="Verdana"/>
          <w:b/>
          <w:bCs/>
          <w:sz w:val="20"/>
        </w:rPr>
        <w:t>e)</w:t>
      </w:r>
      <w:r w:rsidRPr="00E408FF">
        <w:rPr>
          <w:rFonts w:ascii="Verdana" w:hAnsi="Verdana"/>
          <w:bCs/>
          <w:sz w:val="20"/>
        </w:rPr>
        <w:t>    Para fines de inspección o de evaluación de la conformidad, la persona autorizada debe mantener registros delos tratamientos dieléctricos aplicados y la calibración durante un periodo de cinco años.</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4.1.7</w:t>
      </w:r>
      <w:r w:rsidRPr="00E408FF">
        <w:rPr>
          <w:rFonts w:ascii="Verdana" w:hAnsi="Verdana"/>
          <w:bCs/>
          <w:sz w:val="20"/>
        </w:rPr>
        <w:t>     Tratamiento de fumigación con bromuro de metilo</w:t>
      </w:r>
    </w:p>
    <w:p w:rsidR="00E408FF" w:rsidRPr="00E408FF" w:rsidRDefault="00E408FF" w:rsidP="00E408FF">
      <w:pPr>
        <w:jc w:val="both"/>
        <w:rPr>
          <w:rFonts w:ascii="Verdana" w:hAnsi="Verdana"/>
          <w:bCs/>
          <w:sz w:val="20"/>
        </w:rPr>
      </w:pPr>
      <w:r w:rsidRPr="00E408FF">
        <w:rPr>
          <w:rFonts w:ascii="Verdana" w:hAnsi="Verdana"/>
          <w:b/>
          <w:bCs/>
          <w:sz w:val="20"/>
        </w:rPr>
        <w:t>4.1.7.1</w:t>
      </w:r>
      <w:r w:rsidRPr="00E408FF">
        <w:rPr>
          <w:rFonts w:ascii="Verdana" w:hAnsi="Verdana"/>
          <w:bCs/>
          <w:sz w:val="20"/>
        </w:rPr>
        <w:t>   El tratamiento de fumigación con bromuro de metilo debe realizarse conforme a lo señalado en el CUADRO 1:</w:t>
      </w:r>
    </w:p>
    <w:p w:rsidR="00E408FF" w:rsidRPr="00E408FF" w:rsidRDefault="00E408FF" w:rsidP="00E408FF">
      <w:pPr>
        <w:jc w:val="both"/>
        <w:rPr>
          <w:rFonts w:ascii="Verdana" w:hAnsi="Verdana"/>
          <w:bCs/>
          <w:sz w:val="20"/>
        </w:rPr>
      </w:pPr>
      <w:r w:rsidRPr="00E408FF">
        <w:rPr>
          <w:rFonts w:ascii="Verdana" w:hAnsi="Verdana"/>
          <w:b/>
          <w:bCs/>
          <w:sz w:val="20"/>
        </w:rPr>
        <w:t>CUADRO 1. Fumigación con bromuro de metilo</w:t>
      </w:r>
    </w:p>
    <w:tbl>
      <w:tblPr>
        <w:tblW w:w="0" w:type="auto"/>
        <w:tblInd w:w="990" w:type="dxa"/>
        <w:shd w:val="clear" w:color="auto" w:fill="FFFFFF"/>
        <w:tblCellMar>
          <w:top w:w="15" w:type="dxa"/>
          <w:left w:w="15" w:type="dxa"/>
          <w:bottom w:w="15" w:type="dxa"/>
          <w:right w:w="15" w:type="dxa"/>
        </w:tblCellMar>
        <w:tblLook w:val="04A0" w:firstRow="1" w:lastRow="0" w:firstColumn="1" w:lastColumn="0" w:noHBand="0" w:noVBand="1"/>
      </w:tblPr>
      <w:tblGrid>
        <w:gridCol w:w="1399"/>
        <w:gridCol w:w="1141"/>
        <w:gridCol w:w="1167"/>
        <w:gridCol w:w="1002"/>
        <w:gridCol w:w="997"/>
        <w:gridCol w:w="1140"/>
        <w:gridCol w:w="1142"/>
      </w:tblGrid>
      <w:tr w:rsidR="00E408FF" w:rsidRPr="00E408FF" w:rsidTr="00E408FF">
        <w:trPr>
          <w:trHeight w:val="527"/>
        </w:trPr>
        <w:tc>
          <w:tcPr>
            <w:tcW w:w="1620" w:type="dxa"/>
            <w:vMerge w:val="restart"/>
            <w:tcBorders>
              <w:top w:val="single" w:sz="6" w:space="0" w:color="000000"/>
              <w:left w:val="single" w:sz="6" w:space="0" w:color="000000"/>
              <w:right w:val="single" w:sz="6" w:space="0" w:color="000000"/>
            </w:tcBorders>
            <w:shd w:val="clear" w:color="auto" w:fill="E0E0E0"/>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
                <w:bCs/>
                <w:sz w:val="20"/>
              </w:rPr>
              <w:t>Temperatura</w:t>
            </w:r>
            <w:r w:rsidRPr="00E408FF">
              <w:rPr>
                <w:rFonts w:ascii="Verdana" w:hAnsi="Verdana"/>
                <w:bCs/>
                <w:sz w:val="20"/>
              </w:rPr>
              <w:br/>
            </w:r>
            <w:r w:rsidRPr="00E408FF">
              <w:rPr>
                <w:rFonts w:ascii="Verdana" w:hAnsi="Verdana"/>
                <w:b/>
                <w:bCs/>
                <w:sz w:val="20"/>
              </w:rPr>
              <w:t>ambiente</w:t>
            </w:r>
          </w:p>
        </w:tc>
        <w:tc>
          <w:tcPr>
            <w:tcW w:w="990" w:type="dxa"/>
            <w:vMerge w:val="restart"/>
            <w:tcBorders>
              <w:top w:val="single" w:sz="6" w:space="0" w:color="000000"/>
              <w:left w:val="single" w:sz="6" w:space="0" w:color="000000"/>
              <w:right w:val="single" w:sz="6" w:space="0" w:color="000000"/>
            </w:tcBorders>
            <w:shd w:val="clear" w:color="auto" w:fill="E0E0E0"/>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
                <w:bCs/>
                <w:sz w:val="20"/>
              </w:rPr>
              <w:t>Dosis * g/</w:t>
            </w:r>
            <w:r w:rsidRPr="00E408FF">
              <w:rPr>
                <w:rFonts w:ascii="Verdana" w:hAnsi="Verdana"/>
                <w:bCs/>
                <w:sz w:val="20"/>
              </w:rPr>
              <w:br/>
            </w:r>
            <w:r w:rsidRPr="00E408FF">
              <w:rPr>
                <w:rFonts w:ascii="Verdana" w:hAnsi="Verdana"/>
                <w:b/>
                <w:bCs/>
                <w:sz w:val="20"/>
              </w:rPr>
              <w:t>m3</w:t>
            </w:r>
          </w:p>
        </w:tc>
        <w:tc>
          <w:tcPr>
            <w:tcW w:w="1170" w:type="dxa"/>
            <w:vMerge w:val="restart"/>
            <w:tcBorders>
              <w:top w:val="single" w:sz="6" w:space="0" w:color="000000"/>
              <w:left w:val="single" w:sz="6" w:space="0" w:color="000000"/>
              <w:right w:val="single" w:sz="6" w:space="0" w:color="000000"/>
            </w:tcBorders>
            <w:shd w:val="clear" w:color="auto" w:fill="E0E0E0"/>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
                <w:bCs/>
                <w:sz w:val="20"/>
              </w:rPr>
              <w:t>Horas de</w:t>
            </w:r>
            <w:r w:rsidRPr="00E408FF">
              <w:rPr>
                <w:rFonts w:ascii="Verdana" w:hAnsi="Verdana"/>
                <w:bCs/>
                <w:sz w:val="20"/>
              </w:rPr>
              <w:br/>
            </w:r>
            <w:r w:rsidRPr="00E408FF">
              <w:rPr>
                <w:rFonts w:ascii="Verdana" w:hAnsi="Verdana"/>
                <w:b/>
                <w:bCs/>
                <w:sz w:val="20"/>
              </w:rPr>
              <w:t>exposición</w:t>
            </w:r>
          </w:p>
        </w:tc>
        <w:tc>
          <w:tcPr>
            <w:tcW w:w="2858" w:type="dxa"/>
            <w:gridSpan w:val="3"/>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
                <w:bCs/>
                <w:sz w:val="20"/>
              </w:rPr>
              <w:t>Registros mínimos de</w:t>
            </w:r>
            <w:r w:rsidRPr="00E408FF">
              <w:rPr>
                <w:rFonts w:ascii="Verdana" w:hAnsi="Verdana"/>
                <w:bCs/>
                <w:sz w:val="20"/>
              </w:rPr>
              <w:br/>
            </w:r>
            <w:r w:rsidRPr="00E408FF">
              <w:rPr>
                <w:rFonts w:ascii="Verdana" w:hAnsi="Verdana"/>
                <w:b/>
                <w:bCs/>
                <w:sz w:val="20"/>
              </w:rPr>
              <w:t>concentración (g/m3) durante</w:t>
            </w:r>
          </w:p>
        </w:tc>
        <w:tc>
          <w:tcPr>
            <w:tcW w:w="1147" w:type="dxa"/>
            <w:vMerge w:val="restart"/>
            <w:tcBorders>
              <w:top w:val="single" w:sz="6" w:space="0" w:color="000000"/>
              <w:left w:val="single" w:sz="6" w:space="0" w:color="000000"/>
              <w:right w:val="single" w:sz="6" w:space="0" w:color="000000"/>
            </w:tcBorders>
            <w:shd w:val="clear" w:color="auto" w:fill="E0E0E0"/>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
                <w:bCs/>
                <w:sz w:val="20"/>
              </w:rPr>
              <w:t>Tiempo de</w:t>
            </w:r>
            <w:r w:rsidRPr="00E408FF">
              <w:rPr>
                <w:rFonts w:ascii="Verdana" w:hAnsi="Verdana"/>
                <w:bCs/>
                <w:sz w:val="20"/>
              </w:rPr>
              <w:br/>
            </w:r>
            <w:r w:rsidRPr="00E408FF">
              <w:rPr>
                <w:rFonts w:ascii="Verdana" w:hAnsi="Verdana"/>
                <w:b/>
                <w:bCs/>
                <w:sz w:val="20"/>
              </w:rPr>
              <w:t>aireación</w:t>
            </w:r>
            <w:r w:rsidRPr="00E408FF">
              <w:rPr>
                <w:rFonts w:ascii="Verdana" w:hAnsi="Verdana"/>
                <w:bCs/>
                <w:sz w:val="20"/>
              </w:rPr>
              <w:br/>
            </w:r>
            <w:r w:rsidRPr="00E408FF">
              <w:rPr>
                <w:rFonts w:ascii="Verdana" w:hAnsi="Verdana"/>
                <w:b/>
                <w:bCs/>
                <w:sz w:val="20"/>
              </w:rPr>
              <w:t>(horas)</w:t>
            </w:r>
          </w:p>
        </w:tc>
      </w:tr>
      <w:tr w:rsidR="00E408FF" w:rsidRPr="00E408FF" w:rsidTr="00E408FF">
        <w:trPr>
          <w:trHeight w:val="296"/>
        </w:trPr>
        <w:tc>
          <w:tcPr>
            <w:tcW w:w="0" w:type="auto"/>
            <w:vMerge/>
            <w:tcBorders>
              <w:top w:val="single" w:sz="6" w:space="0" w:color="000000"/>
              <w:left w:val="single" w:sz="6" w:space="0" w:color="000000"/>
              <w:right w:val="single" w:sz="6" w:space="0" w:color="000000"/>
            </w:tcBorders>
            <w:shd w:val="clear" w:color="auto" w:fill="FFFFFF"/>
            <w:vAlign w:val="center"/>
            <w:hideMark/>
          </w:tcPr>
          <w:p w:rsidR="00E408FF" w:rsidRPr="00E408FF" w:rsidRDefault="00E408FF" w:rsidP="00E408FF">
            <w:pPr>
              <w:jc w:val="both"/>
              <w:rPr>
                <w:rFonts w:ascii="Verdana" w:hAnsi="Verdana"/>
                <w:bCs/>
                <w:sz w:val="20"/>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E408FF" w:rsidRPr="00E408FF" w:rsidRDefault="00E408FF" w:rsidP="00E408FF">
            <w:pPr>
              <w:jc w:val="both"/>
              <w:rPr>
                <w:rFonts w:ascii="Verdana" w:hAnsi="Verdana"/>
                <w:bCs/>
                <w:sz w:val="20"/>
              </w:rPr>
            </w:pP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E408FF" w:rsidRPr="00E408FF" w:rsidRDefault="00E408FF" w:rsidP="00E408FF">
            <w:pPr>
              <w:jc w:val="both"/>
              <w:rPr>
                <w:rFonts w:ascii="Verdana" w:hAnsi="Verdana"/>
                <w:bCs/>
                <w:sz w:val="20"/>
              </w:rPr>
            </w:pPr>
          </w:p>
        </w:tc>
        <w:tc>
          <w:tcPr>
            <w:tcW w:w="990"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
                <w:bCs/>
                <w:sz w:val="20"/>
              </w:rPr>
              <w:t>2 horas</w:t>
            </w:r>
          </w:p>
        </w:tc>
        <w:tc>
          <w:tcPr>
            <w:tcW w:w="93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
                <w:bCs/>
                <w:sz w:val="20"/>
              </w:rPr>
              <w:t>4 horas</w:t>
            </w:r>
          </w:p>
        </w:tc>
        <w:tc>
          <w:tcPr>
            <w:tcW w:w="93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
                <w:bCs/>
                <w:sz w:val="20"/>
              </w:rPr>
              <w:t>24 horas</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E408FF" w:rsidRPr="00E408FF" w:rsidRDefault="00E408FF" w:rsidP="00E408FF">
            <w:pPr>
              <w:jc w:val="both"/>
              <w:rPr>
                <w:rFonts w:ascii="Verdana" w:hAnsi="Verdana"/>
                <w:bCs/>
                <w:sz w:val="20"/>
              </w:rPr>
            </w:pPr>
          </w:p>
        </w:tc>
      </w:tr>
      <w:tr w:rsidR="00E408FF" w:rsidRPr="00E408FF" w:rsidTr="00E408FF">
        <w:trPr>
          <w:trHeight w:val="296"/>
        </w:trPr>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21°C o mayor</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48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36</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31</w:t>
            </w:r>
          </w:p>
        </w:tc>
        <w:tc>
          <w:tcPr>
            <w:tcW w:w="9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24</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12</w:t>
            </w:r>
          </w:p>
        </w:tc>
      </w:tr>
      <w:tr w:rsidR="00E408FF" w:rsidRPr="00E408FF" w:rsidTr="00E408FF">
        <w:trPr>
          <w:trHeight w:val="296"/>
        </w:trPr>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16°C a 20,9°C</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56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42</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36</w:t>
            </w:r>
          </w:p>
        </w:tc>
        <w:tc>
          <w:tcPr>
            <w:tcW w:w="9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28</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12</w:t>
            </w:r>
          </w:p>
        </w:tc>
      </w:tr>
      <w:tr w:rsidR="00E408FF" w:rsidRPr="00E408FF" w:rsidTr="00E408FF">
        <w:trPr>
          <w:trHeight w:val="311"/>
        </w:trPr>
        <w:tc>
          <w:tcPr>
            <w:tcW w:w="16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10°C a 15,9°C</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64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48</w:t>
            </w:r>
          </w:p>
        </w:tc>
        <w:tc>
          <w:tcPr>
            <w:tcW w:w="9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42</w:t>
            </w:r>
          </w:p>
        </w:tc>
        <w:tc>
          <w:tcPr>
            <w:tcW w:w="93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32</w:t>
            </w:r>
          </w:p>
        </w:tc>
        <w:tc>
          <w:tcPr>
            <w:tcW w:w="114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E408FF" w:rsidRPr="00E408FF" w:rsidRDefault="00E408FF" w:rsidP="00E408FF">
            <w:pPr>
              <w:jc w:val="both"/>
              <w:rPr>
                <w:rFonts w:ascii="Verdana" w:hAnsi="Verdana"/>
                <w:bCs/>
                <w:sz w:val="20"/>
              </w:rPr>
            </w:pPr>
            <w:r w:rsidRPr="00E408FF">
              <w:rPr>
                <w:rFonts w:ascii="Verdana" w:hAnsi="Verdana"/>
                <w:bCs/>
                <w:sz w:val="20"/>
              </w:rPr>
              <w:t>12</w:t>
            </w:r>
          </w:p>
        </w:tc>
      </w:tr>
    </w:tbl>
    <w:p w:rsidR="00E408FF" w:rsidRPr="00E408FF" w:rsidRDefault="00E408FF" w:rsidP="00E408FF">
      <w:pPr>
        <w:jc w:val="both"/>
        <w:rPr>
          <w:rFonts w:ascii="Verdana" w:hAnsi="Verdana"/>
          <w:bCs/>
          <w:sz w:val="20"/>
        </w:rPr>
      </w:pPr>
      <w:r w:rsidRPr="00E408FF">
        <w:rPr>
          <w:rFonts w:ascii="Verdana" w:hAnsi="Verdana"/>
          <w:b/>
          <w:bCs/>
          <w:sz w:val="20"/>
        </w:rPr>
        <w:t>* </w:t>
      </w:r>
      <w:r w:rsidRPr="00E408FF">
        <w:rPr>
          <w:rFonts w:ascii="Verdana" w:hAnsi="Verdana"/>
          <w:bCs/>
          <w:sz w:val="20"/>
        </w:rPr>
        <w:t>Se refiere a los gramos de bromuro de metilo que se inyectarán de acuerdo al volumen de la instalación o cámarade fumigación, expresado en m3.</w:t>
      </w:r>
    </w:p>
    <w:p w:rsidR="00E408FF" w:rsidRPr="00E408FF" w:rsidRDefault="00E408FF" w:rsidP="00E408FF">
      <w:pPr>
        <w:jc w:val="both"/>
        <w:rPr>
          <w:rFonts w:ascii="Verdana" w:hAnsi="Verdana"/>
          <w:bCs/>
          <w:sz w:val="20"/>
        </w:rPr>
      </w:pPr>
      <w:r w:rsidRPr="00E408FF">
        <w:rPr>
          <w:rFonts w:ascii="Verdana" w:hAnsi="Verdana"/>
          <w:bCs/>
          <w:sz w:val="20"/>
        </w:rPr>
        <w:t>Este tratamiento debe realizarse sólo en las instalaciones autorizadas con excepción del caso establecido en losnumerales 5.1.5 y 5.1.7.</w:t>
      </w:r>
    </w:p>
    <w:p w:rsidR="00E408FF" w:rsidRPr="00E408FF" w:rsidRDefault="00E408FF" w:rsidP="00E408FF">
      <w:pPr>
        <w:jc w:val="both"/>
        <w:rPr>
          <w:rFonts w:ascii="Verdana" w:hAnsi="Verdana"/>
          <w:bCs/>
          <w:sz w:val="20"/>
        </w:rPr>
      </w:pPr>
      <w:r w:rsidRPr="00E408FF">
        <w:rPr>
          <w:rFonts w:ascii="Verdana" w:hAnsi="Verdana"/>
          <w:b/>
          <w:bCs/>
          <w:sz w:val="20"/>
        </w:rPr>
        <w:t>4.1.7.2</w:t>
      </w:r>
      <w:r w:rsidRPr="00E408FF">
        <w:rPr>
          <w:rFonts w:ascii="Verdana" w:hAnsi="Verdana"/>
          <w:bCs/>
          <w:sz w:val="20"/>
        </w:rPr>
        <w:t>   Para la fumigación con bromuro de metilo en cámaras, bajo cubiertas de PVC y en contenedores, debe apegarse a loestablecido en los numerales 4.1, 4.1.1, 4.1.2 y 4.2 de la NOM-022-FITO-1995 vigente o la que la sustituya.</w:t>
      </w:r>
    </w:p>
    <w:p w:rsidR="00E408FF" w:rsidRPr="00E408FF" w:rsidRDefault="00E408FF" w:rsidP="00E408FF">
      <w:pPr>
        <w:jc w:val="both"/>
        <w:rPr>
          <w:rFonts w:ascii="Verdana" w:hAnsi="Verdana"/>
          <w:bCs/>
          <w:sz w:val="20"/>
        </w:rPr>
      </w:pPr>
      <w:r w:rsidRPr="00E408FF">
        <w:rPr>
          <w:rFonts w:ascii="Verdana" w:hAnsi="Verdana"/>
          <w:b/>
          <w:bCs/>
          <w:sz w:val="20"/>
        </w:rPr>
        <w:t>4.1.7.3</w:t>
      </w:r>
      <w:r w:rsidRPr="00E408FF">
        <w:rPr>
          <w:rFonts w:ascii="Verdana" w:hAnsi="Verdana"/>
          <w:bCs/>
          <w:sz w:val="20"/>
        </w:rPr>
        <w:t>   La fumigación con bromuro de metilo debe:</w:t>
      </w:r>
    </w:p>
    <w:p w:rsidR="00E408FF" w:rsidRPr="00E408FF" w:rsidRDefault="00E408FF" w:rsidP="00E408FF">
      <w:pPr>
        <w:jc w:val="both"/>
        <w:rPr>
          <w:rFonts w:ascii="Verdana" w:hAnsi="Verdana"/>
          <w:bCs/>
          <w:sz w:val="20"/>
        </w:rPr>
      </w:pPr>
      <w:r w:rsidRPr="00E408FF">
        <w:rPr>
          <w:rFonts w:ascii="Verdana" w:hAnsi="Verdana"/>
          <w:b/>
          <w:bCs/>
          <w:sz w:val="20"/>
        </w:rPr>
        <w:t>a)</w:t>
      </w:r>
      <w:r w:rsidRPr="00E408FF">
        <w:rPr>
          <w:rFonts w:ascii="Verdana" w:hAnsi="Verdana"/>
          <w:bCs/>
          <w:sz w:val="20"/>
        </w:rPr>
        <w:t>    Lograr una distribución equilibrada, preferentemente con ventiladores colocados de forma tal que asegure ladistribución rápida y eficaz del fumigante en todo el recinto;</w:t>
      </w:r>
    </w:p>
    <w:p w:rsidR="00E408FF" w:rsidRPr="00E408FF" w:rsidRDefault="00E408FF" w:rsidP="00E408FF">
      <w:pPr>
        <w:jc w:val="both"/>
        <w:rPr>
          <w:rFonts w:ascii="Verdana" w:hAnsi="Verdana"/>
          <w:bCs/>
          <w:sz w:val="20"/>
        </w:rPr>
      </w:pPr>
      <w:r w:rsidRPr="00E408FF">
        <w:rPr>
          <w:rFonts w:ascii="Verdana" w:hAnsi="Verdana"/>
          <w:b/>
          <w:bCs/>
          <w:sz w:val="20"/>
        </w:rPr>
        <w:lastRenderedPageBreak/>
        <w:t>b)</w:t>
      </w:r>
      <w:r w:rsidRPr="00E408FF">
        <w:rPr>
          <w:rFonts w:ascii="Verdana" w:hAnsi="Verdana"/>
          <w:bCs/>
          <w:sz w:val="20"/>
        </w:rPr>
        <w:t>    La cámara de fumigación no debe llenarse más del 80% de su volumen;</w:t>
      </w:r>
    </w:p>
    <w:p w:rsidR="00E408FF" w:rsidRPr="00E408FF" w:rsidRDefault="00E408FF" w:rsidP="00E408FF">
      <w:pPr>
        <w:jc w:val="both"/>
        <w:rPr>
          <w:rFonts w:ascii="Verdana" w:hAnsi="Verdana"/>
          <w:bCs/>
          <w:sz w:val="20"/>
        </w:rPr>
      </w:pPr>
      <w:r w:rsidRPr="00E408FF">
        <w:rPr>
          <w:rFonts w:ascii="Verdana" w:hAnsi="Verdana"/>
          <w:b/>
          <w:bCs/>
          <w:sz w:val="20"/>
        </w:rPr>
        <w:t>c)</w:t>
      </w:r>
      <w:r w:rsidRPr="00E408FF">
        <w:rPr>
          <w:rFonts w:ascii="Verdana" w:hAnsi="Verdana"/>
          <w:bCs/>
          <w:sz w:val="20"/>
        </w:rPr>
        <w:t>    La cámara de fumigación debe ser hermética;</w:t>
      </w:r>
    </w:p>
    <w:p w:rsidR="00E408FF" w:rsidRPr="00E408FF" w:rsidRDefault="00E408FF" w:rsidP="00E408FF">
      <w:pPr>
        <w:jc w:val="both"/>
        <w:rPr>
          <w:rFonts w:ascii="Verdana" w:hAnsi="Verdana"/>
          <w:bCs/>
          <w:sz w:val="20"/>
        </w:rPr>
      </w:pPr>
      <w:r w:rsidRPr="00E408FF">
        <w:rPr>
          <w:rFonts w:ascii="Verdana" w:hAnsi="Verdana"/>
          <w:b/>
          <w:bCs/>
          <w:sz w:val="20"/>
        </w:rPr>
        <w:t>d)</w:t>
      </w:r>
      <w:r w:rsidRPr="00E408FF">
        <w:rPr>
          <w:rFonts w:ascii="Verdana" w:hAnsi="Verdana"/>
          <w:bCs/>
          <w:sz w:val="20"/>
        </w:rPr>
        <w:t>    Si la fumigación se realiza bajo cubiertas (lonas) de PVC con base en el numeral 5.1.7, éstas no deben permitirfugas de gas y sellar tanto en las costuras como en el piso;</w:t>
      </w:r>
    </w:p>
    <w:p w:rsidR="00E408FF" w:rsidRPr="00E408FF" w:rsidRDefault="00E408FF" w:rsidP="00E408FF">
      <w:pPr>
        <w:jc w:val="both"/>
        <w:rPr>
          <w:rFonts w:ascii="Verdana" w:hAnsi="Verdana"/>
          <w:bCs/>
          <w:sz w:val="20"/>
        </w:rPr>
      </w:pPr>
      <w:r w:rsidRPr="00E408FF">
        <w:rPr>
          <w:rFonts w:ascii="Verdana" w:hAnsi="Verdana"/>
          <w:b/>
          <w:bCs/>
          <w:sz w:val="20"/>
        </w:rPr>
        <w:t>e)</w:t>
      </w:r>
      <w:r w:rsidRPr="00E408FF">
        <w:rPr>
          <w:rFonts w:ascii="Verdana" w:hAnsi="Verdana"/>
          <w:bCs/>
          <w:sz w:val="20"/>
        </w:rPr>
        <w:t>    El piso del lugar de fumigación debe ser impermeable al fumigante o tener cubiertas (lonas) de PVC;</w:t>
      </w:r>
    </w:p>
    <w:p w:rsidR="00E408FF" w:rsidRPr="00E408FF" w:rsidRDefault="00E408FF" w:rsidP="00E408FF">
      <w:pPr>
        <w:jc w:val="both"/>
        <w:rPr>
          <w:rFonts w:ascii="Verdana" w:hAnsi="Verdana"/>
          <w:bCs/>
          <w:sz w:val="20"/>
        </w:rPr>
      </w:pPr>
      <w:r w:rsidRPr="00E408FF">
        <w:rPr>
          <w:rFonts w:ascii="Verdana" w:hAnsi="Verdana"/>
          <w:b/>
          <w:bCs/>
          <w:sz w:val="20"/>
        </w:rPr>
        <w:t>f)</w:t>
      </w:r>
      <w:r w:rsidRPr="00E408FF">
        <w:rPr>
          <w:rFonts w:ascii="Verdana" w:hAnsi="Verdana"/>
          <w:bCs/>
          <w:sz w:val="20"/>
        </w:rPr>
        <w:t>     Utilizar un vaporizador para aplicar el bromuro de metilo a fin de volatilizar completamente el fumigante antes deque el mismo entre al recinto de fumigación;</w:t>
      </w:r>
    </w:p>
    <w:p w:rsidR="00E408FF" w:rsidRPr="00E408FF" w:rsidRDefault="00E408FF" w:rsidP="00E408FF">
      <w:pPr>
        <w:jc w:val="both"/>
        <w:rPr>
          <w:rFonts w:ascii="Verdana" w:hAnsi="Verdana"/>
          <w:bCs/>
          <w:sz w:val="20"/>
        </w:rPr>
      </w:pPr>
      <w:r w:rsidRPr="00E408FF">
        <w:rPr>
          <w:rFonts w:ascii="Verdana" w:hAnsi="Verdana"/>
          <w:b/>
          <w:bCs/>
          <w:sz w:val="20"/>
        </w:rPr>
        <w:t>g)</w:t>
      </w:r>
      <w:r w:rsidRPr="00E408FF">
        <w:rPr>
          <w:rFonts w:ascii="Verdana" w:hAnsi="Verdana"/>
          <w:bCs/>
          <w:sz w:val="20"/>
        </w:rPr>
        <w:t>    Para asegurar un tratamiento eficiente a base de fumigación con bromuro de metilo, el material que compone elembalaje de madera no debe de exceder los 20 cm en su sección transversal en su lado más pequeño y nodebe estar envuelto o cubierto de material impermeable al fumigante. Se podrán utilizar separadores en laspilas de madera para asegurar la circulación y penetración adecuada del bromuro de metilo;</w:t>
      </w:r>
    </w:p>
    <w:p w:rsidR="00E408FF" w:rsidRPr="00E408FF" w:rsidRDefault="00E408FF" w:rsidP="00E408FF">
      <w:pPr>
        <w:jc w:val="both"/>
        <w:rPr>
          <w:rFonts w:ascii="Verdana" w:hAnsi="Verdana"/>
          <w:bCs/>
          <w:sz w:val="20"/>
        </w:rPr>
      </w:pPr>
      <w:r w:rsidRPr="00E408FF">
        <w:rPr>
          <w:rFonts w:ascii="Verdana" w:hAnsi="Verdana"/>
          <w:b/>
          <w:bCs/>
          <w:sz w:val="20"/>
        </w:rPr>
        <w:t>h)</w:t>
      </w:r>
      <w:r w:rsidRPr="00E408FF">
        <w:rPr>
          <w:rFonts w:ascii="Verdana" w:hAnsi="Verdana"/>
          <w:bCs/>
          <w:sz w:val="20"/>
        </w:rPr>
        <w:t>    Con el fin de confirmar que se alcanza la distribución uniforme del gas, la concentración de bromuro de metilo enel espacio aéreo se mide siempre en el lugar que se encuentre más lejos del punto de inserción del gas ytambién en otros puntos distribuidos por todo el recinto (por ejemplo, en la parte delantera inferior, en el centromismo del recinto y en su parte trasera superior). Sólo cuando ésta se ha alcanzado se calcula el tiempo deltratamiento;</w:t>
      </w:r>
    </w:p>
    <w:p w:rsidR="00E408FF" w:rsidRPr="00E408FF" w:rsidRDefault="00E408FF" w:rsidP="00E408FF">
      <w:pPr>
        <w:jc w:val="both"/>
        <w:rPr>
          <w:rFonts w:ascii="Verdana" w:hAnsi="Verdana"/>
          <w:bCs/>
          <w:sz w:val="20"/>
        </w:rPr>
      </w:pPr>
      <w:r w:rsidRPr="00E408FF">
        <w:rPr>
          <w:rFonts w:ascii="Verdana" w:hAnsi="Verdana"/>
          <w:b/>
          <w:bCs/>
          <w:sz w:val="20"/>
        </w:rPr>
        <w:t>i)</w:t>
      </w:r>
      <w:r w:rsidRPr="00E408FF">
        <w:rPr>
          <w:rFonts w:ascii="Verdana" w:hAnsi="Verdana"/>
          <w:bCs/>
          <w:sz w:val="20"/>
        </w:rPr>
        <w:t>     En el cálculo de la dosis de bromuro de metilo se compensa toda mezcla de otros gases (por ejemplo, 2% decloropicrina) a fin de garantizar que la cantidad total de bromuro de metilo aplicada corresponda a las dosisrequeridas;</w:t>
      </w:r>
    </w:p>
    <w:p w:rsidR="00E408FF" w:rsidRPr="00E408FF" w:rsidRDefault="00E408FF" w:rsidP="00E408FF">
      <w:pPr>
        <w:jc w:val="both"/>
        <w:rPr>
          <w:rFonts w:ascii="Verdana" w:hAnsi="Verdana"/>
          <w:bCs/>
          <w:sz w:val="20"/>
        </w:rPr>
      </w:pPr>
      <w:r w:rsidRPr="00E408FF">
        <w:rPr>
          <w:rFonts w:ascii="Verdana" w:hAnsi="Verdana"/>
          <w:b/>
          <w:bCs/>
          <w:sz w:val="20"/>
        </w:rPr>
        <w:t>j)</w:t>
      </w:r>
      <w:r w:rsidRPr="00E408FF">
        <w:rPr>
          <w:rFonts w:ascii="Verdana" w:hAnsi="Verdana"/>
          <w:bCs/>
          <w:sz w:val="20"/>
        </w:rPr>
        <w:t>     Las dosis iniciales y los procedimientos de manipulación del producto después del tratamiento deberán tomar encuenta la posible sorción de bromuro de metilo por el embalaje de madera que ha recibido tratamiento;</w:t>
      </w:r>
    </w:p>
    <w:p w:rsidR="00E408FF" w:rsidRPr="00E408FF" w:rsidRDefault="00E408FF" w:rsidP="00E408FF">
      <w:pPr>
        <w:jc w:val="both"/>
        <w:rPr>
          <w:rFonts w:ascii="Verdana" w:hAnsi="Verdana"/>
          <w:bCs/>
          <w:sz w:val="20"/>
        </w:rPr>
      </w:pPr>
      <w:r w:rsidRPr="00E408FF">
        <w:rPr>
          <w:rFonts w:ascii="Verdana" w:hAnsi="Verdana"/>
          <w:b/>
          <w:bCs/>
          <w:sz w:val="20"/>
        </w:rPr>
        <w:t>k)</w:t>
      </w:r>
      <w:r w:rsidRPr="00E408FF">
        <w:rPr>
          <w:rFonts w:ascii="Verdana" w:hAnsi="Verdana"/>
          <w:bCs/>
          <w:sz w:val="20"/>
        </w:rPr>
        <w:t>    Para calcular la dosis de bromuro de metilo se utiliza la temperatura medida en el producto o en el ambiente (elmás bajo entre ambos valores) inmediatamente antes del tratamiento;</w:t>
      </w:r>
    </w:p>
    <w:p w:rsidR="00E408FF" w:rsidRPr="00E408FF" w:rsidRDefault="00E408FF" w:rsidP="00E408FF">
      <w:pPr>
        <w:jc w:val="both"/>
        <w:rPr>
          <w:rFonts w:ascii="Verdana" w:hAnsi="Verdana"/>
          <w:bCs/>
          <w:sz w:val="20"/>
        </w:rPr>
      </w:pPr>
      <w:r w:rsidRPr="00E408FF">
        <w:rPr>
          <w:rFonts w:ascii="Verdana" w:hAnsi="Verdana"/>
          <w:b/>
          <w:bCs/>
          <w:sz w:val="20"/>
        </w:rPr>
        <w:t>l)</w:t>
      </w:r>
      <w:r w:rsidRPr="00E408FF">
        <w:rPr>
          <w:rFonts w:ascii="Verdana" w:hAnsi="Verdana"/>
          <w:bCs/>
          <w:sz w:val="20"/>
        </w:rPr>
        <w:t>     Los instrumentos para la medición de la temperatura y de la concentración del gas empleados para registrar losdatos se deben calibrar en un laboratorio acreditado, al menos una vez al año, siguiendo las instrucciones delfabricante;</w:t>
      </w:r>
    </w:p>
    <w:p w:rsidR="00E408FF" w:rsidRPr="00E408FF" w:rsidRDefault="00E408FF" w:rsidP="00E408FF">
      <w:pPr>
        <w:jc w:val="both"/>
        <w:rPr>
          <w:rFonts w:ascii="Verdana" w:hAnsi="Verdana"/>
          <w:bCs/>
          <w:sz w:val="20"/>
        </w:rPr>
      </w:pPr>
      <w:r w:rsidRPr="00E408FF">
        <w:rPr>
          <w:rFonts w:ascii="Verdana" w:hAnsi="Verdana"/>
          <w:b/>
          <w:bCs/>
          <w:sz w:val="20"/>
        </w:rPr>
        <w:t>m)</w:t>
      </w:r>
      <w:r w:rsidRPr="00E408FF">
        <w:rPr>
          <w:rFonts w:ascii="Verdana" w:hAnsi="Verdana"/>
          <w:bCs/>
          <w:sz w:val="20"/>
        </w:rPr>
        <w:t>   Para fines de inspección y de evaluación de la conformidad, la persona autorizada debe mantener registros delos tratamientos y de calibración del equipo, durante un periodo de cinco años.</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lastRenderedPageBreak/>
        <w:t>4.1.7.4</w:t>
      </w:r>
      <w:r w:rsidRPr="00E408FF">
        <w:rPr>
          <w:rFonts w:ascii="Verdana" w:hAnsi="Verdana"/>
          <w:bCs/>
          <w:sz w:val="20"/>
        </w:rPr>
        <w:t>   El cumplimiento de la presente Norma no exime al autorizado del cumplimiento de otras disposiciones jurídicasaplicables relativas al bromuro de metilo.</w:t>
      </w:r>
    </w:p>
    <w:p w:rsidR="00E408FF" w:rsidRPr="00E408FF" w:rsidRDefault="00E408FF" w:rsidP="00E408FF">
      <w:pPr>
        <w:jc w:val="both"/>
        <w:rPr>
          <w:rFonts w:ascii="Verdana" w:hAnsi="Verdana"/>
          <w:bCs/>
          <w:sz w:val="20"/>
        </w:rPr>
      </w:pPr>
      <w:r w:rsidRPr="00E408FF">
        <w:rPr>
          <w:rFonts w:ascii="Verdana" w:hAnsi="Verdana"/>
          <w:b/>
          <w:bCs/>
          <w:sz w:val="20"/>
        </w:rPr>
        <w:t>4.2</w:t>
      </w:r>
      <w:r w:rsidRPr="00E408FF">
        <w:rPr>
          <w:rFonts w:ascii="Verdana" w:hAnsi="Verdana"/>
          <w:bCs/>
          <w:sz w:val="20"/>
        </w:rPr>
        <w:t>        Requisitos de la Marca</w:t>
      </w:r>
    </w:p>
    <w:p w:rsidR="00E408FF" w:rsidRPr="00E408FF" w:rsidRDefault="00E408FF" w:rsidP="00E408FF">
      <w:pPr>
        <w:jc w:val="both"/>
        <w:rPr>
          <w:rFonts w:ascii="Verdana" w:hAnsi="Verdana"/>
          <w:bCs/>
          <w:sz w:val="20"/>
        </w:rPr>
      </w:pPr>
      <w:r w:rsidRPr="00E408FF">
        <w:rPr>
          <w:rFonts w:ascii="Verdana" w:hAnsi="Verdana"/>
          <w:b/>
          <w:bCs/>
          <w:sz w:val="20"/>
        </w:rPr>
        <w:t>4.2.1</w:t>
      </w:r>
      <w:r w:rsidRPr="00E408FF">
        <w:rPr>
          <w:rFonts w:ascii="Verdana" w:hAnsi="Verdana"/>
          <w:bCs/>
          <w:sz w:val="20"/>
        </w:rPr>
        <w:t>     Los componentes y diseño de la Marca deben cumplir con la siguiente figura. El tamaño, los tipos de letra y laposición de la Marca podrán variar, pero su tamaño debe ser suficiente para que resulte visible y legible, sinnecesidad de una ayuda visual. La Marca debe tener forma rectangular.</w:t>
      </w:r>
    </w:p>
    <w:p w:rsidR="00E408FF" w:rsidRPr="00E408FF" w:rsidRDefault="00E408FF" w:rsidP="00E408FF">
      <w:pPr>
        <w:jc w:val="both"/>
        <w:rPr>
          <w:rFonts w:ascii="Verdana" w:hAnsi="Verdana"/>
          <w:bCs/>
          <w:sz w:val="20"/>
        </w:rPr>
      </w:pPr>
      <w:r w:rsidRPr="00E408FF">
        <w:rPr>
          <w:rFonts w:ascii="Verdana" w:hAnsi="Verdana"/>
          <w:bCs/>
          <w:sz w:val="20"/>
        </w:rPr>
        <w:drawing>
          <wp:inline distT="0" distB="0" distL="0" distR="0">
            <wp:extent cx="2838450" cy="1219200"/>
            <wp:effectExtent l="0" t="0" r="0" b="0"/>
            <wp:docPr id="52" name="Imagen 52" descr="http://www.dof.gob.mx/imagenes_diarios/2018/02/22/MAT/semarnat11_Cimg_2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dof.gob.mx/imagenes_diarios/2018/02/22/MAT/semarnat11_Cimg_229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8450" cy="121920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
          <w:bCs/>
          <w:sz w:val="20"/>
        </w:rPr>
        <w:t>4.2.2</w:t>
      </w:r>
      <w:r w:rsidRPr="00E408FF">
        <w:rPr>
          <w:rFonts w:ascii="Verdana" w:hAnsi="Verdana"/>
          <w:bCs/>
          <w:sz w:val="20"/>
        </w:rPr>
        <w:t>     La marca debe contener:</w:t>
      </w:r>
    </w:p>
    <w:p w:rsidR="00E408FF" w:rsidRPr="00E408FF" w:rsidRDefault="00E408FF" w:rsidP="00E408FF">
      <w:pPr>
        <w:jc w:val="both"/>
        <w:rPr>
          <w:rFonts w:ascii="Verdana" w:hAnsi="Verdana"/>
          <w:bCs/>
          <w:sz w:val="20"/>
        </w:rPr>
      </w:pPr>
      <w:r w:rsidRPr="00E408FF">
        <w:rPr>
          <w:rFonts w:ascii="Verdana" w:hAnsi="Verdana"/>
          <w:b/>
          <w:bCs/>
          <w:sz w:val="20"/>
        </w:rPr>
        <w:t>MX</w:t>
      </w:r>
      <w:r w:rsidRPr="00E408FF">
        <w:rPr>
          <w:rFonts w:ascii="Verdana" w:hAnsi="Verdana"/>
          <w:bCs/>
          <w:sz w:val="20"/>
        </w:rPr>
        <w:t>     Siglas correspondientes para México, en el caso de embalaje de madera utilizado en la exportación; o lascorrespondientes a cada país, para el embalaje de madera utilizado en la importación.</w:t>
      </w:r>
    </w:p>
    <w:p w:rsidR="00E408FF" w:rsidRPr="00E408FF" w:rsidRDefault="00E408FF" w:rsidP="00E408FF">
      <w:pPr>
        <w:jc w:val="both"/>
        <w:rPr>
          <w:rFonts w:ascii="Verdana" w:hAnsi="Verdana"/>
          <w:bCs/>
          <w:sz w:val="20"/>
        </w:rPr>
      </w:pPr>
      <w:r w:rsidRPr="00E408FF">
        <w:rPr>
          <w:rFonts w:ascii="Verdana" w:hAnsi="Verdana"/>
          <w:b/>
          <w:bCs/>
          <w:sz w:val="20"/>
        </w:rPr>
        <w:t>XXX</w:t>
      </w:r>
      <w:r w:rsidRPr="00E408FF">
        <w:rPr>
          <w:rFonts w:ascii="Verdana" w:hAnsi="Verdana"/>
          <w:bCs/>
          <w:sz w:val="20"/>
        </w:rPr>
        <w:t>   Número único otorgado por la autoridad de cada país a la persona autorizada para el uso de la Marca. Para elcaso de México será otorgado por la Secretaría.</w:t>
      </w:r>
    </w:p>
    <w:p w:rsidR="00E408FF" w:rsidRPr="00E408FF" w:rsidRDefault="00E408FF" w:rsidP="00E408FF">
      <w:pPr>
        <w:jc w:val="both"/>
        <w:rPr>
          <w:rFonts w:ascii="Verdana" w:hAnsi="Verdana"/>
          <w:bCs/>
          <w:sz w:val="20"/>
        </w:rPr>
      </w:pPr>
      <w:r w:rsidRPr="00E408FF">
        <w:rPr>
          <w:rFonts w:ascii="Verdana" w:hAnsi="Verdana"/>
          <w:b/>
          <w:bCs/>
          <w:sz w:val="20"/>
        </w:rPr>
        <w:t>YY</w:t>
      </w:r>
      <w:r w:rsidRPr="00E408FF">
        <w:rPr>
          <w:rFonts w:ascii="Verdana" w:hAnsi="Verdana"/>
          <w:bCs/>
          <w:sz w:val="20"/>
        </w:rPr>
        <w:t>     Código del tratamiento fitosanitario, por sus siglas en inglés:</w:t>
      </w:r>
    </w:p>
    <w:p w:rsidR="00E408FF" w:rsidRPr="00E408FF" w:rsidRDefault="00E408FF" w:rsidP="00E408FF">
      <w:pPr>
        <w:jc w:val="both"/>
        <w:rPr>
          <w:rFonts w:ascii="Verdana" w:hAnsi="Verdana"/>
          <w:bCs/>
          <w:sz w:val="20"/>
        </w:rPr>
      </w:pPr>
      <w:r w:rsidRPr="00E408FF">
        <w:rPr>
          <w:rFonts w:ascii="Verdana" w:hAnsi="Verdana"/>
          <w:b/>
          <w:bCs/>
          <w:sz w:val="20"/>
        </w:rPr>
        <w:t>HT</w:t>
      </w:r>
      <w:r w:rsidRPr="00E408FF">
        <w:rPr>
          <w:rFonts w:ascii="Verdana" w:hAnsi="Verdana"/>
          <w:bCs/>
          <w:sz w:val="20"/>
        </w:rPr>
        <w:t>     tratamiento térmico.</w:t>
      </w:r>
    </w:p>
    <w:p w:rsidR="00E408FF" w:rsidRPr="00E408FF" w:rsidRDefault="00E408FF" w:rsidP="00E408FF">
      <w:pPr>
        <w:jc w:val="both"/>
        <w:rPr>
          <w:rFonts w:ascii="Verdana" w:hAnsi="Verdana"/>
          <w:bCs/>
          <w:sz w:val="20"/>
        </w:rPr>
      </w:pPr>
      <w:r w:rsidRPr="00E408FF">
        <w:rPr>
          <w:rFonts w:ascii="Verdana" w:hAnsi="Verdana"/>
          <w:b/>
          <w:bCs/>
          <w:sz w:val="20"/>
        </w:rPr>
        <w:t>DH</w:t>
      </w:r>
      <w:r w:rsidRPr="00E408FF">
        <w:rPr>
          <w:rFonts w:ascii="Verdana" w:hAnsi="Verdana"/>
          <w:bCs/>
          <w:sz w:val="20"/>
        </w:rPr>
        <w:t>     tratamiento térmico mediante calentamiento dieléctrico.</w:t>
      </w:r>
    </w:p>
    <w:p w:rsidR="00E408FF" w:rsidRPr="00E408FF" w:rsidRDefault="00E408FF" w:rsidP="00E408FF">
      <w:pPr>
        <w:jc w:val="both"/>
        <w:rPr>
          <w:rFonts w:ascii="Verdana" w:hAnsi="Verdana"/>
          <w:bCs/>
          <w:sz w:val="20"/>
        </w:rPr>
      </w:pPr>
      <w:r w:rsidRPr="00E408FF">
        <w:rPr>
          <w:rFonts w:ascii="Verdana" w:hAnsi="Verdana"/>
          <w:b/>
          <w:bCs/>
          <w:sz w:val="20"/>
        </w:rPr>
        <w:t>MB</w:t>
      </w:r>
      <w:r w:rsidRPr="00E408FF">
        <w:rPr>
          <w:rFonts w:ascii="Verdana" w:hAnsi="Verdana"/>
          <w:bCs/>
          <w:sz w:val="20"/>
        </w:rPr>
        <w:t>    tratamiento de fumigación con bromuro de metilo.</w:t>
      </w:r>
    </w:p>
    <w:p w:rsidR="00E408FF" w:rsidRPr="00E408FF" w:rsidRDefault="00E408FF" w:rsidP="00E408FF">
      <w:pPr>
        <w:jc w:val="both"/>
        <w:rPr>
          <w:rFonts w:ascii="Verdana" w:hAnsi="Verdana"/>
          <w:bCs/>
          <w:sz w:val="20"/>
        </w:rPr>
      </w:pPr>
      <w:r w:rsidRPr="00E408FF">
        <w:rPr>
          <w:rFonts w:ascii="Verdana" w:hAnsi="Verdana"/>
          <w:bCs/>
          <w:sz w:val="20"/>
        </w:rPr>
        <w:t>Las letras IPPC, son parte integrante de la Marca, y su significado es: Convención Internacional de ProtecciónFitosanitaria, por sus siglas en inglés.</w:t>
      </w:r>
    </w:p>
    <w:p w:rsidR="00E408FF" w:rsidRPr="00E408FF" w:rsidRDefault="00E408FF" w:rsidP="00E408FF">
      <w:pPr>
        <w:jc w:val="both"/>
        <w:rPr>
          <w:rFonts w:ascii="Verdana" w:hAnsi="Verdana"/>
          <w:bCs/>
          <w:sz w:val="20"/>
        </w:rPr>
      </w:pPr>
      <w:r w:rsidRPr="00E408FF">
        <w:rPr>
          <w:rFonts w:ascii="Verdana" w:hAnsi="Verdana"/>
          <w:b/>
          <w:bCs/>
          <w:sz w:val="20"/>
        </w:rPr>
        <w:t>4.2.3 </w:t>
      </w:r>
      <w:r w:rsidRPr="00E408FF">
        <w:rPr>
          <w:rFonts w:ascii="Verdana" w:hAnsi="Verdana"/>
          <w:bCs/>
          <w:sz w:val="20"/>
        </w:rPr>
        <w:t>    Cualquier información adicional debe colocarse fuera de los bordes de la Marca.</w:t>
      </w:r>
    </w:p>
    <w:p w:rsidR="00E408FF" w:rsidRPr="00E408FF" w:rsidRDefault="00E408FF" w:rsidP="00E408FF">
      <w:pPr>
        <w:jc w:val="both"/>
        <w:rPr>
          <w:rFonts w:ascii="Verdana" w:hAnsi="Verdana"/>
          <w:bCs/>
          <w:sz w:val="20"/>
        </w:rPr>
      </w:pPr>
      <w:r w:rsidRPr="00E408FF">
        <w:rPr>
          <w:rFonts w:ascii="Verdana" w:hAnsi="Verdana"/>
          <w:b/>
          <w:bCs/>
          <w:sz w:val="20"/>
        </w:rPr>
        <w:t>4.2.4 </w:t>
      </w:r>
      <w:r w:rsidRPr="00E408FF">
        <w:rPr>
          <w:rFonts w:ascii="Verdana" w:hAnsi="Verdana"/>
          <w:bCs/>
          <w:sz w:val="20"/>
        </w:rPr>
        <w:t>    La colocación de la Marca en el embalaje de madera debe cumplir con lo siguiente:</w:t>
      </w:r>
    </w:p>
    <w:p w:rsidR="00E408FF" w:rsidRPr="00E408FF" w:rsidRDefault="00E408FF" w:rsidP="00E408FF">
      <w:pPr>
        <w:jc w:val="both"/>
        <w:rPr>
          <w:rFonts w:ascii="Verdana" w:hAnsi="Verdana"/>
          <w:bCs/>
          <w:sz w:val="20"/>
        </w:rPr>
      </w:pPr>
      <w:r w:rsidRPr="00E408FF">
        <w:rPr>
          <w:rFonts w:ascii="Verdana" w:hAnsi="Verdana"/>
          <w:b/>
          <w:bCs/>
          <w:sz w:val="20"/>
        </w:rPr>
        <w:t>a)</w:t>
      </w:r>
      <w:r w:rsidRPr="00E408FF">
        <w:rPr>
          <w:rFonts w:ascii="Verdana" w:hAnsi="Verdana"/>
          <w:bCs/>
          <w:sz w:val="20"/>
        </w:rPr>
        <w:t>    Ser legible, permanente y colocarse en un lugar visible en por lo menos dos lados opuestos del embalaje demadera;</w:t>
      </w:r>
    </w:p>
    <w:p w:rsidR="00E408FF" w:rsidRPr="00E408FF" w:rsidRDefault="00E408FF" w:rsidP="00E408FF">
      <w:pPr>
        <w:jc w:val="both"/>
        <w:rPr>
          <w:rFonts w:ascii="Verdana" w:hAnsi="Verdana"/>
          <w:bCs/>
          <w:sz w:val="20"/>
        </w:rPr>
      </w:pPr>
      <w:r w:rsidRPr="00E408FF">
        <w:rPr>
          <w:rFonts w:ascii="Verdana" w:hAnsi="Verdana"/>
          <w:b/>
          <w:bCs/>
          <w:sz w:val="20"/>
        </w:rPr>
        <w:t>b)</w:t>
      </w:r>
      <w:r w:rsidRPr="00E408FF">
        <w:rPr>
          <w:rFonts w:ascii="Verdana" w:hAnsi="Verdana"/>
          <w:bCs/>
          <w:sz w:val="20"/>
        </w:rPr>
        <w:t>    La Marca puede ser rotulada con pintura permanente preferentemente en negro, o grabada con calor; loscolores rojo y anaranjado no deben usarse como color de la Marca;</w:t>
      </w:r>
    </w:p>
    <w:p w:rsidR="00E408FF" w:rsidRPr="00E408FF" w:rsidRDefault="00E408FF" w:rsidP="00E408FF">
      <w:pPr>
        <w:jc w:val="both"/>
        <w:rPr>
          <w:rFonts w:ascii="Verdana" w:hAnsi="Verdana"/>
          <w:bCs/>
          <w:sz w:val="20"/>
        </w:rPr>
      </w:pPr>
      <w:r w:rsidRPr="00E408FF">
        <w:rPr>
          <w:rFonts w:ascii="Verdana" w:hAnsi="Verdana"/>
          <w:b/>
          <w:bCs/>
          <w:sz w:val="20"/>
        </w:rPr>
        <w:lastRenderedPageBreak/>
        <w:t>c)</w:t>
      </w:r>
      <w:r w:rsidRPr="00E408FF">
        <w:rPr>
          <w:rFonts w:ascii="Verdana" w:hAnsi="Verdana"/>
          <w:bCs/>
          <w:sz w:val="20"/>
        </w:rPr>
        <w:t>    Las etiquetas o calcomanías no están permitidas, y</w:t>
      </w:r>
    </w:p>
    <w:p w:rsidR="00E408FF" w:rsidRPr="00E408FF" w:rsidRDefault="00E408FF" w:rsidP="00E408FF">
      <w:pPr>
        <w:jc w:val="both"/>
        <w:rPr>
          <w:rFonts w:ascii="Verdana" w:hAnsi="Verdana"/>
          <w:bCs/>
          <w:sz w:val="20"/>
        </w:rPr>
      </w:pPr>
      <w:r w:rsidRPr="00E408FF">
        <w:rPr>
          <w:rFonts w:ascii="Verdana" w:hAnsi="Verdana"/>
          <w:b/>
          <w:bCs/>
          <w:sz w:val="20"/>
        </w:rPr>
        <w:t>d)</w:t>
      </w:r>
      <w:r w:rsidRPr="00E408FF">
        <w:rPr>
          <w:rFonts w:ascii="Verdana" w:hAnsi="Verdana"/>
          <w:bCs/>
          <w:sz w:val="20"/>
        </w:rPr>
        <w:t>    La Marca es intransferible.</w:t>
      </w:r>
    </w:p>
    <w:p w:rsidR="00E408FF" w:rsidRPr="00E408FF" w:rsidRDefault="00E408FF" w:rsidP="00E408FF">
      <w:pPr>
        <w:jc w:val="both"/>
        <w:rPr>
          <w:rFonts w:ascii="Verdana" w:hAnsi="Verdana"/>
          <w:bCs/>
          <w:sz w:val="20"/>
        </w:rPr>
      </w:pPr>
      <w:r w:rsidRPr="00E408FF">
        <w:rPr>
          <w:rFonts w:ascii="Verdana" w:hAnsi="Verdana"/>
          <w:b/>
          <w:bCs/>
          <w:sz w:val="20"/>
        </w:rPr>
        <w:t>4.2.5 </w:t>
      </w:r>
      <w:r w:rsidRPr="00E408FF">
        <w:rPr>
          <w:rFonts w:ascii="Verdana" w:hAnsi="Verdana"/>
          <w:bCs/>
          <w:sz w:val="20"/>
        </w:rPr>
        <w:t>    Para el caso del embalaje de madera que por sus especificaciones de fabricación o condiciones de uso no pueda sersometido a tratamiento completamente armado, las piezas que lo conforman deben ser sometidas a tratamiento yMarcadas individualmente.</w:t>
      </w:r>
    </w:p>
    <w:p w:rsidR="00E408FF" w:rsidRPr="00E408FF" w:rsidRDefault="00E408FF" w:rsidP="00E408FF">
      <w:pPr>
        <w:jc w:val="both"/>
        <w:rPr>
          <w:rFonts w:ascii="Verdana" w:hAnsi="Verdana"/>
          <w:bCs/>
          <w:sz w:val="20"/>
        </w:rPr>
      </w:pPr>
      <w:r w:rsidRPr="00E408FF">
        <w:rPr>
          <w:rFonts w:ascii="Verdana" w:hAnsi="Verdana"/>
          <w:b/>
          <w:bCs/>
          <w:sz w:val="20"/>
        </w:rPr>
        <w:t>4.2.6 </w:t>
      </w:r>
      <w:r w:rsidRPr="00E408FF">
        <w:rPr>
          <w:rFonts w:ascii="Verdana" w:hAnsi="Verdana"/>
          <w:bCs/>
          <w:sz w:val="20"/>
        </w:rPr>
        <w:t>    Se debe asegurar que toda la madera para estiba sea tratada y muestre la Marca de manera clara y legible. Se debeevitar el uso de piezas de madera que por su tamaño no permitan que todos los elementos de la Marca esténincluidos y reconocibles.</w:t>
      </w:r>
    </w:p>
    <w:p w:rsidR="00E408FF" w:rsidRPr="00E408FF" w:rsidRDefault="00E408FF" w:rsidP="00E408FF">
      <w:pPr>
        <w:jc w:val="both"/>
        <w:rPr>
          <w:rFonts w:ascii="Verdana" w:hAnsi="Verdana"/>
          <w:bCs/>
          <w:sz w:val="20"/>
        </w:rPr>
      </w:pPr>
      <w:r w:rsidRPr="00E408FF">
        <w:rPr>
          <w:rFonts w:ascii="Verdana" w:hAnsi="Verdana"/>
          <w:b/>
          <w:bCs/>
          <w:sz w:val="20"/>
        </w:rPr>
        <w:t>4.3 </w:t>
      </w:r>
      <w:r w:rsidRPr="00E408FF">
        <w:rPr>
          <w:rFonts w:ascii="Verdana" w:hAnsi="Verdana"/>
          <w:bCs/>
          <w:sz w:val="20"/>
        </w:rPr>
        <w:t>       Autorización para la aplicación de los tratamientos fitosanitarios y el uso de la Marca en el embalaje de maderautilizado en el comercio internacional de bienes y mercancías.</w:t>
      </w:r>
    </w:p>
    <w:p w:rsidR="00E408FF" w:rsidRPr="00E408FF" w:rsidRDefault="00E408FF" w:rsidP="00E408FF">
      <w:pPr>
        <w:jc w:val="both"/>
        <w:rPr>
          <w:rFonts w:ascii="Verdana" w:hAnsi="Verdana"/>
          <w:bCs/>
          <w:sz w:val="20"/>
        </w:rPr>
      </w:pPr>
      <w:r w:rsidRPr="00E408FF">
        <w:rPr>
          <w:rFonts w:ascii="Verdana" w:hAnsi="Verdana"/>
          <w:b/>
          <w:bCs/>
          <w:sz w:val="20"/>
        </w:rPr>
        <w:t>4.3.1</w:t>
      </w:r>
      <w:r w:rsidRPr="00E408FF">
        <w:rPr>
          <w:rFonts w:ascii="Verdana" w:hAnsi="Verdana"/>
          <w:bCs/>
          <w:sz w:val="20"/>
        </w:rPr>
        <w:t>     Para colocar la Marca en el embalaje de madera que se utilice en la exportación de bienes y mercancías, se debesolicitar la Autorización correspondiente a la Secretaría, a través de la Dirección o las Delegaciones.</w:t>
      </w:r>
    </w:p>
    <w:p w:rsidR="00E408FF" w:rsidRPr="00E408FF" w:rsidRDefault="00E408FF" w:rsidP="00E408FF">
      <w:pPr>
        <w:jc w:val="both"/>
        <w:rPr>
          <w:rFonts w:ascii="Verdana" w:hAnsi="Verdana"/>
          <w:bCs/>
          <w:sz w:val="20"/>
        </w:rPr>
      </w:pPr>
      <w:r w:rsidRPr="00E408FF">
        <w:rPr>
          <w:rFonts w:ascii="Verdana" w:hAnsi="Verdana"/>
          <w:b/>
          <w:bCs/>
          <w:sz w:val="20"/>
        </w:rPr>
        <w:t>4.3.2</w:t>
      </w:r>
      <w:r w:rsidRPr="00E408FF">
        <w:rPr>
          <w:rFonts w:ascii="Verdana" w:hAnsi="Verdana"/>
          <w:bCs/>
          <w:sz w:val="20"/>
        </w:rPr>
        <w:t>     Los requisitos para la Autorización para la aplicación de los tratamientos fitosanitarios y el uso de la Marca en elembalaje de madera utilizado en el comercio internacional de bienes y mercancías son:</w:t>
      </w:r>
    </w:p>
    <w:p w:rsidR="00E408FF" w:rsidRPr="00E408FF" w:rsidRDefault="00E408FF" w:rsidP="00E408FF">
      <w:pPr>
        <w:jc w:val="both"/>
        <w:rPr>
          <w:rFonts w:ascii="Verdana" w:hAnsi="Verdana"/>
          <w:bCs/>
          <w:sz w:val="20"/>
        </w:rPr>
      </w:pPr>
      <w:r w:rsidRPr="00E408FF">
        <w:rPr>
          <w:rFonts w:ascii="Verdana" w:hAnsi="Verdana"/>
          <w:b/>
          <w:bCs/>
          <w:sz w:val="20"/>
        </w:rPr>
        <w:t>4.3.2.1</w:t>
      </w:r>
      <w:r w:rsidRPr="00E408FF">
        <w:rPr>
          <w:rFonts w:ascii="Verdana" w:hAnsi="Verdana"/>
          <w:bCs/>
          <w:sz w:val="20"/>
        </w:rPr>
        <w:t>   Presentar ante la Delegación o la Dirección la solicitud mediante el formato de reproducción libre que aparece comoAnexo 1.</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4.3.2.2</w:t>
      </w:r>
      <w:r w:rsidRPr="00E408FF">
        <w:rPr>
          <w:rFonts w:ascii="Verdana" w:hAnsi="Verdana"/>
          <w:bCs/>
          <w:sz w:val="20"/>
        </w:rPr>
        <w:t>   La solicitud debe tener como anexos los siguientes documentos:</w:t>
      </w:r>
    </w:p>
    <w:p w:rsidR="00E408FF" w:rsidRPr="00E408FF" w:rsidRDefault="00E408FF" w:rsidP="00E408FF">
      <w:pPr>
        <w:jc w:val="both"/>
        <w:rPr>
          <w:rFonts w:ascii="Verdana" w:hAnsi="Verdana"/>
          <w:bCs/>
          <w:sz w:val="20"/>
        </w:rPr>
      </w:pPr>
      <w:r w:rsidRPr="00E408FF">
        <w:rPr>
          <w:rFonts w:ascii="Verdana" w:hAnsi="Verdana"/>
          <w:b/>
          <w:bCs/>
          <w:sz w:val="20"/>
        </w:rPr>
        <w:t>a)</w:t>
      </w:r>
      <w:r w:rsidRPr="00E408FF">
        <w:rPr>
          <w:rFonts w:ascii="Verdana" w:hAnsi="Verdana"/>
          <w:bCs/>
          <w:sz w:val="20"/>
        </w:rPr>
        <w:t>    Para personas morales, copia del acta constitutiva y original para su cotejo, copia del Registro Federal deContribuyentes y, en su caso, copia del poder notarial del representante legal y original para su cotejo;</w:t>
      </w:r>
    </w:p>
    <w:p w:rsidR="00E408FF" w:rsidRPr="00E408FF" w:rsidRDefault="00E408FF" w:rsidP="00E408FF">
      <w:pPr>
        <w:jc w:val="both"/>
        <w:rPr>
          <w:rFonts w:ascii="Verdana" w:hAnsi="Verdana"/>
          <w:bCs/>
          <w:sz w:val="20"/>
        </w:rPr>
      </w:pPr>
      <w:r w:rsidRPr="00E408FF">
        <w:rPr>
          <w:rFonts w:ascii="Verdana" w:hAnsi="Verdana"/>
          <w:b/>
          <w:bCs/>
          <w:sz w:val="20"/>
        </w:rPr>
        <w:t>b)</w:t>
      </w:r>
      <w:r w:rsidRPr="00E408FF">
        <w:rPr>
          <w:rFonts w:ascii="Verdana" w:hAnsi="Verdana"/>
          <w:bCs/>
          <w:sz w:val="20"/>
        </w:rPr>
        <w:t>    Para personas físicas: Clave Única de Registro de Población, y en caso de representante legal, copia de cartapoder notariada y original para su cotejo;</w:t>
      </w:r>
    </w:p>
    <w:p w:rsidR="00E408FF" w:rsidRPr="00E408FF" w:rsidRDefault="00E408FF" w:rsidP="00E408FF">
      <w:pPr>
        <w:jc w:val="both"/>
        <w:rPr>
          <w:rFonts w:ascii="Verdana" w:hAnsi="Verdana"/>
          <w:bCs/>
          <w:sz w:val="20"/>
        </w:rPr>
      </w:pPr>
      <w:r w:rsidRPr="00E408FF">
        <w:rPr>
          <w:rFonts w:ascii="Verdana" w:hAnsi="Verdana"/>
          <w:b/>
          <w:bCs/>
          <w:sz w:val="20"/>
        </w:rPr>
        <w:t>c)</w:t>
      </w:r>
      <w:r w:rsidRPr="00E408FF">
        <w:rPr>
          <w:rFonts w:ascii="Verdana" w:hAnsi="Verdana"/>
          <w:bCs/>
          <w:sz w:val="20"/>
        </w:rPr>
        <w:t>    Copia de identificación oficial del solicitante;</w:t>
      </w:r>
    </w:p>
    <w:p w:rsidR="00E408FF" w:rsidRPr="00E408FF" w:rsidRDefault="00E408FF" w:rsidP="00E408FF">
      <w:pPr>
        <w:jc w:val="both"/>
        <w:rPr>
          <w:rFonts w:ascii="Verdana" w:hAnsi="Verdana"/>
          <w:bCs/>
          <w:sz w:val="20"/>
        </w:rPr>
      </w:pPr>
      <w:r w:rsidRPr="00E408FF">
        <w:rPr>
          <w:rFonts w:ascii="Verdana" w:hAnsi="Verdana"/>
          <w:b/>
          <w:bCs/>
          <w:sz w:val="20"/>
        </w:rPr>
        <w:t>d)</w:t>
      </w:r>
      <w:r w:rsidRPr="00E408FF">
        <w:rPr>
          <w:rFonts w:ascii="Verdana" w:hAnsi="Verdana"/>
          <w:bCs/>
          <w:sz w:val="20"/>
        </w:rPr>
        <w:t>    Copia del comprobante de domicilio fiscal y de las instalaciones donde se aplicará el tratamiento fitosanitario</w:t>
      </w:r>
      <w:proofErr w:type="gramStart"/>
      <w:r w:rsidRPr="00E408FF">
        <w:rPr>
          <w:rFonts w:ascii="Verdana" w:hAnsi="Verdana"/>
          <w:bCs/>
          <w:sz w:val="20"/>
        </w:rPr>
        <w:t>,con</w:t>
      </w:r>
      <w:proofErr w:type="gramEnd"/>
      <w:r w:rsidRPr="00E408FF">
        <w:rPr>
          <w:rFonts w:ascii="Verdana" w:hAnsi="Verdana"/>
          <w:bCs/>
          <w:sz w:val="20"/>
        </w:rPr>
        <w:t> fecha de emisión no mayor a 3 meses;</w:t>
      </w:r>
    </w:p>
    <w:p w:rsidR="00E408FF" w:rsidRPr="00E408FF" w:rsidRDefault="00E408FF" w:rsidP="00E408FF">
      <w:pPr>
        <w:jc w:val="both"/>
        <w:rPr>
          <w:rFonts w:ascii="Verdana" w:hAnsi="Verdana"/>
          <w:bCs/>
          <w:sz w:val="20"/>
        </w:rPr>
      </w:pPr>
      <w:r w:rsidRPr="00E408FF">
        <w:rPr>
          <w:rFonts w:ascii="Verdana" w:hAnsi="Verdana"/>
          <w:b/>
          <w:bCs/>
          <w:sz w:val="20"/>
        </w:rPr>
        <w:t>e)</w:t>
      </w:r>
      <w:r w:rsidRPr="00E408FF">
        <w:rPr>
          <w:rFonts w:ascii="Verdana" w:hAnsi="Verdana"/>
          <w:bCs/>
          <w:sz w:val="20"/>
        </w:rPr>
        <w:t>    Para el caso del tratamiento térmico, dos gráficas obtenidas dentro de los cinco días anteriores a la presentaciónde la solicitud. Estas gráficas deben indicar por lo menos lo siguiente:</w:t>
      </w:r>
    </w:p>
    <w:p w:rsidR="00E408FF" w:rsidRPr="00E408FF" w:rsidRDefault="00E408FF" w:rsidP="00E408FF">
      <w:pPr>
        <w:jc w:val="both"/>
        <w:rPr>
          <w:rFonts w:ascii="Verdana" w:hAnsi="Verdana"/>
          <w:bCs/>
          <w:sz w:val="20"/>
        </w:rPr>
      </w:pPr>
      <w:r w:rsidRPr="00E408FF">
        <w:rPr>
          <w:rFonts w:ascii="Verdana" w:hAnsi="Verdana"/>
          <w:bCs/>
          <w:sz w:val="20"/>
        </w:rPr>
        <w:t>·  Tiempo de inicio y terminación del ciclo del tratamiento;</w:t>
      </w:r>
    </w:p>
    <w:p w:rsidR="00E408FF" w:rsidRPr="00E408FF" w:rsidRDefault="00E408FF" w:rsidP="00E408FF">
      <w:pPr>
        <w:jc w:val="both"/>
        <w:rPr>
          <w:rFonts w:ascii="Verdana" w:hAnsi="Verdana"/>
          <w:bCs/>
          <w:sz w:val="20"/>
        </w:rPr>
      </w:pPr>
      <w:r w:rsidRPr="00E408FF">
        <w:rPr>
          <w:rFonts w:ascii="Verdana" w:hAnsi="Verdana"/>
          <w:bCs/>
          <w:sz w:val="20"/>
        </w:rPr>
        <w:t>·  Fecha del ciclo del tratamiento, y</w:t>
      </w:r>
    </w:p>
    <w:p w:rsidR="00E408FF" w:rsidRPr="00E408FF" w:rsidRDefault="00E408FF" w:rsidP="00E408FF">
      <w:pPr>
        <w:jc w:val="both"/>
        <w:rPr>
          <w:rFonts w:ascii="Verdana" w:hAnsi="Verdana"/>
          <w:bCs/>
          <w:sz w:val="20"/>
        </w:rPr>
      </w:pPr>
      <w:r w:rsidRPr="00E408FF">
        <w:rPr>
          <w:rFonts w:ascii="Verdana" w:hAnsi="Verdana"/>
          <w:bCs/>
          <w:sz w:val="20"/>
        </w:rPr>
        <w:lastRenderedPageBreak/>
        <w:t>·  Valores de temperatura y tiempo de cada una de las sondas o sensores (termopares) colocados en el centro del elemento más grueso del embalaje, a efecto de comprobar que se alcanzaron los parámetros establecidos en la presente Norma.</w:t>
      </w:r>
    </w:p>
    <w:p w:rsidR="00E408FF" w:rsidRPr="00E408FF" w:rsidRDefault="00E408FF" w:rsidP="00E408FF">
      <w:pPr>
        <w:jc w:val="both"/>
        <w:rPr>
          <w:rFonts w:ascii="Verdana" w:hAnsi="Verdana"/>
          <w:bCs/>
          <w:sz w:val="20"/>
        </w:rPr>
      </w:pPr>
      <w:r w:rsidRPr="00E408FF">
        <w:rPr>
          <w:rFonts w:ascii="Verdana" w:hAnsi="Verdana"/>
          <w:b/>
          <w:bCs/>
          <w:sz w:val="20"/>
        </w:rPr>
        <w:t>f)</w:t>
      </w:r>
      <w:r w:rsidRPr="00E408FF">
        <w:rPr>
          <w:rFonts w:ascii="Verdana" w:hAnsi="Verdana"/>
          <w:bCs/>
          <w:sz w:val="20"/>
        </w:rPr>
        <w:t>     Para el caso del tratamiento térmico mediante calentamiento dieléctrico, se anexarán al menos dos registros delmonitoreo de temperatura, señalando la fecha del tratamiento, sin que ésta sea mayor a los cinco díasanteriores a la presentación de la solicitud.</w:t>
      </w:r>
    </w:p>
    <w:p w:rsidR="00E408FF" w:rsidRPr="00E408FF" w:rsidRDefault="00E408FF" w:rsidP="00E408FF">
      <w:pPr>
        <w:jc w:val="both"/>
        <w:rPr>
          <w:rFonts w:ascii="Verdana" w:hAnsi="Verdana"/>
          <w:bCs/>
          <w:sz w:val="20"/>
        </w:rPr>
      </w:pPr>
      <w:r w:rsidRPr="00E408FF">
        <w:rPr>
          <w:rFonts w:ascii="Verdana" w:hAnsi="Verdana"/>
          <w:b/>
          <w:bCs/>
          <w:sz w:val="20"/>
        </w:rPr>
        <w:t>4.3.3</w:t>
      </w:r>
      <w:r w:rsidRPr="00E408FF">
        <w:rPr>
          <w:rFonts w:ascii="Verdana" w:hAnsi="Verdana"/>
          <w:bCs/>
          <w:sz w:val="20"/>
        </w:rPr>
        <w:t>     El procedimiento que la Secretaría debe observar para la resolución de las solicitudes de autorización inicial omodificación de autorización es el siguiente:</w:t>
      </w:r>
    </w:p>
    <w:p w:rsidR="00E408FF" w:rsidRPr="00E408FF" w:rsidRDefault="00E408FF" w:rsidP="00E408FF">
      <w:pPr>
        <w:jc w:val="both"/>
        <w:rPr>
          <w:rFonts w:ascii="Verdana" w:hAnsi="Verdana"/>
          <w:bCs/>
          <w:sz w:val="20"/>
        </w:rPr>
      </w:pPr>
      <w:r w:rsidRPr="00E408FF">
        <w:rPr>
          <w:rFonts w:ascii="Verdana" w:hAnsi="Verdana"/>
          <w:b/>
          <w:bCs/>
          <w:sz w:val="20"/>
        </w:rPr>
        <w:t>4.3.3.1</w:t>
      </w:r>
      <w:r w:rsidRPr="00E408FF">
        <w:rPr>
          <w:rFonts w:ascii="Verdana" w:hAnsi="Verdana"/>
          <w:bCs/>
          <w:sz w:val="20"/>
        </w:rPr>
        <w:t>   Presentada la solicitud, la Delegación o la Dirección, en un plazo no mayor de cinco días hábiles, analizará lasolicitud y los documentos presentados.</w:t>
      </w:r>
    </w:p>
    <w:p w:rsidR="00E408FF" w:rsidRPr="00E408FF" w:rsidRDefault="00E408FF" w:rsidP="00E408FF">
      <w:pPr>
        <w:jc w:val="both"/>
        <w:rPr>
          <w:rFonts w:ascii="Verdana" w:hAnsi="Verdana"/>
          <w:bCs/>
          <w:sz w:val="20"/>
        </w:rPr>
      </w:pPr>
      <w:r w:rsidRPr="00E408FF">
        <w:rPr>
          <w:rFonts w:ascii="Verdana" w:hAnsi="Verdana"/>
          <w:b/>
          <w:bCs/>
          <w:sz w:val="20"/>
        </w:rPr>
        <w:t>4.3.3.2</w:t>
      </w:r>
      <w:r w:rsidRPr="00E408FF">
        <w:rPr>
          <w:rFonts w:ascii="Verdana" w:hAnsi="Verdana"/>
          <w:bCs/>
          <w:sz w:val="20"/>
        </w:rPr>
        <w:t>   La Delegación o la Dirección debe revisar la solicitud y los documentos e información anexa y determinar si lapersona física o moral cumple con los requisitos. De ser necesario, se prevendrá al interesado para que en un plazode cinco días hábiles presente la documentación o información faltante, de no hacerlo así se </w:t>
      </w:r>
      <w:proofErr w:type="gramStart"/>
      <w:r w:rsidRPr="00E408FF">
        <w:rPr>
          <w:rFonts w:ascii="Verdana" w:hAnsi="Verdana"/>
          <w:bCs/>
          <w:sz w:val="20"/>
        </w:rPr>
        <w:t>tendrá</w:t>
      </w:r>
      <w:proofErr w:type="gramEnd"/>
      <w:r w:rsidRPr="00E408FF">
        <w:rPr>
          <w:rFonts w:ascii="Verdana" w:hAnsi="Verdana"/>
          <w:bCs/>
          <w:sz w:val="20"/>
        </w:rPr>
        <w:t> por desechada lasolicitud.</w:t>
      </w:r>
    </w:p>
    <w:p w:rsidR="00E408FF" w:rsidRPr="00E408FF" w:rsidRDefault="00E408FF" w:rsidP="00E408FF">
      <w:pPr>
        <w:jc w:val="both"/>
        <w:rPr>
          <w:rFonts w:ascii="Verdana" w:hAnsi="Verdana"/>
          <w:bCs/>
          <w:sz w:val="20"/>
        </w:rPr>
      </w:pPr>
      <w:r w:rsidRPr="00E408FF">
        <w:rPr>
          <w:rFonts w:ascii="Verdana" w:hAnsi="Verdana"/>
          <w:b/>
          <w:bCs/>
          <w:sz w:val="20"/>
        </w:rPr>
        <w:t>4.3.3.3</w:t>
      </w:r>
      <w:r w:rsidRPr="00E408FF">
        <w:rPr>
          <w:rFonts w:ascii="Verdana" w:hAnsi="Verdana"/>
          <w:bCs/>
          <w:sz w:val="20"/>
        </w:rPr>
        <w:t>   De proceder la solicitud, la Delegación o la Dirección, en un plazo no mayor de 10 días hábiles, debe realizar la visitatécnica de verificación a las instalaciones.</w:t>
      </w:r>
    </w:p>
    <w:p w:rsidR="00E408FF" w:rsidRPr="00E408FF" w:rsidRDefault="00E408FF" w:rsidP="00E408FF">
      <w:pPr>
        <w:jc w:val="both"/>
        <w:rPr>
          <w:rFonts w:ascii="Verdana" w:hAnsi="Verdana"/>
          <w:bCs/>
          <w:sz w:val="20"/>
        </w:rPr>
      </w:pPr>
      <w:r w:rsidRPr="00E408FF">
        <w:rPr>
          <w:rFonts w:ascii="Verdana" w:hAnsi="Verdana"/>
          <w:b/>
          <w:bCs/>
          <w:sz w:val="20"/>
        </w:rPr>
        <w:t>4.3.3.4</w:t>
      </w:r>
      <w:r w:rsidRPr="00E408FF">
        <w:rPr>
          <w:rFonts w:ascii="Verdana" w:hAnsi="Verdana"/>
          <w:bCs/>
          <w:sz w:val="20"/>
        </w:rPr>
        <w:t>   Si derivado de la visita técnica de verificación se determina que las instalaciones no cumplen con las especificacionesestablecidas en la presente Norma, se apercibirá al interesado para que en un plazo no mayor de 30 días naturalescumpla con las mismas, de no hacerlo así se tendrá por desechada la solicitud.</w:t>
      </w:r>
    </w:p>
    <w:p w:rsidR="00E408FF" w:rsidRPr="00E408FF" w:rsidRDefault="00E408FF" w:rsidP="00E408FF">
      <w:pPr>
        <w:jc w:val="both"/>
        <w:rPr>
          <w:rFonts w:ascii="Verdana" w:hAnsi="Verdana"/>
          <w:bCs/>
          <w:sz w:val="20"/>
        </w:rPr>
      </w:pPr>
      <w:r w:rsidRPr="00E408FF">
        <w:rPr>
          <w:rFonts w:ascii="Verdana" w:hAnsi="Verdana"/>
          <w:b/>
          <w:bCs/>
          <w:sz w:val="20"/>
        </w:rPr>
        <w:t>4.3.3.5</w:t>
      </w:r>
      <w:r w:rsidRPr="00E408FF">
        <w:rPr>
          <w:rFonts w:ascii="Verdana" w:hAnsi="Verdana"/>
          <w:bCs/>
          <w:sz w:val="20"/>
        </w:rPr>
        <w:t>   Transcurridos los plazos anteriores y cumplidos los requisitos, la Secretaría en un plazo no mayor de cinco díashábiles debe emitir la resolución correspondiente.</w:t>
      </w:r>
    </w:p>
    <w:p w:rsidR="00E408FF" w:rsidRPr="00E408FF" w:rsidRDefault="00E408FF" w:rsidP="00E408FF">
      <w:pPr>
        <w:jc w:val="both"/>
        <w:rPr>
          <w:rFonts w:ascii="Verdana" w:hAnsi="Verdana"/>
          <w:bCs/>
          <w:sz w:val="20"/>
        </w:rPr>
      </w:pPr>
      <w:r w:rsidRPr="00E408FF">
        <w:rPr>
          <w:rFonts w:ascii="Verdana" w:hAnsi="Verdana"/>
          <w:b/>
          <w:bCs/>
          <w:sz w:val="20"/>
        </w:rPr>
        <w:t>4.3.4</w:t>
      </w:r>
      <w:r w:rsidRPr="00E408FF">
        <w:rPr>
          <w:rFonts w:ascii="Verdana" w:hAnsi="Verdana"/>
          <w:bCs/>
          <w:sz w:val="20"/>
        </w:rPr>
        <w:t>     Las personas autorizadas para el uso de la Marca podrán aplicar los tratamientos fitosanitarios y colocar la Marcaestablecida en la presente Norma, únicamente en el domicilio señalado en la Autorización otorgada por la Secretaría.</w:t>
      </w:r>
    </w:p>
    <w:p w:rsidR="00E408FF" w:rsidRPr="00E408FF" w:rsidRDefault="00E408FF" w:rsidP="00E408FF">
      <w:pPr>
        <w:jc w:val="both"/>
        <w:rPr>
          <w:rFonts w:ascii="Verdana" w:hAnsi="Verdana"/>
          <w:bCs/>
          <w:sz w:val="20"/>
        </w:rPr>
      </w:pPr>
      <w:r w:rsidRPr="00E408FF">
        <w:rPr>
          <w:rFonts w:ascii="Verdana" w:hAnsi="Verdana"/>
          <w:b/>
          <w:bCs/>
          <w:sz w:val="20"/>
        </w:rPr>
        <w:t>4.3.5</w:t>
      </w:r>
      <w:r w:rsidRPr="00E408FF">
        <w:rPr>
          <w:rFonts w:ascii="Verdana" w:hAnsi="Verdana"/>
          <w:bCs/>
          <w:sz w:val="20"/>
        </w:rPr>
        <w:t>     La persona autorizada para el uso de la Marca, debe elaborar y expedir la Constancia de Tratamiento aplicado deacuerdo a la presente Norma en original y copia, debidamente foliado, para cada tratamiento aplicado, de acuerdo alAnexo 2.</w:t>
      </w:r>
    </w:p>
    <w:p w:rsidR="00E408FF" w:rsidRPr="00E408FF" w:rsidRDefault="00E408FF" w:rsidP="00E408FF">
      <w:pPr>
        <w:jc w:val="both"/>
        <w:rPr>
          <w:rFonts w:ascii="Verdana" w:hAnsi="Verdana"/>
          <w:bCs/>
          <w:sz w:val="20"/>
        </w:rPr>
      </w:pPr>
      <w:r w:rsidRPr="00E408FF">
        <w:rPr>
          <w:rFonts w:ascii="Verdana" w:hAnsi="Verdana"/>
          <w:b/>
          <w:bCs/>
          <w:sz w:val="20"/>
        </w:rPr>
        <w:t>4.3.6</w:t>
      </w:r>
      <w:r w:rsidRPr="00E408FF">
        <w:rPr>
          <w:rFonts w:ascii="Verdana" w:hAnsi="Verdana"/>
          <w:bCs/>
          <w:sz w:val="20"/>
        </w:rPr>
        <w:t>     En el caso de tratamiento térmico o tratamiento térmico mediante calentamiento dieléctrico, se debe anexar copia dela gráfica de dicho tratamiento o el registro de temperatura correspondiente.</w:t>
      </w:r>
    </w:p>
    <w:p w:rsidR="00E408FF" w:rsidRPr="00E408FF" w:rsidRDefault="00E408FF" w:rsidP="00E408FF">
      <w:pPr>
        <w:jc w:val="both"/>
        <w:rPr>
          <w:rFonts w:ascii="Verdana" w:hAnsi="Verdana"/>
          <w:bCs/>
          <w:sz w:val="20"/>
        </w:rPr>
      </w:pPr>
      <w:r w:rsidRPr="00E408FF">
        <w:rPr>
          <w:rFonts w:ascii="Verdana" w:hAnsi="Verdana"/>
          <w:b/>
          <w:bCs/>
          <w:sz w:val="20"/>
        </w:rPr>
        <w:t>4.3.7</w:t>
      </w:r>
      <w:r w:rsidRPr="00E408FF">
        <w:rPr>
          <w:rFonts w:ascii="Verdana" w:hAnsi="Verdana"/>
          <w:bCs/>
          <w:sz w:val="20"/>
        </w:rPr>
        <w:t>     El original debe ser entregado al propietario del embalaje de madera y la copia para el archivo de la personaautorizada.</w:t>
      </w:r>
    </w:p>
    <w:p w:rsidR="00E408FF" w:rsidRPr="00E408FF" w:rsidRDefault="00E408FF" w:rsidP="00E408FF">
      <w:pPr>
        <w:jc w:val="both"/>
        <w:rPr>
          <w:rFonts w:ascii="Verdana" w:hAnsi="Verdana"/>
          <w:bCs/>
          <w:sz w:val="20"/>
        </w:rPr>
      </w:pPr>
      <w:r w:rsidRPr="00E408FF">
        <w:rPr>
          <w:rFonts w:ascii="Verdana" w:hAnsi="Verdana"/>
          <w:b/>
          <w:bCs/>
          <w:sz w:val="20"/>
        </w:rPr>
        <w:t>4.3.8 </w:t>
      </w:r>
      <w:r w:rsidRPr="00E408FF">
        <w:rPr>
          <w:rFonts w:ascii="Verdana" w:hAnsi="Verdana"/>
          <w:bCs/>
          <w:sz w:val="20"/>
        </w:rPr>
        <w:t>    La persona autorizada debe enviar a la autoridad un informe semestral de los tratamientos aplicados de acuerdo alformato establecido en el Anexo 3 durante los primeros 15 días de los meses de enero y julio de cada año a partir dela fecha de expedic</w:t>
      </w:r>
      <w:r w:rsidRPr="00E408FF">
        <w:rPr>
          <w:rFonts w:ascii="Verdana" w:hAnsi="Verdana"/>
          <w:bCs/>
          <w:sz w:val="20"/>
        </w:rPr>
        <w:lastRenderedPageBreak/>
        <w:t>ión de la Autorización, debiendo conservar las gráficas originales de los tratamientos térmicosaplicados por documento entregado. El informe se debe entregar de forma impresa y en archivo electrónico en lasoficinas de la Dirección o de la Delegación correspondiente.</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t>Si durante el periodo que corresponde informar no se hubieran aplicado tratamientos, la persona autorizada debeindicar tal situación en el formato establecido en el Anexo 3, en este caso en el campo, "Número total de tratamientosaplicados en el periodo" se anotará la palabra "NINGUNO".</w:t>
      </w:r>
    </w:p>
    <w:p w:rsidR="00E408FF" w:rsidRPr="00E408FF" w:rsidRDefault="00E408FF" w:rsidP="00E408FF">
      <w:pPr>
        <w:jc w:val="both"/>
        <w:rPr>
          <w:rFonts w:ascii="Verdana" w:hAnsi="Verdana"/>
          <w:bCs/>
          <w:sz w:val="20"/>
        </w:rPr>
      </w:pPr>
      <w:r w:rsidRPr="00E408FF">
        <w:rPr>
          <w:rFonts w:ascii="Verdana" w:hAnsi="Verdana"/>
          <w:b/>
          <w:bCs/>
          <w:sz w:val="20"/>
        </w:rPr>
        <w:t>4.3.9 </w:t>
      </w:r>
      <w:r w:rsidRPr="00E408FF">
        <w:rPr>
          <w:rFonts w:ascii="Verdana" w:hAnsi="Verdana"/>
          <w:bCs/>
          <w:sz w:val="20"/>
        </w:rPr>
        <w:t>    Será motivo de revocación de la Autorización otorgada por la Secretaría la no presentación de dos informessemestrales consecutivos, conforme a lo establecido en el numeral anterior.</w:t>
      </w:r>
    </w:p>
    <w:p w:rsidR="00E408FF" w:rsidRPr="00E408FF" w:rsidRDefault="00E408FF" w:rsidP="00E408FF">
      <w:pPr>
        <w:jc w:val="both"/>
        <w:rPr>
          <w:rFonts w:ascii="Verdana" w:hAnsi="Verdana"/>
          <w:bCs/>
          <w:sz w:val="20"/>
        </w:rPr>
      </w:pPr>
      <w:r w:rsidRPr="00E408FF">
        <w:rPr>
          <w:rFonts w:ascii="Verdana" w:hAnsi="Verdana"/>
          <w:b/>
          <w:bCs/>
          <w:sz w:val="20"/>
        </w:rPr>
        <w:t>4.3.10</w:t>
      </w:r>
      <w:r w:rsidRPr="00E408FF">
        <w:rPr>
          <w:rFonts w:ascii="Verdana" w:hAnsi="Verdana"/>
          <w:bCs/>
          <w:sz w:val="20"/>
        </w:rPr>
        <w:t>    La Autorización que otorgue la Secretaría, a través de la Dirección o Delegación, debe contener lo siguiente:</w:t>
      </w:r>
    </w:p>
    <w:p w:rsidR="00E408FF" w:rsidRPr="00E408FF" w:rsidRDefault="00E408FF" w:rsidP="00E408FF">
      <w:pPr>
        <w:jc w:val="both"/>
        <w:rPr>
          <w:rFonts w:ascii="Verdana" w:hAnsi="Verdana"/>
          <w:bCs/>
          <w:sz w:val="20"/>
        </w:rPr>
      </w:pPr>
      <w:r w:rsidRPr="00E408FF">
        <w:rPr>
          <w:rFonts w:ascii="Verdana" w:hAnsi="Verdana"/>
          <w:b/>
          <w:bCs/>
          <w:sz w:val="20"/>
        </w:rPr>
        <w:t>a)</w:t>
      </w:r>
      <w:r w:rsidRPr="00E408FF">
        <w:rPr>
          <w:rFonts w:ascii="Verdana" w:hAnsi="Verdana"/>
          <w:bCs/>
          <w:sz w:val="20"/>
        </w:rPr>
        <w:t>    Fecha de expedición;</w:t>
      </w:r>
    </w:p>
    <w:p w:rsidR="00E408FF" w:rsidRPr="00E408FF" w:rsidRDefault="00E408FF" w:rsidP="00E408FF">
      <w:pPr>
        <w:jc w:val="both"/>
        <w:rPr>
          <w:rFonts w:ascii="Verdana" w:hAnsi="Verdana"/>
          <w:bCs/>
          <w:sz w:val="20"/>
        </w:rPr>
      </w:pPr>
      <w:r w:rsidRPr="00E408FF">
        <w:rPr>
          <w:rFonts w:ascii="Verdana" w:hAnsi="Verdana"/>
          <w:b/>
          <w:bCs/>
          <w:sz w:val="20"/>
        </w:rPr>
        <w:t>b)</w:t>
      </w:r>
      <w:r w:rsidRPr="00E408FF">
        <w:rPr>
          <w:rFonts w:ascii="Verdana" w:hAnsi="Verdana"/>
          <w:bCs/>
          <w:sz w:val="20"/>
        </w:rPr>
        <w:t>    Nombre y domicilio del titular;</w:t>
      </w:r>
    </w:p>
    <w:p w:rsidR="00E408FF" w:rsidRPr="00E408FF" w:rsidRDefault="00E408FF" w:rsidP="00E408FF">
      <w:pPr>
        <w:jc w:val="both"/>
        <w:rPr>
          <w:rFonts w:ascii="Verdana" w:hAnsi="Verdana"/>
          <w:bCs/>
          <w:sz w:val="20"/>
        </w:rPr>
      </w:pPr>
      <w:r w:rsidRPr="00E408FF">
        <w:rPr>
          <w:rFonts w:ascii="Verdana" w:hAnsi="Verdana"/>
          <w:b/>
          <w:bCs/>
          <w:sz w:val="20"/>
        </w:rPr>
        <w:t>c)</w:t>
      </w:r>
      <w:r w:rsidRPr="00E408FF">
        <w:rPr>
          <w:rFonts w:ascii="Verdana" w:hAnsi="Verdana"/>
          <w:bCs/>
          <w:sz w:val="20"/>
        </w:rPr>
        <w:t>    Número único otorgado a la persona física o moral autorizada, que debe incluirse en la Marca;</w:t>
      </w:r>
    </w:p>
    <w:p w:rsidR="00E408FF" w:rsidRPr="00E408FF" w:rsidRDefault="00E408FF" w:rsidP="00E408FF">
      <w:pPr>
        <w:jc w:val="both"/>
        <w:rPr>
          <w:rFonts w:ascii="Verdana" w:hAnsi="Verdana"/>
          <w:bCs/>
          <w:sz w:val="20"/>
        </w:rPr>
      </w:pPr>
      <w:r w:rsidRPr="00E408FF">
        <w:rPr>
          <w:rFonts w:ascii="Verdana" w:hAnsi="Verdana"/>
          <w:b/>
          <w:bCs/>
          <w:sz w:val="20"/>
        </w:rPr>
        <w:t>d)</w:t>
      </w:r>
      <w:r w:rsidRPr="00E408FF">
        <w:rPr>
          <w:rFonts w:ascii="Verdana" w:hAnsi="Verdana"/>
          <w:bCs/>
          <w:sz w:val="20"/>
        </w:rPr>
        <w:t>    Medida fitosanitaria autorizada (tratamiento) al titular;</w:t>
      </w:r>
    </w:p>
    <w:p w:rsidR="00E408FF" w:rsidRPr="00E408FF" w:rsidRDefault="00E408FF" w:rsidP="00E408FF">
      <w:pPr>
        <w:jc w:val="both"/>
        <w:rPr>
          <w:rFonts w:ascii="Verdana" w:hAnsi="Verdana"/>
          <w:bCs/>
          <w:sz w:val="20"/>
        </w:rPr>
      </w:pPr>
      <w:r w:rsidRPr="00E408FF">
        <w:rPr>
          <w:rFonts w:ascii="Verdana" w:hAnsi="Verdana"/>
          <w:b/>
          <w:bCs/>
          <w:sz w:val="20"/>
        </w:rPr>
        <w:t>e)</w:t>
      </w:r>
      <w:r w:rsidRPr="00E408FF">
        <w:rPr>
          <w:rFonts w:ascii="Verdana" w:hAnsi="Verdana"/>
          <w:bCs/>
          <w:sz w:val="20"/>
        </w:rPr>
        <w:t>    Domicilio de las instalaciones donde se aplicará el tratamiento fitosanitario, y</w:t>
      </w:r>
    </w:p>
    <w:p w:rsidR="00E408FF" w:rsidRPr="00E408FF" w:rsidRDefault="00E408FF" w:rsidP="00E408FF">
      <w:pPr>
        <w:jc w:val="both"/>
        <w:rPr>
          <w:rFonts w:ascii="Verdana" w:hAnsi="Verdana"/>
          <w:bCs/>
          <w:sz w:val="20"/>
        </w:rPr>
      </w:pPr>
      <w:r w:rsidRPr="00E408FF">
        <w:rPr>
          <w:rFonts w:ascii="Verdana" w:hAnsi="Verdana"/>
          <w:b/>
          <w:bCs/>
          <w:sz w:val="20"/>
        </w:rPr>
        <w:t>f)</w:t>
      </w:r>
      <w:r w:rsidRPr="00E408FF">
        <w:rPr>
          <w:rFonts w:ascii="Verdana" w:hAnsi="Verdana"/>
          <w:bCs/>
          <w:sz w:val="20"/>
        </w:rPr>
        <w:t>     Vigencia de tres años.</w:t>
      </w:r>
    </w:p>
    <w:p w:rsidR="00E408FF" w:rsidRPr="00E408FF" w:rsidRDefault="00E408FF" w:rsidP="00E408FF">
      <w:pPr>
        <w:jc w:val="both"/>
        <w:rPr>
          <w:rFonts w:ascii="Verdana" w:hAnsi="Verdana"/>
          <w:bCs/>
          <w:sz w:val="20"/>
        </w:rPr>
      </w:pPr>
      <w:r w:rsidRPr="00E408FF">
        <w:rPr>
          <w:rFonts w:ascii="Verdana" w:hAnsi="Verdana"/>
          <w:b/>
          <w:bCs/>
          <w:sz w:val="20"/>
        </w:rPr>
        <w:t>4.3.11 </w:t>
      </w:r>
      <w:r w:rsidRPr="00E408FF">
        <w:rPr>
          <w:rFonts w:ascii="Verdana" w:hAnsi="Verdana"/>
          <w:bCs/>
          <w:sz w:val="20"/>
        </w:rPr>
        <w:t>   El titular de la Autorización debe colocar la Autorización en un lugar visible, para facilitar su identificación.</w:t>
      </w:r>
    </w:p>
    <w:p w:rsidR="00E408FF" w:rsidRPr="00E408FF" w:rsidRDefault="00E408FF" w:rsidP="00E408FF">
      <w:pPr>
        <w:jc w:val="both"/>
        <w:rPr>
          <w:rFonts w:ascii="Verdana" w:hAnsi="Verdana"/>
          <w:bCs/>
          <w:sz w:val="20"/>
        </w:rPr>
      </w:pPr>
      <w:r w:rsidRPr="00E408FF">
        <w:rPr>
          <w:rFonts w:ascii="Verdana" w:hAnsi="Verdana"/>
          <w:b/>
          <w:bCs/>
          <w:sz w:val="20"/>
        </w:rPr>
        <w:t>4.3.12 </w:t>
      </w:r>
      <w:r w:rsidRPr="00E408FF">
        <w:rPr>
          <w:rFonts w:ascii="Verdana" w:hAnsi="Verdana"/>
          <w:bCs/>
          <w:sz w:val="20"/>
        </w:rPr>
        <w:t>   La Secretaría debe llevar un registro de las personas autorizadas.</w:t>
      </w:r>
    </w:p>
    <w:p w:rsidR="00E408FF" w:rsidRPr="00E408FF" w:rsidRDefault="00E408FF" w:rsidP="00E408FF">
      <w:pPr>
        <w:jc w:val="both"/>
        <w:rPr>
          <w:rFonts w:ascii="Verdana" w:hAnsi="Verdana"/>
          <w:bCs/>
          <w:sz w:val="20"/>
        </w:rPr>
      </w:pPr>
      <w:r w:rsidRPr="00E408FF">
        <w:rPr>
          <w:rFonts w:ascii="Verdana" w:hAnsi="Verdana"/>
          <w:b/>
          <w:bCs/>
          <w:sz w:val="20"/>
        </w:rPr>
        <w:t>4.3.13 </w:t>
      </w:r>
      <w:r w:rsidRPr="00E408FF">
        <w:rPr>
          <w:rFonts w:ascii="Verdana" w:hAnsi="Verdana"/>
          <w:bCs/>
          <w:sz w:val="20"/>
        </w:rPr>
        <w:t>   La persona que realice modificaciones a las instalaciones autorizadas para la aplicación de los tratamientosfitosanitarios o cambie de domicilio debe solicitar la modificación de la autorización a la Dirección o Delegación dentrode los diez días hábiles siguientes a la fecha en que se concluyan las modificaciones o el cambio de domiciliomediante el formato del Anexo 4.</w:t>
      </w:r>
    </w:p>
    <w:p w:rsidR="00E408FF" w:rsidRPr="00E408FF" w:rsidRDefault="00E408FF" w:rsidP="00E408FF">
      <w:pPr>
        <w:jc w:val="both"/>
        <w:rPr>
          <w:rFonts w:ascii="Verdana" w:hAnsi="Verdana"/>
          <w:bCs/>
          <w:sz w:val="20"/>
        </w:rPr>
      </w:pPr>
      <w:r w:rsidRPr="00E408FF">
        <w:rPr>
          <w:rFonts w:ascii="Verdana" w:hAnsi="Verdana"/>
          <w:b/>
          <w:bCs/>
          <w:sz w:val="20"/>
        </w:rPr>
        <w:t>4.3.14 </w:t>
      </w:r>
      <w:r w:rsidRPr="00E408FF">
        <w:rPr>
          <w:rFonts w:ascii="Verdana" w:hAnsi="Verdana"/>
          <w:bCs/>
          <w:sz w:val="20"/>
        </w:rPr>
        <w:t>   La solicitud de la modificación de la autorización debe contener la información siguiente:</w:t>
      </w:r>
    </w:p>
    <w:p w:rsidR="00E408FF" w:rsidRPr="00E408FF" w:rsidRDefault="00E408FF" w:rsidP="00E408FF">
      <w:pPr>
        <w:jc w:val="both"/>
        <w:rPr>
          <w:rFonts w:ascii="Verdana" w:hAnsi="Verdana"/>
          <w:bCs/>
          <w:sz w:val="20"/>
        </w:rPr>
      </w:pPr>
      <w:r w:rsidRPr="00E408FF">
        <w:rPr>
          <w:rFonts w:ascii="Verdana" w:hAnsi="Verdana"/>
          <w:b/>
          <w:bCs/>
          <w:sz w:val="20"/>
        </w:rPr>
        <w:t>a)</w:t>
      </w:r>
      <w:r w:rsidRPr="00E408FF">
        <w:rPr>
          <w:rFonts w:ascii="Verdana" w:hAnsi="Verdana"/>
          <w:bCs/>
          <w:sz w:val="20"/>
        </w:rPr>
        <w:t>    Lugar de solicitud;</w:t>
      </w:r>
    </w:p>
    <w:p w:rsidR="00E408FF" w:rsidRPr="00E408FF" w:rsidRDefault="00E408FF" w:rsidP="00E408FF">
      <w:pPr>
        <w:jc w:val="both"/>
        <w:rPr>
          <w:rFonts w:ascii="Verdana" w:hAnsi="Verdana"/>
          <w:bCs/>
          <w:sz w:val="20"/>
        </w:rPr>
      </w:pPr>
      <w:r w:rsidRPr="00E408FF">
        <w:rPr>
          <w:rFonts w:ascii="Verdana" w:hAnsi="Verdana"/>
          <w:b/>
          <w:bCs/>
          <w:sz w:val="20"/>
        </w:rPr>
        <w:t>b)</w:t>
      </w:r>
      <w:r w:rsidRPr="00E408FF">
        <w:rPr>
          <w:rFonts w:ascii="Verdana" w:hAnsi="Verdana"/>
          <w:bCs/>
          <w:sz w:val="20"/>
        </w:rPr>
        <w:t>    Nombre o razón social;</w:t>
      </w:r>
    </w:p>
    <w:p w:rsidR="00E408FF" w:rsidRPr="00E408FF" w:rsidRDefault="00E408FF" w:rsidP="00E408FF">
      <w:pPr>
        <w:jc w:val="both"/>
        <w:rPr>
          <w:rFonts w:ascii="Verdana" w:hAnsi="Verdana"/>
          <w:bCs/>
          <w:sz w:val="20"/>
        </w:rPr>
      </w:pPr>
      <w:r w:rsidRPr="00E408FF">
        <w:rPr>
          <w:rFonts w:ascii="Verdana" w:hAnsi="Verdana"/>
          <w:b/>
          <w:bCs/>
          <w:sz w:val="20"/>
        </w:rPr>
        <w:t>c)</w:t>
      </w:r>
      <w:r w:rsidRPr="00E408FF">
        <w:rPr>
          <w:rFonts w:ascii="Verdana" w:hAnsi="Verdana"/>
          <w:bCs/>
          <w:sz w:val="20"/>
        </w:rPr>
        <w:t>    Registro Federal de Contribuyentes;</w:t>
      </w:r>
    </w:p>
    <w:p w:rsidR="00E408FF" w:rsidRPr="00E408FF" w:rsidRDefault="00E408FF" w:rsidP="00E408FF">
      <w:pPr>
        <w:jc w:val="both"/>
        <w:rPr>
          <w:rFonts w:ascii="Verdana" w:hAnsi="Verdana"/>
          <w:bCs/>
          <w:sz w:val="20"/>
        </w:rPr>
      </w:pPr>
      <w:r w:rsidRPr="00E408FF">
        <w:rPr>
          <w:rFonts w:ascii="Verdana" w:hAnsi="Verdana"/>
          <w:b/>
          <w:bCs/>
          <w:sz w:val="20"/>
        </w:rPr>
        <w:lastRenderedPageBreak/>
        <w:t>d)</w:t>
      </w:r>
      <w:r w:rsidRPr="00E408FF">
        <w:rPr>
          <w:rFonts w:ascii="Verdana" w:hAnsi="Verdana"/>
          <w:bCs/>
          <w:sz w:val="20"/>
        </w:rPr>
        <w:t>    CURP;</w:t>
      </w:r>
    </w:p>
    <w:p w:rsidR="00E408FF" w:rsidRPr="00E408FF" w:rsidRDefault="00E408FF" w:rsidP="00E408FF">
      <w:pPr>
        <w:jc w:val="both"/>
        <w:rPr>
          <w:rFonts w:ascii="Verdana" w:hAnsi="Verdana"/>
          <w:bCs/>
          <w:sz w:val="20"/>
        </w:rPr>
      </w:pPr>
      <w:r w:rsidRPr="00E408FF">
        <w:rPr>
          <w:rFonts w:ascii="Verdana" w:hAnsi="Verdana"/>
          <w:b/>
          <w:bCs/>
          <w:sz w:val="20"/>
        </w:rPr>
        <w:t>e)</w:t>
      </w:r>
      <w:r w:rsidRPr="00E408FF">
        <w:rPr>
          <w:rFonts w:ascii="Verdana" w:hAnsi="Verdana"/>
          <w:bCs/>
          <w:sz w:val="20"/>
        </w:rPr>
        <w:t>    Domicilio;</w:t>
      </w:r>
    </w:p>
    <w:p w:rsidR="00E408FF" w:rsidRPr="00E408FF" w:rsidRDefault="00E408FF" w:rsidP="00E408FF">
      <w:pPr>
        <w:jc w:val="both"/>
        <w:rPr>
          <w:rFonts w:ascii="Verdana" w:hAnsi="Verdana"/>
          <w:bCs/>
          <w:sz w:val="20"/>
        </w:rPr>
      </w:pPr>
      <w:r w:rsidRPr="00E408FF">
        <w:rPr>
          <w:rFonts w:ascii="Verdana" w:hAnsi="Verdana"/>
          <w:b/>
          <w:bCs/>
          <w:sz w:val="20"/>
        </w:rPr>
        <w:t>f)</w:t>
      </w:r>
      <w:r w:rsidRPr="00E408FF">
        <w:rPr>
          <w:rFonts w:ascii="Verdana" w:hAnsi="Verdana"/>
          <w:bCs/>
          <w:sz w:val="20"/>
        </w:rPr>
        <w:t>     Código Postal;</w:t>
      </w:r>
    </w:p>
    <w:p w:rsidR="00E408FF" w:rsidRPr="00E408FF" w:rsidRDefault="00E408FF" w:rsidP="00E408FF">
      <w:pPr>
        <w:jc w:val="both"/>
        <w:rPr>
          <w:rFonts w:ascii="Verdana" w:hAnsi="Verdana"/>
          <w:bCs/>
          <w:sz w:val="20"/>
        </w:rPr>
      </w:pPr>
      <w:r w:rsidRPr="00E408FF">
        <w:rPr>
          <w:rFonts w:ascii="Verdana" w:hAnsi="Verdana"/>
          <w:b/>
          <w:bCs/>
          <w:sz w:val="20"/>
        </w:rPr>
        <w:t>g)</w:t>
      </w:r>
      <w:r w:rsidRPr="00E408FF">
        <w:rPr>
          <w:rFonts w:ascii="Verdana" w:hAnsi="Verdana"/>
          <w:bCs/>
          <w:sz w:val="20"/>
        </w:rPr>
        <w:t>    Municipio;</w:t>
      </w:r>
    </w:p>
    <w:p w:rsidR="00E408FF" w:rsidRPr="00E408FF" w:rsidRDefault="00E408FF" w:rsidP="00E408FF">
      <w:pPr>
        <w:jc w:val="both"/>
        <w:rPr>
          <w:rFonts w:ascii="Verdana" w:hAnsi="Verdana"/>
          <w:bCs/>
          <w:sz w:val="20"/>
        </w:rPr>
      </w:pPr>
      <w:r w:rsidRPr="00E408FF">
        <w:rPr>
          <w:rFonts w:ascii="Verdana" w:hAnsi="Verdana"/>
          <w:b/>
          <w:bCs/>
          <w:sz w:val="20"/>
        </w:rPr>
        <w:t>h)</w:t>
      </w:r>
      <w:r w:rsidRPr="00E408FF">
        <w:rPr>
          <w:rFonts w:ascii="Verdana" w:hAnsi="Verdana"/>
          <w:bCs/>
          <w:sz w:val="20"/>
        </w:rPr>
        <w:t>    Estado;</w:t>
      </w:r>
    </w:p>
    <w:p w:rsidR="00E408FF" w:rsidRPr="00E408FF" w:rsidRDefault="00E408FF" w:rsidP="00E408FF">
      <w:pPr>
        <w:jc w:val="both"/>
        <w:rPr>
          <w:rFonts w:ascii="Verdana" w:hAnsi="Verdana"/>
          <w:bCs/>
          <w:sz w:val="20"/>
        </w:rPr>
      </w:pPr>
      <w:r w:rsidRPr="00E408FF">
        <w:rPr>
          <w:rFonts w:ascii="Verdana" w:hAnsi="Verdana"/>
          <w:b/>
          <w:bCs/>
          <w:sz w:val="20"/>
        </w:rPr>
        <w:t>i)</w:t>
      </w:r>
      <w:r w:rsidRPr="00E408FF">
        <w:rPr>
          <w:rFonts w:ascii="Verdana" w:hAnsi="Verdana"/>
          <w:bCs/>
          <w:sz w:val="20"/>
        </w:rPr>
        <w:t>     Teléfono y correo electrónico;</w:t>
      </w:r>
    </w:p>
    <w:p w:rsidR="00E408FF" w:rsidRPr="00E408FF" w:rsidRDefault="00E408FF" w:rsidP="00E408FF">
      <w:pPr>
        <w:jc w:val="both"/>
        <w:rPr>
          <w:rFonts w:ascii="Verdana" w:hAnsi="Verdana"/>
          <w:bCs/>
          <w:sz w:val="20"/>
        </w:rPr>
      </w:pPr>
      <w:r w:rsidRPr="00E408FF">
        <w:rPr>
          <w:rFonts w:ascii="Verdana" w:hAnsi="Verdana"/>
          <w:b/>
          <w:bCs/>
          <w:sz w:val="20"/>
        </w:rPr>
        <w:t>j)</w:t>
      </w:r>
      <w:r w:rsidRPr="00E408FF">
        <w:rPr>
          <w:rFonts w:ascii="Verdana" w:hAnsi="Verdana"/>
          <w:bCs/>
          <w:sz w:val="20"/>
        </w:rPr>
        <w:t>     En su caso, los siguientes datos del representante legal:</w:t>
      </w:r>
    </w:p>
    <w:p w:rsidR="00E408FF" w:rsidRPr="00E408FF" w:rsidRDefault="00E408FF" w:rsidP="00E408FF">
      <w:pPr>
        <w:jc w:val="both"/>
        <w:rPr>
          <w:rFonts w:ascii="Verdana" w:hAnsi="Verdana"/>
          <w:bCs/>
          <w:sz w:val="20"/>
        </w:rPr>
      </w:pPr>
      <w:r w:rsidRPr="00E408FF">
        <w:rPr>
          <w:rFonts w:ascii="Verdana" w:hAnsi="Verdana"/>
          <w:bCs/>
          <w:sz w:val="20"/>
        </w:rPr>
        <w:t>·  Nombre</w:t>
      </w:r>
    </w:p>
    <w:p w:rsidR="00E408FF" w:rsidRPr="00E408FF" w:rsidRDefault="00E408FF" w:rsidP="00E408FF">
      <w:pPr>
        <w:jc w:val="both"/>
        <w:rPr>
          <w:rFonts w:ascii="Verdana" w:hAnsi="Verdana"/>
          <w:bCs/>
          <w:sz w:val="20"/>
        </w:rPr>
      </w:pPr>
      <w:r w:rsidRPr="00E408FF">
        <w:rPr>
          <w:rFonts w:ascii="Verdana" w:hAnsi="Verdana"/>
          <w:bCs/>
          <w:sz w:val="20"/>
        </w:rPr>
        <w:t>·  Registro Federal de Contribuyentes</w:t>
      </w:r>
    </w:p>
    <w:p w:rsidR="00E408FF" w:rsidRPr="00E408FF" w:rsidRDefault="00E408FF" w:rsidP="00E408FF">
      <w:pPr>
        <w:jc w:val="both"/>
        <w:rPr>
          <w:rFonts w:ascii="Verdana" w:hAnsi="Verdana"/>
          <w:bCs/>
          <w:sz w:val="20"/>
        </w:rPr>
      </w:pPr>
      <w:r w:rsidRPr="00E408FF">
        <w:rPr>
          <w:rFonts w:ascii="Verdana" w:hAnsi="Verdana"/>
          <w:bCs/>
          <w:sz w:val="20"/>
        </w:rPr>
        <w:t>·  Domicilio</w:t>
      </w:r>
    </w:p>
    <w:p w:rsidR="00E408FF" w:rsidRPr="00E408FF" w:rsidRDefault="00E408FF" w:rsidP="00E408FF">
      <w:pPr>
        <w:jc w:val="both"/>
        <w:rPr>
          <w:rFonts w:ascii="Verdana" w:hAnsi="Verdana"/>
          <w:bCs/>
          <w:sz w:val="20"/>
        </w:rPr>
      </w:pPr>
      <w:r w:rsidRPr="00E408FF">
        <w:rPr>
          <w:rFonts w:ascii="Verdana" w:hAnsi="Verdana"/>
          <w:bCs/>
          <w:sz w:val="20"/>
        </w:rPr>
        <w:t>·  C.P.</w:t>
      </w:r>
    </w:p>
    <w:p w:rsidR="00E408FF" w:rsidRPr="00E408FF" w:rsidRDefault="00E408FF" w:rsidP="00E408FF">
      <w:pPr>
        <w:jc w:val="both"/>
        <w:rPr>
          <w:rFonts w:ascii="Verdana" w:hAnsi="Verdana"/>
          <w:bCs/>
          <w:sz w:val="20"/>
        </w:rPr>
      </w:pPr>
      <w:r w:rsidRPr="00E408FF">
        <w:rPr>
          <w:rFonts w:ascii="Verdana" w:hAnsi="Verdana"/>
          <w:bCs/>
          <w:sz w:val="20"/>
        </w:rPr>
        <w:t>·  Municipio</w:t>
      </w:r>
    </w:p>
    <w:p w:rsidR="00E408FF" w:rsidRPr="00E408FF" w:rsidRDefault="00E408FF" w:rsidP="00E408FF">
      <w:pPr>
        <w:jc w:val="both"/>
        <w:rPr>
          <w:rFonts w:ascii="Verdana" w:hAnsi="Verdana"/>
          <w:bCs/>
          <w:sz w:val="20"/>
        </w:rPr>
      </w:pPr>
      <w:r w:rsidRPr="00E408FF">
        <w:rPr>
          <w:rFonts w:ascii="Verdana" w:hAnsi="Verdana"/>
          <w:bCs/>
          <w:sz w:val="20"/>
        </w:rPr>
        <w:t>·  Estado</w:t>
      </w:r>
    </w:p>
    <w:p w:rsidR="00E408FF" w:rsidRPr="00E408FF" w:rsidRDefault="00E408FF" w:rsidP="00E408FF">
      <w:pPr>
        <w:jc w:val="both"/>
        <w:rPr>
          <w:rFonts w:ascii="Verdana" w:hAnsi="Verdana"/>
          <w:bCs/>
          <w:sz w:val="20"/>
        </w:rPr>
      </w:pPr>
      <w:r w:rsidRPr="00E408FF">
        <w:rPr>
          <w:rFonts w:ascii="Verdana" w:hAnsi="Verdana"/>
          <w:bCs/>
          <w:sz w:val="20"/>
        </w:rPr>
        <w:t>·  Teléfono y correo electrónico;</w:t>
      </w:r>
    </w:p>
    <w:p w:rsidR="00E408FF" w:rsidRPr="00E408FF" w:rsidRDefault="00E408FF" w:rsidP="00E408FF">
      <w:pPr>
        <w:jc w:val="both"/>
        <w:rPr>
          <w:rFonts w:ascii="Verdana" w:hAnsi="Verdana"/>
          <w:bCs/>
          <w:sz w:val="20"/>
        </w:rPr>
      </w:pPr>
      <w:r w:rsidRPr="00E408FF">
        <w:rPr>
          <w:rFonts w:ascii="Verdana" w:hAnsi="Verdana"/>
          <w:b/>
          <w:bCs/>
          <w:sz w:val="20"/>
        </w:rPr>
        <w:t>k)</w:t>
      </w:r>
      <w:r w:rsidRPr="00E408FF">
        <w:rPr>
          <w:rFonts w:ascii="Verdana" w:hAnsi="Verdana"/>
          <w:bCs/>
          <w:sz w:val="20"/>
        </w:rPr>
        <w:t>    Número único asignado por la Secretaría y tratamiento fitosanitario;</w:t>
      </w:r>
    </w:p>
    <w:p w:rsidR="00E408FF" w:rsidRPr="00E408FF" w:rsidRDefault="00E408FF" w:rsidP="00E408FF">
      <w:pPr>
        <w:jc w:val="both"/>
        <w:rPr>
          <w:rFonts w:ascii="Verdana" w:hAnsi="Verdana"/>
          <w:bCs/>
          <w:sz w:val="20"/>
        </w:rPr>
      </w:pPr>
      <w:r w:rsidRPr="00E408FF">
        <w:rPr>
          <w:rFonts w:ascii="Verdana" w:hAnsi="Verdana"/>
          <w:b/>
          <w:bCs/>
          <w:sz w:val="20"/>
        </w:rPr>
        <w:t>l)</w:t>
      </w:r>
      <w:r w:rsidRPr="00E408FF">
        <w:rPr>
          <w:rFonts w:ascii="Verdana" w:hAnsi="Verdana"/>
          <w:bCs/>
          <w:sz w:val="20"/>
        </w:rPr>
        <w:t>     En caso de ser modificación de las instalaciones autorizadas, anexar lo siguiente:</w:t>
      </w:r>
    </w:p>
    <w:p w:rsidR="00E408FF" w:rsidRPr="00E408FF" w:rsidRDefault="00E408FF" w:rsidP="00E408FF">
      <w:pPr>
        <w:jc w:val="both"/>
        <w:rPr>
          <w:rFonts w:ascii="Verdana" w:hAnsi="Verdana"/>
          <w:bCs/>
          <w:sz w:val="20"/>
        </w:rPr>
      </w:pPr>
      <w:r w:rsidRPr="00E408FF">
        <w:rPr>
          <w:rFonts w:ascii="Verdana" w:hAnsi="Verdana"/>
          <w:bCs/>
          <w:sz w:val="20"/>
        </w:rPr>
        <w:t>·  Descripción de la modificación</w:t>
      </w:r>
    </w:p>
    <w:p w:rsidR="00E408FF" w:rsidRPr="00E408FF" w:rsidRDefault="00E408FF" w:rsidP="00E408FF">
      <w:pPr>
        <w:jc w:val="both"/>
        <w:rPr>
          <w:rFonts w:ascii="Verdana" w:hAnsi="Verdana"/>
          <w:bCs/>
          <w:sz w:val="20"/>
        </w:rPr>
      </w:pPr>
      <w:r w:rsidRPr="00E408FF">
        <w:rPr>
          <w:rFonts w:ascii="Verdana" w:hAnsi="Verdana"/>
          <w:bCs/>
          <w:sz w:val="20"/>
        </w:rPr>
        <w:t>·  Original y copia simple para cotejo de la documentación con la que se acredite la personalidad jurídica delpromovente.</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m)</w:t>
      </w:r>
      <w:r w:rsidRPr="00E408FF">
        <w:rPr>
          <w:rFonts w:ascii="Verdana" w:hAnsi="Verdana"/>
          <w:bCs/>
          <w:sz w:val="20"/>
        </w:rPr>
        <w:t>   En caso de cambio de domicilio de las instalaciones autorizadas, anexar lo siguiente:</w:t>
      </w:r>
    </w:p>
    <w:p w:rsidR="00E408FF" w:rsidRPr="00E408FF" w:rsidRDefault="00E408FF" w:rsidP="00E408FF">
      <w:pPr>
        <w:jc w:val="both"/>
        <w:rPr>
          <w:rFonts w:ascii="Verdana" w:hAnsi="Verdana"/>
          <w:bCs/>
          <w:sz w:val="20"/>
        </w:rPr>
      </w:pPr>
      <w:r w:rsidRPr="00E408FF">
        <w:rPr>
          <w:rFonts w:ascii="Verdana" w:hAnsi="Verdana"/>
          <w:bCs/>
          <w:sz w:val="20"/>
        </w:rPr>
        <w:t>·  Copia del comprobante del nuevo domicilio</w:t>
      </w:r>
    </w:p>
    <w:p w:rsidR="00E408FF" w:rsidRPr="00E408FF" w:rsidRDefault="00E408FF" w:rsidP="00E408FF">
      <w:pPr>
        <w:jc w:val="both"/>
        <w:rPr>
          <w:rFonts w:ascii="Verdana" w:hAnsi="Verdana"/>
          <w:bCs/>
          <w:sz w:val="20"/>
        </w:rPr>
      </w:pPr>
      <w:r w:rsidRPr="00E408FF">
        <w:rPr>
          <w:rFonts w:ascii="Verdana" w:hAnsi="Verdana"/>
          <w:bCs/>
          <w:sz w:val="20"/>
        </w:rPr>
        <w:t>·  Original y copia simple para cotejo de la documentación con la que se acredite la personalidad jurídica delpromovente.</w:t>
      </w:r>
    </w:p>
    <w:p w:rsidR="00E408FF" w:rsidRPr="00E408FF" w:rsidRDefault="00E408FF" w:rsidP="00E408FF">
      <w:pPr>
        <w:jc w:val="both"/>
        <w:rPr>
          <w:rFonts w:ascii="Verdana" w:hAnsi="Verdana"/>
          <w:bCs/>
          <w:sz w:val="20"/>
        </w:rPr>
      </w:pPr>
      <w:r w:rsidRPr="00E408FF">
        <w:rPr>
          <w:rFonts w:ascii="Verdana" w:hAnsi="Verdana"/>
          <w:bCs/>
          <w:sz w:val="20"/>
        </w:rPr>
        <w:t>La Secretaría debe observar para la resolución de las solicitudes de modificación de la autorización, elprocedimiento señalado en el numeral 4.3.3 y en su caso, realizar las adecuaciones correspondientes en elRegistro.</w:t>
      </w:r>
    </w:p>
    <w:p w:rsidR="00E408FF" w:rsidRPr="00E408FF" w:rsidRDefault="00E408FF" w:rsidP="00E408FF">
      <w:pPr>
        <w:jc w:val="both"/>
        <w:rPr>
          <w:rFonts w:ascii="Verdana" w:hAnsi="Verdana"/>
          <w:bCs/>
          <w:sz w:val="20"/>
        </w:rPr>
      </w:pPr>
      <w:r w:rsidRPr="00E408FF">
        <w:rPr>
          <w:rFonts w:ascii="Verdana" w:hAnsi="Verdana"/>
          <w:b/>
          <w:bCs/>
          <w:sz w:val="20"/>
        </w:rPr>
        <w:t>4.3.15</w:t>
      </w:r>
      <w:r w:rsidRPr="00E408FF">
        <w:rPr>
          <w:rFonts w:ascii="Verdana" w:hAnsi="Verdana"/>
          <w:bCs/>
          <w:sz w:val="20"/>
        </w:rPr>
        <w:t>    En caso de que la persona autorizada decida renunciar a la Autorización, debe dar aviso a la Dirección o Delegaciónmediante el formato de renuncia a la Autorizació</w:t>
      </w:r>
      <w:r w:rsidRPr="00E408FF">
        <w:rPr>
          <w:rFonts w:ascii="Verdana" w:hAnsi="Verdana"/>
          <w:bCs/>
          <w:sz w:val="20"/>
        </w:rPr>
        <w:lastRenderedPageBreak/>
        <w:t>n que aparece como Anexo 5 de la presente Norma; este avisopuede ser presentado vía electrónica.</w:t>
      </w:r>
    </w:p>
    <w:p w:rsidR="00E408FF" w:rsidRPr="00E408FF" w:rsidRDefault="00E408FF" w:rsidP="00E408FF">
      <w:pPr>
        <w:jc w:val="both"/>
        <w:rPr>
          <w:rFonts w:ascii="Verdana" w:hAnsi="Verdana"/>
          <w:bCs/>
          <w:sz w:val="20"/>
        </w:rPr>
      </w:pPr>
      <w:r w:rsidRPr="00E408FF">
        <w:rPr>
          <w:rFonts w:ascii="Verdana" w:hAnsi="Verdana"/>
          <w:b/>
          <w:bCs/>
          <w:sz w:val="20"/>
        </w:rPr>
        <w:t>4.3.16 </w:t>
      </w:r>
      <w:r w:rsidRPr="00E408FF">
        <w:rPr>
          <w:rFonts w:ascii="Verdana" w:hAnsi="Verdana"/>
          <w:bCs/>
          <w:sz w:val="20"/>
        </w:rPr>
        <w:t>   El Aviso de renuncia a la Autorización debe contener la información y anexar los documentos siguientes:</w:t>
      </w:r>
    </w:p>
    <w:p w:rsidR="00E408FF" w:rsidRPr="00E408FF" w:rsidRDefault="00E408FF" w:rsidP="00E408FF">
      <w:pPr>
        <w:jc w:val="both"/>
        <w:rPr>
          <w:rFonts w:ascii="Verdana" w:hAnsi="Verdana"/>
          <w:bCs/>
          <w:sz w:val="20"/>
        </w:rPr>
      </w:pPr>
      <w:r w:rsidRPr="00E408FF">
        <w:rPr>
          <w:rFonts w:ascii="Verdana" w:hAnsi="Verdana"/>
          <w:b/>
          <w:bCs/>
          <w:sz w:val="20"/>
        </w:rPr>
        <w:t>a)</w:t>
      </w:r>
      <w:r w:rsidRPr="00E408FF">
        <w:rPr>
          <w:rFonts w:ascii="Verdana" w:hAnsi="Verdana"/>
          <w:bCs/>
          <w:sz w:val="20"/>
        </w:rPr>
        <w:t>    Nombre o razón social y domicilio;</w:t>
      </w:r>
    </w:p>
    <w:p w:rsidR="00E408FF" w:rsidRPr="00E408FF" w:rsidRDefault="00E408FF" w:rsidP="00E408FF">
      <w:pPr>
        <w:jc w:val="both"/>
        <w:rPr>
          <w:rFonts w:ascii="Verdana" w:hAnsi="Verdana"/>
          <w:bCs/>
          <w:sz w:val="20"/>
        </w:rPr>
      </w:pPr>
      <w:r w:rsidRPr="00E408FF">
        <w:rPr>
          <w:rFonts w:ascii="Verdana" w:hAnsi="Verdana"/>
          <w:b/>
          <w:bCs/>
          <w:sz w:val="20"/>
        </w:rPr>
        <w:t>b)</w:t>
      </w:r>
      <w:r w:rsidRPr="00E408FF">
        <w:rPr>
          <w:rFonts w:ascii="Verdana" w:hAnsi="Verdana"/>
          <w:bCs/>
          <w:sz w:val="20"/>
        </w:rPr>
        <w:t>    Registro Federal de Contribuyentes y/o CURP;</w:t>
      </w:r>
    </w:p>
    <w:p w:rsidR="00E408FF" w:rsidRPr="00E408FF" w:rsidRDefault="00E408FF" w:rsidP="00E408FF">
      <w:pPr>
        <w:jc w:val="both"/>
        <w:rPr>
          <w:rFonts w:ascii="Verdana" w:hAnsi="Verdana"/>
          <w:bCs/>
          <w:sz w:val="20"/>
        </w:rPr>
      </w:pPr>
      <w:r w:rsidRPr="00E408FF">
        <w:rPr>
          <w:rFonts w:ascii="Verdana" w:hAnsi="Verdana"/>
          <w:b/>
          <w:bCs/>
          <w:sz w:val="20"/>
        </w:rPr>
        <w:t>c)</w:t>
      </w:r>
      <w:r w:rsidRPr="00E408FF">
        <w:rPr>
          <w:rFonts w:ascii="Verdana" w:hAnsi="Verdana"/>
          <w:bCs/>
          <w:sz w:val="20"/>
        </w:rPr>
        <w:t>    Teléfono y correo electrónico;</w:t>
      </w:r>
    </w:p>
    <w:p w:rsidR="00E408FF" w:rsidRPr="00E408FF" w:rsidRDefault="00E408FF" w:rsidP="00E408FF">
      <w:pPr>
        <w:jc w:val="both"/>
        <w:rPr>
          <w:rFonts w:ascii="Verdana" w:hAnsi="Verdana"/>
          <w:bCs/>
          <w:sz w:val="20"/>
        </w:rPr>
      </w:pPr>
      <w:r w:rsidRPr="00E408FF">
        <w:rPr>
          <w:rFonts w:ascii="Verdana" w:hAnsi="Verdana"/>
          <w:b/>
          <w:bCs/>
          <w:sz w:val="20"/>
        </w:rPr>
        <w:t>d)</w:t>
      </w:r>
      <w:r w:rsidRPr="00E408FF">
        <w:rPr>
          <w:rFonts w:ascii="Verdana" w:hAnsi="Verdana"/>
          <w:bCs/>
          <w:sz w:val="20"/>
        </w:rPr>
        <w:t>    Número único asignado por la Secretaría y tratamiento fitosanitario;</w:t>
      </w:r>
    </w:p>
    <w:p w:rsidR="00E408FF" w:rsidRPr="00E408FF" w:rsidRDefault="00E408FF" w:rsidP="00E408FF">
      <w:pPr>
        <w:jc w:val="both"/>
        <w:rPr>
          <w:rFonts w:ascii="Verdana" w:hAnsi="Verdana"/>
          <w:bCs/>
          <w:sz w:val="20"/>
        </w:rPr>
      </w:pPr>
      <w:r w:rsidRPr="00E408FF">
        <w:rPr>
          <w:rFonts w:ascii="Verdana" w:hAnsi="Verdana"/>
          <w:b/>
          <w:bCs/>
          <w:sz w:val="20"/>
        </w:rPr>
        <w:t>e)</w:t>
      </w:r>
      <w:r w:rsidRPr="00E408FF">
        <w:rPr>
          <w:rFonts w:ascii="Verdana" w:hAnsi="Verdana"/>
          <w:bCs/>
          <w:sz w:val="20"/>
        </w:rPr>
        <w:t>    Exposición de motivos;</w:t>
      </w:r>
    </w:p>
    <w:p w:rsidR="00E408FF" w:rsidRPr="00E408FF" w:rsidRDefault="00E408FF" w:rsidP="00E408FF">
      <w:pPr>
        <w:jc w:val="both"/>
        <w:rPr>
          <w:rFonts w:ascii="Verdana" w:hAnsi="Verdana"/>
          <w:bCs/>
          <w:sz w:val="20"/>
        </w:rPr>
      </w:pPr>
      <w:r w:rsidRPr="00E408FF">
        <w:rPr>
          <w:rFonts w:ascii="Verdana" w:hAnsi="Verdana"/>
          <w:b/>
          <w:bCs/>
          <w:sz w:val="20"/>
        </w:rPr>
        <w:t>f)</w:t>
      </w:r>
      <w:r w:rsidRPr="00E408FF">
        <w:rPr>
          <w:rFonts w:ascii="Verdana" w:hAnsi="Verdana"/>
          <w:bCs/>
          <w:sz w:val="20"/>
        </w:rPr>
        <w:t>     Informe de los tratamientos aplicados desde el último informe presentado a la fecha del aviso.</w:t>
      </w:r>
    </w:p>
    <w:p w:rsidR="00E408FF" w:rsidRPr="00E408FF" w:rsidRDefault="00E408FF" w:rsidP="00E408FF">
      <w:pPr>
        <w:jc w:val="both"/>
        <w:rPr>
          <w:rFonts w:ascii="Verdana" w:hAnsi="Verdana"/>
          <w:bCs/>
          <w:sz w:val="20"/>
        </w:rPr>
      </w:pPr>
      <w:r w:rsidRPr="00E408FF">
        <w:rPr>
          <w:rFonts w:ascii="Verdana" w:hAnsi="Verdana"/>
          <w:b/>
          <w:bCs/>
          <w:sz w:val="20"/>
        </w:rPr>
        <w:t>4.3.17 </w:t>
      </w:r>
      <w:r w:rsidRPr="00E408FF">
        <w:rPr>
          <w:rFonts w:ascii="Verdana" w:hAnsi="Verdana"/>
          <w:bCs/>
          <w:sz w:val="20"/>
        </w:rPr>
        <w:t>   La Secretaría debe cancelar la Autorización y el número único. Asimismo, la Dirección debe actualizar el registro depersonas autorizadas.</w:t>
      </w:r>
    </w:p>
    <w:p w:rsidR="00E408FF" w:rsidRPr="00E408FF" w:rsidRDefault="00E408FF" w:rsidP="00E408FF">
      <w:pPr>
        <w:jc w:val="both"/>
        <w:rPr>
          <w:rFonts w:ascii="Verdana" w:hAnsi="Verdana"/>
          <w:bCs/>
          <w:sz w:val="20"/>
        </w:rPr>
      </w:pPr>
      <w:r w:rsidRPr="00E408FF">
        <w:rPr>
          <w:rFonts w:ascii="Verdana" w:hAnsi="Verdana"/>
          <w:b/>
          <w:bCs/>
          <w:sz w:val="20"/>
        </w:rPr>
        <w:t>4.4 </w:t>
      </w:r>
      <w:r w:rsidRPr="00E408FF">
        <w:rPr>
          <w:rFonts w:ascii="Verdana" w:hAnsi="Verdana"/>
          <w:bCs/>
          <w:sz w:val="20"/>
        </w:rPr>
        <w:t>       Requisitos de tratamiento y marcado para el embalaje de madera que se reúsa, repara o recicla</w:t>
      </w:r>
    </w:p>
    <w:p w:rsidR="00E408FF" w:rsidRPr="00E408FF" w:rsidRDefault="00E408FF" w:rsidP="00E408FF">
      <w:pPr>
        <w:jc w:val="both"/>
        <w:rPr>
          <w:rFonts w:ascii="Verdana" w:hAnsi="Verdana"/>
          <w:bCs/>
          <w:sz w:val="20"/>
        </w:rPr>
      </w:pPr>
      <w:r w:rsidRPr="00E408FF">
        <w:rPr>
          <w:rFonts w:ascii="Verdana" w:hAnsi="Verdana"/>
          <w:b/>
          <w:bCs/>
          <w:sz w:val="20"/>
        </w:rPr>
        <w:t>4.4.1 </w:t>
      </w:r>
      <w:r w:rsidRPr="00E408FF">
        <w:rPr>
          <w:rFonts w:ascii="Verdana" w:hAnsi="Verdana"/>
          <w:bCs/>
          <w:sz w:val="20"/>
        </w:rPr>
        <w:t>    Embalaje de madera reusado</w:t>
      </w:r>
      <w:r w:rsidRPr="00E408FF">
        <w:rPr>
          <w:rFonts w:ascii="Verdana" w:hAnsi="Verdana"/>
          <w:bCs/>
          <w:i/>
          <w:iCs/>
          <w:sz w:val="20"/>
        </w:rPr>
        <w:t>. </w:t>
      </w:r>
      <w:r w:rsidRPr="00E408FF">
        <w:rPr>
          <w:rFonts w:ascii="Verdana" w:hAnsi="Verdana"/>
          <w:bCs/>
          <w:sz w:val="20"/>
        </w:rPr>
        <w:t>Aquel que haya sido tratado y Marcado de acuerdo a la NIMF 15 o a la presenteNorma, que no ha sido reparado, reciclado o alterado y no presente evidencia de plaga, no requiere de un nuevotratamiento o Marcado durante su vida útil.</w:t>
      </w:r>
    </w:p>
    <w:p w:rsidR="00E408FF" w:rsidRPr="00E408FF" w:rsidRDefault="00E408FF" w:rsidP="00E408FF">
      <w:pPr>
        <w:jc w:val="both"/>
        <w:rPr>
          <w:rFonts w:ascii="Verdana" w:hAnsi="Verdana"/>
          <w:bCs/>
          <w:sz w:val="20"/>
        </w:rPr>
      </w:pPr>
      <w:r w:rsidRPr="00E408FF">
        <w:rPr>
          <w:rFonts w:ascii="Verdana" w:hAnsi="Verdana"/>
          <w:b/>
          <w:bCs/>
          <w:sz w:val="20"/>
        </w:rPr>
        <w:t>4.4.2 </w:t>
      </w:r>
      <w:r w:rsidRPr="00E408FF">
        <w:rPr>
          <w:rFonts w:ascii="Verdana" w:hAnsi="Verdana"/>
          <w:bCs/>
          <w:sz w:val="20"/>
        </w:rPr>
        <w:t>    Embalaje de madera reparado</w:t>
      </w:r>
    </w:p>
    <w:p w:rsidR="00E408FF" w:rsidRPr="00E408FF" w:rsidRDefault="00E408FF" w:rsidP="00E408FF">
      <w:pPr>
        <w:jc w:val="both"/>
        <w:rPr>
          <w:rFonts w:ascii="Verdana" w:hAnsi="Verdana"/>
          <w:bCs/>
          <w:sz w:val="20"/>
        </w:rPr>
      </w:pPr>
      <w:r w:rsidRPr="00E408FF">
        <w:rPr>
          <w:rFonts w:ascii="Verdana" w:hAnsi="Verdana"/>
          <w:b/>
          <w:bCs/>
          <w:sz w:val="20"/>
        </w:rPr>
        <w:t>4.4.2.1</w:t>
      </w:r>
      <w:r w:rsidRPr="00E408FF">
        <w:rPr>
          <w:rFonts w:ascii="Verdana" w:hAnsi="Verdana"/>
          <w:bCs/>
          <w:sz w:val="20"/>
        </w:rPr>
        <w:t>   Cuando el embalaje de madera Marcado sea reparado se debe utilizar madera tratada de acuerdo a la presenteNorma y cada componente añadido se debe Marcar individualmente o utilizar material de madera sometido aprocesamiento al que se hace referencia en el inciso a) del numeral 1.</w:t>
      </w:r>
    </w:p>
    <w:p w:rsidR="00E408FF" w:rsidRPr="00E408FF" w:rsidRDefault="00E408FF" w:rsidP="00E408FF">
      <w:pPr>
        <w:jc w:val="both"/>
        <w:rPr>
          <w:rFonts w:ascii="Verdana" w:hAnsi="Verdana"/>
          <w:bCs/>
          <w:sz w:val="20"/>
        </w:rPr>
      </w:pPr>
      <w:r w:rsidRPr="00E408FF">
        <w:rPr>
          <w:rFonts w:ascii="Verdana" w:hAnsi="Verdana"/>
          <w:b/>
          <w:bCs/>
          <w:sz w:val="20"/>
        </w:rPr>
        <w:t>4.4.2.2</w:t>
      </w:r>
      <w:r w:rsidRPr="00E408FF">
        <w:rPr>
          <w:rFonts w:ascii="Verdana" w:hAnsi="Verdana"/>
          <w:bCs/>
          <w:sz w:val="20"/>
        </w:rPr>
        <w:t>   Las empresas que reparen embalaje de madera en territorio nacional deben aplicar alguno de los tratamientosseñalados en el numeral 4.1.2 El embalaje sólo debe exhibir una Marca en cada componente reemplazado. En casode que exhiba dos Marcas distintas, éstas se deben eliminar y colocar la Marca de la persona autorizada.</w:t>
      </w:r>
    </w:p>
    <w:p w:rsidR="00E408FF" w:rsidRPr="00E408FF" w:rsidRDefault="00E408FF" w:rsidP="00E408FF">
      <w:pPr>
        <w:jc w:val="both"/>
        <w:rPr>
          <w:rFonts w:ascii="Verdana" w:hAnsi="Verdana"/>
          <w:bCs/>
          <w:sz w:val="20"/>
        </w:rPr>
      </w:pPr>
      <w:r w:rsidRPr="00E408FF">
        <w:rPr>
          <w:rFonts w:ascii="Verdana" w:hAnsi="Verdana"/>
          <w:b/>
          <w:bCs/>
          <w:sz w:val="20"/>
        </w:rPr>
        <w:t>4.4.2.3</w:t>
      </w:r>
      <w:r w:rsidRPr="00E408FF">
        <w:rPr>
          <w:rFonts w:ascii="Verdana" w:hAnsi="Verdana"/>
          <w:bCs/>
          <w:sz w:val="20"/>
        </w:rPr>
        <w:t>   El embalaje de madera reparado que ingrese al territorio nacional debe exhibir sólo una Marca en cada componentereemplazado. En caso de que el embalaje de madera exhiba dos marcas distintas, debe someterse a lo señalado enel numeral 5.1.5.</w:t>
      </w:r>
    </w:p>
    <w:p w:rsidR="00E408FF" w:rsidRPr="00E408FF" w:rsidRDefault="00E408FF" w:rsidP="00E408FF">
      <w:pPr>
        <w:jc w:val="both"/>
        <w:rPr>
          <w:rFonts w:ascii="Verdana" w:hAnsi="Verdana"/>
          <w:bCs/>
          <w:sz w:val="20"/>
        </w:rPr>
      </w:pPr>
      <w:r w:rsidRPr="00E408FF">
        <w:rPr>
          <w:rFonts w:ascii="Verdana" w:hAnsi="Verdana"/>
          <w:b/>
          <w:bCs/>
          <w:sz w:val="20"/>
        </w:rPr>
        <w:t>4.4.3</w:t>
      </w:r>
      <w:r w:rsidRPr="00E408FF">
        <w:rPr>
          <w:rFonts w:ascii="Verdana" w:hAnsi="Verdana"/>
          <w:bCs/>
          <w:sz w:val="20"/>
        </w:rPr>
        <w:t>     Embalaje de madera reciclado</w:t>
      </w:r>
      <w:r w:rsidRPr="00E408FF">
        <w:rPr>
          <w:rFonts w:ascii="Verdana" w:hAnsi="Verdana"/>
          <w:bCs/>
          <w:i/>
          <w:iCs/>
          <w:sz w:val="20"/>
        </w:rPr>
        <w:t>. </w:t>
      </w:r>
      <w:r w:rsidRPr="00E408FF">
        <w:rPr>
          <w:rFonts w:ascii="Verdana" w:hAnsi="Verdana"/>
          <w:bCs/>
          <w:sz w:val="20"/>
        </w:rPr>
        <w:t>Las empresas que reciclen embalaje de madera en territorio nacional, deben aplicaralguno de los tratamientos señalados en el numeral </w:t>
      </w:r>
      <w:r w:rsidRPr="00E408FF">
        <w:rPr>
          <w:rFonts w:ascii="Verdana" w:hAnsi="Verdana"/>
          <w:b/>
          <w:bCs/>
          <w:sz w:val="20"/>
        </w:rPr>
        <w:t>4.1.2</w:t>
      </w:r>
      <w:r w:rsidRPr="00E408FF">
        <w:rPr>
          <w:rFonts w:ascii="Verdana" w:hAnsi="Verdana"/>
          <w:bCs/>
          <w:sz w:val="20"/>
        </w:rPr>
        <w:t> de la presente Norma, eliminar las Marcas presentes en elembalaje de madera y colocar la Marca de la persona autorizada.</w:t>
      </w:r>
    </w:p>
    <w:p w:rsidR="00E408FF" w:rsidRPr="00E408FF" w:rsidRDefault="00E408FF" w:rsidP="00E408FF">
      <w:pPr>
        <w:jc w:val="both"/>
        <w:rPr>
          <w:rFonts w:ascii="Verdana" w:hAnsi="Verdana"/>
          <w:bCs/>
          <w:sz w:val="20"/>
        </w:rPr>
      </w:pPr>
      <w:r w:rsidRPr="00E408FF">
        <w:rPr>
          <w:rFonts w:ascii="Verdana" w:hAnsi="Verdana"/>
          <w:b/>
          <w:bCs/>
          <w:sz w:val="20"/>
        </w:rPr>
        <w:lastRenderedPageBreak/>
        <w:t>5</w:t>
      </w:r>
      <w:r w:rsidRPr="00E408FF">
        <w:rPr>
          <w:rFonts w:ascii="Verdana" w:hAnsi="Verdana"/>
          <w:bCs/>
          <w:sz w:val="20"/>
        </w:rPr>
        <w:t>          </w:t>
      </w:r>
      <w:r w:rsidRPr="00E408FF">
        <w:rPr>
          <w:rFonts w:ascii="Verdana" w:hAnsi="Verdana"/>
          <w:b/>
          <w:bCs/>
          <w:sz w:val="20"/>
        </w:rPr>
        <w:t>Procedimiento para la Evaluación de la Conformidad (PEC)</w:t>
      </w:r>
    </w:p>
    <w:p w:rsidR="00E408FF" w:rsidRPr="00E408FF" w:rsidRDefault="00E408FF" w:rsidP="00E408FF">
      <w:pPr>
        <w:jc w:val="both"/>
        <w:rPr>
          <w:rFonts w:ascii="Verdana" w:hAnsi="Verdana"/>
          <w:bCs/>
          <w:sz w:val="20"/>
        </w:rPr>
      </w:pPr>
      <w:r w:rsidRPr="00E408FF">
        <w:rPr>
          <w:rFonts w:ascii="Verdana" w:hAnsi="Verdana"/>
          <w:b/>
          <w:bCs/>
          <w:sz w:val="20"/>
        </w:rPr>
        <w:t>5.1</w:t>
      </w:r>
      <w:r w:rsidRPr="00E408FF">
        <w:rPr>
          <w:rFonts w:ascii="Verdana" w:hAnsi="Verdana"/>
          <w:bCs/>
          <w:sz w:val="20"/>
        </w:rPr>
        <w:t>        Procedimiento para la evaluación de la conformidad del uso de la Marca en el embalaje de madera en el proceso deintroducción al territorio nacional de bienes y mercancías</w:t>
      </w:r>
    </w:p>
    <w:p w:rsidR="00E408FF" w:rsidRPr="00E408FF" w:rsidRDefault="00E408FF" w:rsidP="00E408FF">
      <w:pPr>
        <w:jc w:val="both"/>
        <w:rPr>
          <w:rFonts w:ascii="Verdana" w:hAnsi="Verdana"/>
          <w:bCs/>
          <w:sz w:val="20"/>
        </w:rPr>
      </w:pPr>
      <w:r w:rsidRPr="00E408FF">
        <w:rPr>
          <w:rFonts w:ascii="Verdana" w:hAnsi="Verdana"/>
          <w:b/>
          <w:bCs/>
          <w:sz w:val="20"/>
        </w:rPr>
        <w:t>5.1.1 </w:t>
      </w:r>
      <w:r w:rsidRPr="00E408FF">
        <w:rPr>
          <w:rFonts w:ascii="Verdana" w:hAnsi="Verdana"/>
          <w:bCs/>
          <w:sz w:val="20"/>
        </w:rPr>
        <w:t>    La Secretaría a través de la PROFEPA verificará para fines oficiales la conformidad del uso de la Marca reconocidainternacionalmente en los puntos de ingreso al territorio nacional de bienes y mercancías.</w:t>
      </w:r>
    </w:p>
    <w:p w:rsidR="00E408FF" w:rsidRPr="00E408FF" w:rsidRDefault="00E408FF" w:rsidP="00E408FF">
      <w:pPr>
        <w:jc w:val="both"/>
        <w:rPr>
          <w:rFonts w:ascii="Verdana" w:hAnsi="Verdana"/>
          <w:bCs/>
          <w:sz w:val="20"/>
        </w:rPr>
      </w:pPr>
      <w:r w:rsidRPr="00E408FF">
        <w:rPr>
          <w:rFonts w:ascii="Verdana" w:hAnsi="Verdana"/>
          <w:b/>
          <w:bCs/>
          <w:sz w:val="20"/>
        </w:rPr>
        <w:t>5.1.2 </w:t>
      </w:r>
      <w:r w:rsidRPr="00E408FF">
        <w:rPr>
          <w:rFonts w:ascii="Verdana" w:hAnsi="Verdana"/>
          <w:bCs/>
          <w:sz w:val="20"/>
        </w:rPr>
        <w:t>    El personal oficial debe comprobar de manera ocular, aleatoria y gratuita, que el embalaje de madera exhibe la Marcainternacionalmente reconocida, independientemente de la mercancía que soporte, contenga, proteja o transporte, deacuerdo al siguiente orden de prelación:</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5.1.2.1</w:t>
      </w:r>
      <w:r w:rsidRPr="00E408FF">
        <w:rPr>
          <w:rFonts w:ascii="Verdana" w:hAnsi="Verdana"/>
          <w:bCs/>
          <w:sz w:val="20"/>
        </w:rPr>
        <w:t>   Cuando el embalaje de madera que se utiliza en el comercio internacional de bienes y mercancías quede en depósitoante la aduana, se debe realizar previo a la activación del mecanismo de selección automatizado a que se refiere lalegislación aduanera.</w:t>
      </w:r>
    </w:p>
    <w:p w:rsidR="00E408FF" w:rsidRPr="00E408FF" w:rsidRDefault="00E408FF" w:rsidP="00E408FF">
      <w:pPr>
        <w:jc w:val="both"/>
        <w:rPr>
          <w:rFonts w:ascii="Verdana" w:hAnsi="Verdana"/>
          <w:bCs/>
          <w:sz w:val="20"/>
        </w:rPr>
      </w:pPr>
      <w:r w:rsidRPr="00E408FF">
        <w:rPr>
          <w:rFonts w:ascii="Verdana" w:hAnsi="Verdana"/>
          <w:b/>
          <w:bCs/>
          <w:sz w:val="20"/>
        </w:rPr>
        <w:t>5.1.2.2</w:t>
      </w:r>
      <w:r w:rsidRPr="00E408FF">
        <w:rPr>
          <w:rFonts w:ascii="Verdana" w:hAnsi="Verdana"/>
          <w:bCs/>
          <w:sz w:val="20"/>
        </w:rPr>
        <w:t>   Cuando el embalaje no quede en depósito ante la aduana, se debe realizar posterior a la activación del mecanismode selección automatizado a que se refiere la legislación aduanera, para lo cual el personal oficial debe seleccionaraleatoriamente el embarque, entre los que les haya correspondido reconocimiento aduanero.</w:t>
      </w:r>
    </w:p>
    <w:p w:rsidR="00E408FF" w:rsidRPr="00E408FF" w:rsidRDefault="00E408FF" w:rsidP="00E408FF">
      <w:pPr>
        <w:jc w:val="both"/>
        <w:rPr>
          <w:rFonts w:ascii="Verdana" w:hAnsi="Verdana"/>
          <w:bCs/>
          <w:sz w:val="20"/>
        </w:rPr>
      </w:pPr>
      <w:r w:rsidRPr="00E408FF">
        <w:rPr>
          <w:rFonts w:ascii="Verdana" w:hAnsi="Verdana"/>
          <w:b/>
          <w:bCs/>
          <w:sz w:val="20"/>
        </w:rPr>
        <w:t>5.1.3</w:t>
      </w:r>
      <w:r w:rsidRPr="00E408FF">
        <w:rPr>
          <w:rFonts w:ascii="Verdana" w:hAnsi="Verdana"/>
          <w:bCs/>
          <w:sz w:val="20"/>
        </w:rPr>
        <w:t>     La comprobación ocular se debe realizar únicamente al embalaje visible al momento de realizar el reconocimientoprevio o el reconocimiento aduanero. Si la Marca no es visible en algún embalaje debido a su acomodo, el personaloficial podrá solicitar se realicen los movimientos de descarga para comprobar la existencia de la misma. Lasmedidas que se tomarán como resultado de la comprobación ocular, se especifican en los numerales 5.1.5 al 5.1.10.</w:t>
      </w:r>
    </w:p>
    <w:p w:rsidR="00E408FF" w:rsidRPr="00E408FF" w:rsidRDefault="00E408FF" w:rsidP="00E408FF">
      <w:pPr>
        <w:jc w:val="both"/>
        <w:rPr>
          <w:rFonts w:ascii="Verdana" w:hAnsi="Verdana"/>
          <w:bCs/>
          <w:sz w:val="20"/>
        </w:rPr>
      </w:pPr>
      <w:r w:rsidRPr="00E408FF">
        <w:rPr>
          <w:rFonts w:ascii="Verdana" w:hAnsi="Verdana"/>
          <w:b/>
          <w:bCs/>
          <w:sz w:val="20"/>
        </w:rPr>
        <w:t>5.1.4</w:t>
      </w:r>
      <w:r w:rsidRPr="00E408FF">
        <w:rPr>
          <w:rFonts w:ascii="Verdana" w:hAnsi="Verdana"/>
          <w:bCs/>
          <w:sz w:val="20"/>
        </w:rPr>
        <w:t>     Si en la comprobación ocular el personal oficial determina que el embalaje de madera cumple con lasespecificaciones de la presente Norma, debe permitir que continúe con el procedimiento de introducción al territorionacional de bienes y mercancías.</w:t>
      </w:r>
    </w:p>
    <w:p w:rsidR="00E408FF" w:rsidRPr="00E408FF" w:rsidRDefault="00E408FF" w:rsidP="00E408FF">
      <w:pPr>
        <w:jc w:val="both"/>
        <w:rPr>
          <w:rFonts w:ascii="Verdana" w:hAnsi="Verdana"/>
          <w:bCs/>
          <w:sz w:val="20"/>
        </w:rPr>
      </w:pPr>
      <w:r w:rsidRPr="00E408FF">
        <w:rPr>
          <w:rFonts w:ascii="Verdana" w:hAnsi="Verdana"/>
          <w:b/>
          <w:bCs/>
          <w:sz w:val="20"/>
        </w:rPr>
        <w:t>5.1.5</w:t>
      </w:r>
      <w:r w:rsidRPr="00E408FF">
        <w:rPr>
          <w:rFonts w:ascii="Verdana" w:hAnsi="Verdana"/>
          <w:bCs/>
          <w:sz w:val="20"/>
        </w:rPr>
        <w:t>     Cuando derivado de la comprobación ocular, se determine que el embalaje de madera no cumple con algunadisposición aplicable de la presente Norma, el personal oficial levantará el acta circunstanciada correspondiente deconformidad al Manual de Procedimientos y la persona que introduzca bienes o mercancías al territorio nacional debeoptar por la aplicación de alguna de las siguientes medidas:</w:t>
      </w:r>
    </w:p>
    <w:p w:rsidR="00E408FF" w:rsidRPr="00E408FF" w:rsidRDefault="00E408FF" w:rsidP="00E408FF">
      <w:pPr>
        <w:jc w:val="both"/>
        <w:rPr>
          <w:rFonts w:ascii="Verdana" w:hAnsi="Verdana"/>
          <w:bCs/>
          <w:sz w:val="20"/>
        </w:rPr>
      </w:pPr>
      <w:r w:rsidRPr="00E408FF">
        <w:rPr>
          <w:rFonts w:ascii="Verdana" w:hAnsi="Verdana"/>
          <w:b/>
          <w:bCs/>
          <w:sz w:val="20"/>
        </w:rPr>
        <w:t>5.1.5.1</w:t>
      </w:r>
      <w:r w:rsidRPr="00E408FF">
        <w:rPr>
          <w:rFonts w:ascii="Verdana" w:hAnsi="Verdana"/>
          <w:bCs/>
          <w:sz w:val="20"/>
        </w:rPr>
        <w:t>   Aplicar al embalaje de madera alguno de los tratamientos fitosanitarios previstos en el numeral 4.1.2 de la presenteNorma;</w:t>
      </w:r>
    </w:p>
    <w:p w:rsidR="00E408FF" w:rsidRPr="00E408FF" w:rsidRDefault="00E408FF" w:rsidP="00E408FF">
      <w:pPr>
        <w:jc w:val="both"/>
        <w:rPr>
          <w:rFonts w:ascii="Verdana" w:hAnsi="Verdana"/>
          <w:bCs/>
          <w:sz w:val="20"/>
        </w:rPr>
      </w:pPr>
      <w:r w:rsidRPr="00E408FF">
        <w:rPr>
          <w:rFonts w:ascii="Verdana" w:hAnsi="Verdana"/>
          <w:b/>
          <w:bCs/>
          <w:sz w:val="20"/>
        </w:rPr>
        <w:t>5.1.5.2</w:t>
      </w:r>
      <w:r w:rsidRPr="00E408FF">
        <w:rPr>
          <w:rFonts w:ascii="Verdana" w:hAnsi="Verdana"/>
          <w:bCs/>
          <w:sz w:val="20"/>
        </w:rPr>
        <w:t>   Devolver al extranjero el embalaje de madera, siempre y cuando no se trate de embarques de exportación que seanretornados. La determinación del país al que se </w:t>
      </w:r>
      <w:r w:rsidRPr="00E408FF">
        <w:rPr>
          <w:rFonts w:ascii="Verdana" w:hAnsi="Verdana"/>
          <w:bCs/>
          <w:sz w:val="20"/>
        </w:rPr>
        <w:lastRenderedPageBreak/>
        <w:t>devolverá el embalaje al extranjero, estará a cargo de la persona queintroduzca bienes o mercancías al territorio nacional.</w:t>
      </w:r>
    </w:p>
    <w:p w:rsidR="00E408FF" w:rsidRPr="00E408FF" w:rsidRDefault="00E408FF" w:rsidP="00E408FF">
      <w:pPr>
        <w:jc w:val="both"/>
        <w:rPr>
          <w:rFonts w:ascii="Verdana" w:hAnsi="Verdana"/>
          <w:bCs/>
          <w:sz w:val="20"/>
        </w:rPr>
      </w:pPr>
      <w:r w:rsidRPr="00E408FF">
        <w:rPr>
          <w:rFonts w:ascii="Verdana" w:hAnsi="Verdana"/>
          <w:b/>
          <w:bCs/>
          <w:sz w:val="20"/>
        </w:rPr>
        <w:t>5.1.6</w:t>
      </w:r>
      <w:r w:rsidRPr="00E408FF">
        <w:rPr>
          <w:rFonts w:ascii="Verdana" w:hAnsi="Verdana"/>
          <w:bCs/>
          <w:sz w:val="20"/>
        </w:rPr>
        <w:t>     En caso de que el incumplimiento al que se refiere el numeral 5.1.5, se deba a la presencia de plaga viva</w:t>
      </w:r>
      <w:proofErr w:type="gramStart"/>
      <w:r w:rsidRPr="00E408FF">
        <w:rPr>
          <w:rFonts w:ascii="Verdana" w:hAnsi="Verdana"/>
          <w:bCs/>
          <w:sz w:val="20"/>
        </w:rPr>
        <w:t>,independientemente</w:t>
      </w:r>
      <w:proofErr w:type="gramEnd"/>
      <w:r w:rsidRPr="00E408FF">
        <w:rPr>
          <w:rFonts w:ascii="Verdana" w:hAnsi="Verdana"/>
          <w:bCs/>
          <w:sz w:val="20"/>
        </w:rPr>
        <w:t> de otros incumplimientos, las medidas fitosanitarias a aplicar serán las que se deriven deldictamen técnico emitido por la Dirección, mismas que se refieren en los numerales 5.1.5.1 y 5.1.5.2.</w:t>
      </w:r>
    </w:p>
    <w:p w:rsidR="00E408FF" w:rsidRPr="00E408FF" w:rsidRDefault="00E408FF" w:rsidP="00E408FF">
      <w:pPr>
        <w:jc w:val="both"/>
        <w:rPr>
          <w:rFonts w:ascii="Verdana" w:hAnsi="Verdana"/>
          <w:bCs/>
          <w:sz w:val="20"/>
        </w:rPr>
      </w:pPr>
      <w:r w:rsidRPr="00E408FF">
        <w:rPr>
          <w:rFonts w:ascii="Verdana" w:hAnsi="Verdana"/>
          <w:b/>
          <w:bCs/>
          <w:sz w:val="20"/>
        </w:rPr>
        <w:t>5.1.7</w:t>
      </w:r>
      <w:r w:rsidRPr="00E408FF">
        <w:rPr>
          <w:rFonts w:ascii="Verdana" w:hAnsi="Verdana"/>
          <w:bCs/>
          <w:sz w:val="20"/>
        </w:rPr>
        <w:t>     Cuando se opte por la aplicación de bromuro de metilo se debe cumplir con lo siguiente:</w:t>
      </w:r>
    </w:p>
    <w:p w:rsidR="00E408FF" w:rsidRPr="00E408FF" w:rsidRDefault="00E408FF" w:rsidP="00E408FF">
      <w:pPr>
        <w:jc w:val="both"/>
        <w:rPr>
          <w:rFonts w:ascii="Verdana" w:hAnsi="Verdana"/>
          <w:bCs/>
          <w:sz w:val="20"/>
        </w:rPr>
      </w:pPr>
      <w:r w:rsidRPr="00E408FF">
        <w:rPr>
          <w:rFonts w:ascii="Verdana" w:hAnsi="Verdana"/>
          <w:b/>
          <w:bCs/>
          <w:sz w:val="20"/>
        </w:rPr>
        <w:t>a)</w:t>
      </w:r>
      <w:r w:rsidRPr="00E408FF">
        <w:rPr>
          <w:rFonts w:ascii="Verdana" w:hAnsi="Verdana"/>
          <w:bCs/>
          <w:sz w:val="20"/>
        </w:rPr>
        <w:t>    El embarque fumigado debe permanecer inmóvil hasta que haya cumplido con los tiempos establecidos en elnumeral 4.1.7.1 de la presente Norma;</w:t>
      </w:r>
    </w:p>
    <w:p w:rsidR="00E408FF" w:rsidRPr="00E408FF" w:rsidRDefault="00E408FF" w:rsidP="00E408FF">
      <w:pPr>
        <w:jc w:val="both"/>
        <w:rPr>
          <w:rFonts w:ascii="Verdana" w:hAnsi="Verdana"/>
          <w:bCs/>
          <w:sz w:val="20"/>
        </w:rPr>
      </w:pPr>
      <w:r w:rsidRPr="00E408FF">
        <w:rPr>
          <w:rFonts w:ascii="Verdana" w:hAnsi="Verdana"/>
          <w:b/>
          <w:bCs/>
          <w:sz w:val="20"/>
        </w:rPr>
        <w:t>b)</w:t>
      </w:r>
      <w:r w:rsidRPr="00E408FF">
        <w:rPr>
          <w:rFonts w:ascii="Verdana" w:hAnsi="Verdana"/>
          <w:bCs/>
          <w:sz w:val="20"/>
        </w:rPr>
        <w:t>    La persona autorizada para aplicar el tratamiento, debe colocar etiquetas autoadheribles que indiquen la fecha yhora de aplicación del mismo, así como el tiempo de aireación en lugar visible fuera de las cámaras defumigación, cubiertas de policloruro de vinilo (PVC), en contenedores o cualquier otro lugar donde se realice eltratamiento.</w:t>
      </w:r>
    </w:p>
    <w:p w:rsidR="00E408FF" w:rsidRPr="00E408FF" w:rsidRDefault="00E408FF" w:rsidP="00E408FF">
      <w:pPr>
        <w:jc w:val="both"/>
        <w:rPr>
          <w:rFonts w:ascii="Verdana" w:hAnsi="Verdana"/>
          <w:bCs/>
          <w:sz w:val="20"/>
        </w:rPr>
      </w:pPr>
      <w:r w:rsidRPr="00E408FF">
        <w:rPr>
          <w:rFonts w:ascii="Verdana" w:hAnsi="Verdana"/>
          <w:bCs/>
          <w:sz w:val="20"/>
        </w:rPr>
        <w:t>Una vez concluido el tratamiento de fumigación, la persona autorizada que lo aplicó debe entregar a la persona queintroduzca bienes o mercancías al territorio nacional, la constancia establecida en el numeral 5.1.9.</w:t>
      </w:r>
    </w:p>
    <w:p w:rsidR="00E408FF" w:rsidRPr="00E408FF" w:rsidRDefault="00E408FF" w:rsidP="00E408FF">
      <w:pPr>
        <w:jc w:val="both"/>
        <w:rPr>
          <w:rFonts w:ascii="Verdana" w:hAnsi="Verdana"/>
          <w:bCs/>
          <w:sz w:val="20"/>
        </w:rPr>
      </w:pPr>
      <w:r w:rsidRPr="00E408FF">
        <w:rPr>
          <w:rFonts w:ascii="Verdana" w:hAnsi="Verdana"/>
          <w:b/>
          <w:bCs/>
          <w:sz w:val="20"/>
        </w:rPr>
        <w:t>5.1.8</w:t>
      </w:r>
      <w:r w:rsidRPr="00E408FF">
        <w:rPr>
          <w:rFonts w:ascii="Verdana" w:hAnsi="Verdana"/>
          <w:bCs/>
          <w:sz w:val="20"/>
        </w:rPr>
        <w:t>     Para la comprobación de la aplicación de las medidas consideradas en el numeral 4.1.2 de la presente Norma, lapersona que introduzca bienes o mercancías al territorio nacional debe entregar al personal oficial copia deldocumento que acredite su aplicación, así como exhibir el original para su cotejo.</w:t>
      </w:r>
    </w:p>
    <w:p w:rsidR="00E408FF" w:rsidRPr="00E408FF" w:rsidRDefault="00E408FF" w:rsidP="00E408FF">
      <w:pPr>
        <w:jc w:val="both"/>
        <w:rPr>
          <w:rFonts w:ascii="Verdana" w:hAnsi="Verdana"/>
          <w:bCs/>
          <w:sz w:val="20"/>
        </w:rPr>
      </w:pPr>
      <w:r w:rsidRPr="00E408FF">
        <w:rPr>
          <w:rFonts w:ascii="Verdana" w:hAnsi="Verdana"/>
          <w:b/>
          <w:bCs/>
          <w:sz w:val="20"/>
        </w:rPr>
        <w:t>5.1.9</w:t>
      </w:r>
      <w:r w:rsidRPr="00E408FF">
        <w:rPr>
          <w:rFonts w:ascii="Verdana" w:hAnsi="Verdana"/>
          <w:bCs/>
          <w:sz w:val="20"/>
        </w:rPr>
        <w:t>     Para los fines de los numerales 5.1.5 y 5.1.7 de la presente Norma, cuando se efectúe la fumigación con bromuro demetilo, ésta debe ser aplicada por una empresa autorizada en los términos de esta Norma o por empresas aprobadaspor la SAGARPA de conformidad con la NOM-022-FITO-1995 o la que la sustituya, la cual debe expedir la constanciade tratamiento correspondiente.</w:t>
      </w:r>
    </w:p>
    <w:p w:rsidR="00E408FF" w:rsidRPr="00E408FF" w:rsidRDefault="00E408FF" w:rsidP="00E408FF">
      <w:pPr>
        <w:jc w:val="both"/>
        <w:rPr>
          <w:rFonts w:ascii="Verdana" w:hAnsi="Verdana"/>
          <w:bCs/>
          <w:sz w:val="20"/>
        </w:rPr>
      </w:pPr>
      <w:r w:rsidRPr="00E408FF">
        <w:rPr>
          <w:rFonts w:ascii="Verdana" w:hAnsi="Verdana"/>
          <w:b/>
          <w:bCs/>
          <w:sz w:val="20"/>
        </w:rPr>
        <w:t>5.1.10</w:t>
      </w:r>
      <w:r w:rsidRPr="00E408FF">
        <w:rPr>
          <w:rFonts w:ascii="Verdana" w:hAnsi="Verdana"/>
          <w:bCs/>
          <w:sz w:val="20"/>
        </w:rPr>
        <w:t>    El costo que se derive de los procedimientos de comprobación ocular, conforme al Manual de Procedimientos y de laaplicación de las medidas fitosanitarias, estarán a cargo del importador, consignatario o destinatario de la mercancía.</w:t>
      </w:r>
    </w:p>
    <w:p w:rsidR="00E408FF" w:rsidRPr="00E408FF" w:rsidRDefault="00E408FF" w:rsidP="00E408FF">
      <w:pPr>
        <w:jc w:val="both"/>
        <w:rPr>
          <w:rFonts w:ascii="Verdana" w:hAnsi="Verdana"/>
          <w:bCs/>
          <w:sz w:val="20"/>
        </w:rPr>
      </w:pPr>
      <w:r w:rsidRPr="00E408FF">
        <w:rPr>
          <w:rFonts w:ascii="Verdana" w:hAnsi="Verdana"/>
          <w:b/>
          <w:bCs/>
          <w:sz w:val="20"/>
        </w:rPr>
        <w:t>5.2</w:t>
      </w:r>
      <w:r w:rsidRPr="00E408FF">
        <w:rPr>
          <w:rFonts w:ascii="Verdana" w:hAnsi="Verdana"/>
          <w:bCs/>
          <w:sz w:val="20"/>
        </w:rPr>
        <w:t>        Procedimiento para la evaluación de la conformidad de la aplicación de los tratamientos fitosanitarios, así como lacolocación y uso de la Marca en el embalaje de madera que se utiliza en la exportación de bienes y mercancías.</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5.2.1</w:t>
      </w:r>
      <w:r w:rsidRPr="00E408FF">
        <w:rPr>
          <w:rFonts w:ascii="Verdana" w:hAnsi="Verdana"/>
          <w:bCs/>
          <w:sz w:val="20"/>
        </w:rPr>
        <w:t>     Las personas autorizadas podrán solicitar la evaluación de la conformidad para la aplicación de los tratamientosfitosanitarios establecidos en la presente Norma así como la colocación y uso de la Marca, a petición de parte y demanera voluntaria, a efecto de obtener un Certificado "Empresa Certificada NOM-</w:t>
      </w:r>
      <w:r w:rsidRPr="00E408FF">
        <w:rPr>
          <w:rFonts w:ascii="Verdana" w:hAnsi="Verdana"/>
          <w:bCs/>
          <w:sz w:val="20"/>
        </w:rPr>
        <w:lastRenderedPageBreak/>
        <w:t>144", emitido por un Organismo deCertificación (OC) en términos de la Ley Federal sobre Metrología y Normalización (LFMN).</w:t>
      </w:r>
    </w:p>
    <w:p w:rsidR="00E408FF" w:rsidRPr="00E408FF" w:rsidRDefault="00E408FF" w:rsidP="00E408FF">
      <w:pPr>
        <w:jc w:val="both"/>
        <w:rPr>
          <w:rFonts w:ascii="Verdana" w:hAnsi="Verdana"/>
          <w:bCs/>
          <w:sz w:val="20"/>
        </w:rPr>
      </w:pPr>
      <w:r w:rsidRPr="00E408FF">
        <w:rPr>
          <w:rFonts w:ascii="Verdana" w:hAnsi="Verdana"/>
          <w:b/>
          <w:bCs/>
          <w:sz w:val="20"/>
        </w:rPr>
        <w:t>5.2.2</w:t>
      </w:r>
      <w:r w:rsidRPr="00E408FF">
        <w:rPr>
          <w:rFonts w:ascii="Verdana" w:hAnsi="Verdana"/>
          <w:bCs/>
          <w:sz w:val="20"/>
        </w:rPr>
        <w:t>     El interesado podrá seleccionar al OC de su conveniencia, para llevar a cabo la evaluación de la conformidad, para locual la Secretaría hará público el listado de los OC acreditados y aprobados para este efecto.</w:t>
      </w:r>
    </w:p>
    <w:p w:rsidR="00E408FF" w:rsidRPr="00E408FF" w:rsidRDefault="00E408FF" w:rsidP="00E408FF">
      <w:pPr>
        <w:jc w:val="both"/>
        <w:rPr>
          <w:rFonts w:ascii="Verdana" w:hAnsi="Verdana"/>
          <w:bCs/>
          <w:sz w:val="20"/>
        </w:rPr>
      </w:pPr>
      <w:r w:rsidRPr="00E408FF">
        <w:rPr>
          <w:rFonts w:ascii="Verdana" w:hAnsi="Verdana"/>
          <w:b/>
          <w:bCs/>
          <w:sz w:val="20"/>
        </w:rPr>
        <w:t>5.2.3</w:t>
      </w:r>
      <w:r w:rsidRPr="00E408FF">
        <w:rPr>
          <w:rFonts w:ascii="Verdana" w:hAnsi="Verdana"/>
          <w:bCs/>
          <w:sz w:val="20"/>
        </w:rPr>
        <w:t>     Los gastos que se originen por los actos de evaluación de la conformidad serán a cargo de la persona interesada</w:t>
      </w:r>
      <w:proofErr w:type="gramStart"/>
      <w:r w:rsidRPr="00E408FF">
        <w:rPr>
          <w:rFonts w:ascii="Verdana" w:hAnsi="Verdana"/>
          <w:bCs/>
          <w:sz w:val="20"/>
        </w:rPr>
        <w:t>,conforme</w:t>
      </w:r>
      <w:proofErr w:type="gramEnd"/>
      <w:r w:rsidRPr="00E408FF">
        <w:rPr>
          <w:rFonts w:ascii="Verdana" w:hAnsi="Verdana"/>
          <w:bCs/>
          <w:sz w:val="20"/>
        </w:rPr>
        <w:t> lo establecido en el artículo 91 de la LFMN.</w:t>
      </w:r>
    </w:p>
    <w:p w:rsidR="00E408FF" w:rsidRPr="00E408FF" w:rsidRDefault="00E408FF" w:rsidP="00E408FF">
      <w:pPr>
        <w:jc w:val="both"/>
        <w:rPr>
          <w:rFonts w:ascii="Verdana" w:hAnsi="Verdana"/>
          <w:bCs/>
          <w:sz w:val="20"/>
        </w:rPr>
      </w:pPr>
      <w:r w:rsidRPr="00E408FF">
        <w:rPr>
          <w:rFonts w:ascii="Verdana" w:hAnsi="Verdana"/>
          <w:b/>
          <w:bCs/>
          <w:sz w:val="20"/>
        </w:rPr>
        <w:t>5.2.4</w:t>
      </w:r>
      <w:r w:rsidRPr="00E408FF">
        <w:rPr>
          <w:rFonts w:ascii="Verdana" w:hAnsi="Verdana"/>
          <w:bCs/>
          <w:sz w:val="20"/>
        </w:rPr>
        <w:t>     La persona autorizada e interesada en obtener el certificado "Empresa Certificada NOM-144", debe presentar ante elOC de su elección, una solicitud por escrito.</w:t>
      </w:r>
    </w:p>
    <w:p w:rsidR="00E408FF" w:rsidRPr="00E408FF" w:rsidRDefault="00E408FF" w:rsidP="00E408FF">
      <w:pPr>
        <w:jc w:val="both"/>
        <w:rPr>
          <w:rFonts w:ascii="Verdana" w:hAnsi="Verdana"/>
          <w:bCs/>
          <w:sz w:val="20"/>
        </w:rPr>
      </w:pPr>
      <w:r w:rsidRPr="00E408FF">
        <w:rPr>
          <w:rFonts w:ascii="Verdana" w:hAnsi="Verdana"/>
          <w:b/>
          <w:bCs/>
          <w:sz w:val="20"/>
        </w:rPr>
        <w:t>5.2.5</w:t>
      </w:r>
      <w:r w:rsidRPr="00E408FF">
        <w:rPr>
          <w:rFonts w:ascii="Verdana" w:hAnsi="Verdana"/>
          <w:bCs/>
          <w:sz w:val="20"/>
        </w:rPr>
        <w:t>     Una vez validada la solicitud y la documentación, el OC iniciará el proceso de certificación con una visita deverificación en la oficina e instalaciones donde se aplican los tratamientos fitosanitarios.</w:t>
      </w:r>
    </w:p>
    <w:p w:rsidR="00E408FF" w:rsidRPr="00E408FF" w:rsidRDefault="00E408FF" w:rsidP="00E408FF">
      <w:pPr>
        <w:jc w:val="both"/>
        <w:rPr>
          <w:rFonts w:ascii="Verdana" w:hAnsi="Verdana"/>
          <w:bCs/>
          <w:sz w:val="20"/>
        </w:rPr>
      </w:pPr>
      <w:r w:rsidRPr="00E408FF">
        <w:rPr>
          <w:rFonts w:ascii="Verdana" w:hAnsi="Verdana"/>
          <w:b/>
          <w:bCs/>
          <w:sz w:val="20"/>
        </w:rPr>
        <w:t>5.2.6</w:t>
      </w:r>
      <w:r w:rsidRPr="00E408FF">
        <w:rPr>
          <w:rFonts w:ascii="Verdana" w:hAnsi="Verdana"/>
          <w:bCs/>
          <w:sz w:val="20"/>
        </w:rPr>
        <w:t>     Durante la visita de verificación se evaluará el cumplimiento del numeral 4 de la presente Norma, con base en elformato establecido en el Anexo 6 "Guía para la evaluación de la conformidad de la aplicación de los tratamientosfitosanitarios, así como la colocación y uso de la Marca en el embalaje de madera" de la presente Norma.</w:t>
      </w:r>
    </w:p>
    <w:p w:rsidR="00E408FF" w:rsidRPr="00E408FF" w:rsidRDefault="00E408FF" w:rsidP="00E408FF">
      <w:pPr>
        <w:jc w:val="both"/>
        <w:rPr>
          <w:rFonts w:ascii="Verdana" w:hAnsi="Verdana"/>
          <w:bCs/>
          <w:sz w:val="20"/>
        </w:rPr>
      </w:pPr>
      <w:r w:rsidRPr="00E408FF">
        <w:rPr>
          <w:rFonts w:ascii="Verdana" w:hAnsi="Verdana"/>
          <w:b/>
          <w:bCs/>
          <w:sz w:val="20"/>
        </w:rPr>
        <w:t>5.2.7</w:t>
      </w:r>
      <w:r w:rsidRPr="00E408FF">
        <w:rPr>
          <w:rFonts w:ascii="Verdana" w:hAnsi="Verdana"/>
          <w:bCs/>
          <w:sz w:val="20"/>
        </w:rPr>
        <w:t>     El OC derivado de la visita de verificación emitirá el Dictamen correspondiente, basándose en la constatación ocular</w:t>
      </w:r>
      <w:proofErr w:type="gramStart"/>
      <w:r w:rsidRPr="00E408FF">
        <w:rPr>
          <w:rFonts w:ascii="Verdana" w:hAnsi="Verdana"/>
          <w:bCs/>
          <w:sz w:val="20"/>
        </w:rPr>
        <w:t>,la</w:t>
      </w:r>
      <w:proofErr w:type="gramEnd"/>
      <w:r w:rsidRPr="00E408FF">
        <w:rPr>
          <w:rFonts w:ascii="Verdana" w:hAnsi="Verdana"/>
          <w:bCs/>
          <w:sz w:val="20"/>
        </w:rPr>
        <w:t> operación de la instalación autorizada, así como la revisión de los archivos y corroboraciones documentales yresultado de la verificación de lo señalado en el Anexo 6.</w:t>
      </w:r>
    </w:p>
    <w:p w:rsidR="00E408FF" w:rsidRPr="00E408FF" w:rsidRDefault="00E408FF" w:rsidP="00E408FF">
      <w:pPr>
        <w:jc w:val="both"/>
        <w:rPr>
          <w:rFonts w:ascii="Verdana" w:hAnsi="Verdana"/>
          <w:bCs/>
          <w:sz w:val="20"/>
        </w:rPr>
      </w:pPr>
      <w:r w:rsidRPr="00E408FF">
        <w:rPr>
          <w:rFonts w:ascii="Verdana" w:hAnsi="Verdana"/>
          <w:b/>
          <w:bCs/>
          <w:sz w:val="20"/>
        </w:rPr>
        <w:t>5.2.8</w:t>
      </w:r>
      <w:r w:rsidRPr="00E408FF">
        <w:rPr>
          <w:rFonts w:ascii="Verdana" w:hAnsi="Verdana"/>
          <w:bCs/>
          <w:sz w:val="20"/>
        </w:rPr>
        <w:t>     Cuando de la visita de verificación se determine que la persona autorizada cumple con el total de los requisitosestablecidos en el Anexo 6, el OC emitirá un Certificado "Empresa Certificada NOM-144", la cual tendrá una vigenciade tres años y podrá ser renovada a solicitud del particular, siempre y cuando cuente con Autorización vigente.</w:t>
      </w:r>
    </w:p>
    <w:p w:rsidR="00E408FF" w:rsidRPr="00E408FF" w:rsidRDefault="00E408FF" w:rsidP="00E408FF">
      <w:pPr>
        <w:jc w:val="both"/>
        <w:rPr>
          <w:rFonts w:ascii="Verdana" w:hAnsi="Verdana"/>
          <w:bCs/>
          <w:sz w:val="20"/>
        </w:rPr>
      </w:pPr>
      <w:r w:rsidRPr="00E408FF">
        <w:rPr>
          <w:rFonts w:ascii="Verdana" w:hAnsi="Verdana"/>
          <w:bCs/>
          <w:sz w:val="20"/>
        </w:rPr>
        <w:t>El OC deberá remitir vía correo electrónico a la Dirección o la Delegación, copia de los certificados que emita, a mástardar 20 días naturales contados a partir de su expedición.</w:t>
      </w:r>
    </w:p>
    <w:p w:rsidR="00E408FF" w:rsidRPr="00E408FF" w:rsidRDefault="00E408FF" w:rsidP="00E408FF">
      <w:pPr>
        <w:jc w:val="both"/>
        <w:rPr>
          <w:rFonts w:ascii="Verdana" w:hAnsi="Verdana"/>
          <w:bCs/>
          <w:sz w:val="20"/>
        </w:rPr>
      </w:pPr>
      <w:r w:rsidRPr="00E408FF">
        <w:rPr>
          <w:rFonts w:ascii="Verdana" w:hAnsi="Verdana"/>
          <w:b/>
          <w:bCs/>
          <w:sz w:val="20"/>
        </w:rPr>
        <w:t>5.2.9 </w:t>
      </w:r>
      <w:r w:rsidRPr="00E408FF">
        <w:rPr>
          <w:rFonts w:ascii="Verdana" w:hAnsi="Verdana"/>
          <w:bCs/>
          <w:sz w:val="20"/>
        </w:rPr>
        <w:t>    Una vez certificada la persona autorizada, podrá agregar la leyenda "Empresa Certificada NOM-144", fuera de losbordes de la Marca. Asimismo, la persona autorizada que obtenga el certificado tendrá derecho a utilizar la leyenda</w:t>
      </w:r>
      <w:proofErr w:type="gramStart"/>
      <w:r w:rsidRPr="00E408FF">
        <w:rPr>
          <w:rFonts w:ascii="Verdana" w:hAnsi="Verdana"/>
          <w:bCs/>
          <w:sz w:val="20"/>
        </w:rPr>
        <w:t>,siempre</w:t>
      </w:r>
      <w:proofErr w:type="gramEnd"/>
      <w:r w:rsidRPr="00E408FF">
        <w:rPr>
          <w:rFonts w:ascii="Verdana" w:hAnsi="Verdana"/>
          <w:bCs/>
          <w:sz w:val="20"/>
        </w:rPr>
        <w:t> que éste se encuentre vigente en facturas, constancias de tratamiento, empaques, publicidad y demásdocumentación de la empresa certificada.</w:t>
      </w:r>
    </w:p>
    <w:p w:rsidR="00E408FF" w:rsidRPr="00E408FF" w:rsidRDefault="00E408FF" w:rsidP="00E408FF">
      <w:pPr>
        <w:jc w:val="both"/>
        <w:rPr>
          <w:rFonts w:ascii="Verdana" w:hAnsi="Verdana"/>
          <w:bCs/>
          <w:sz w:val="20"/>
        </w:rPr>
      </w:pPr>
      <w:r w:rsidRPr="00E408FF">
        <w:rPr>
          <w:rFonts w:ascii="Verdana" w:hAnsi="Verdana"/>
          <w:b/>
          <w:bCs/>
          <w:sz w:val="20"/>
        </w:rPr>
        <w:t>5.2.10</w:t>
      </w:r>
      <w:r w:rsidRPr="00E408FF">
        <w:rPr>
          <w:rFonts w:ascii="Verdana" w:hAnsi="Verdana"/>
          <w:bCs/>
          <w:sz w:val="20"/>
        </w:rPr>
        <w:t>    El certificado otorgado es intransferible y su uso indebido se sancionará de acuerdo a lo establecido en la legislaciónaplicable.</w:t>
      </w:r>
    </w:p>
    <w:p w:rsidR="00E408FF" w:rsidRPr="00E408FF" w:rsidRDefault="00E408FF" w:rsidP="00E408FF">
      <w:pPr>
        <w:jc w:val="both"/>
        <w:rPr>
          <w:rFonts w:ascii="Verdana" w:hAnsi="Verdana"/>
          <w:bCs/>
          <w:sz w:val="20"/>
        </w:rPr>
      </w:pPr>
      <w:r w:rsidRPr="00E408FF">
        <w:rPr>
          <w:rFonts w:ascii="Verdana" w:hAnsi="Verdana"/>
          <w:b/>
          <w:bCs/>
          <w:sz w:val="20"/>
        </w:rPr>
        <w:lastRenderedPageBreak/>
        <w:t>5.2.11</w:t>
      </w:r>
      <w:r w:rsidRPr="00E408FF">
        <w:rPr>
          <w:rFonts w:ascii="Verdana" w:hAnsi="Verdana"/>
          <w:bCs/>
          <w:sz w:val="20"/>
        </w:rPr>
        <w:t>    En caso de que se presenten no conformidades, el OC deberá indicarlo en el Dictamen de verificación. La personaautorizada evaluada contará con 20 días hábiles para elaborar un Programa de Acciones de Mejora (PAM) con lasacciones para subsanar las no conformidades y deberá implementarlo en un plazo máximo de 2 meses a partir de laaprobación del mismo por parte del OC. En caso que no se presente el PAM en el tiempo indicado o no se realicenlas acciones correctivas, se dará por terminado el proceso de certificación, entendiéndose como negado el mismo.</w:t>
      </w:r>
    </w:p>
    <w:p w:rsidR="00E408FF" w:rsidRPr="00E408FF" w:rsidRDefault="00E408FF" w:rsidP="00E408FF">
      <w:pPr>
        <w:jc w:val="both"/>
        <w:rPr>
          <w:rFonts w:ascii="Verdana" w:hAnsi="Verdana"/>
          <w:bCs/>
          <w:sz w:val="20"/>
        </w:rPr>
      </w:pPr>
      <w:r w:rsidRPr="00E408FF">
        <w:rPr>
          <w:rFonts w:ascii="Verdana" w:hAnsi="Verdana"/>
          <w:b/>
          <w:bCs/>
          <w:sz w:val="20"/>
        </w:rPr>
        <w:t>5.2.12</w:t>
      </w:r>
      <w:r w:rsidRPr="00E408FF">
        <w:rPr>
          <w:rFonts w:ascii="Verdana" w:hAnsi="Verdana"/>
          <w:bCs/>
          <w:sz w:val="20"/>
        </w:rPr>
        <w:t>    Una vez concluida la implementación del PAM, el OC realizará una visita de seguimiento para documentar lasacciones correctivas derivadas de las no conformidades y en caso de que cumpla con las especificaciones de lapresente Norma, se procederá conforme lo señalado en el numeral 5.2.9.</w:t>
      </w:r>
    </w:p>
    <w:p w:rsidR="00E408FF" w:rsidRPr="00E408FF" w:rsidRDefault="00E408FF" w:rsidP="00E408FF">
      <w:pPr>
        <w:jc w:val="both"/>
        <w:rPr>
          <w:rFonts w:ascii="Verdana" w:hAnsi="Verdana"/>
          <w:bCs/>
          <w:sz w:val="20"/>
        </w:rPr>
      </w:pPr>
      <w:r w:rsidRPr="00E408FF">
        <w:rPr>
          <w:rFonts w:ascii="Verdana" w:hAnsi="Verdana"/>
          <w:b/>
          <w:bCs/>
          <w:sz w:val="20"/>
        </w:rPr>
        <w:t>5.2.13 </w:t>
      </w:r>
      <w:r w:rsidRPr="00E408FF">
        <w:rPr>
          <w:rFonts w:ascii="Verdana" w:hAnsi="Verdana"/>
          <w:bCs/>
          <w:sz w:val="20"/>
        </w:rPr>
        <w:t>   Visita de seguimiento.</w:t>
      </w:r>
    </w:p>
    <w:p w:rsidR="00E408FF" w:rsidRPr="00E408FF" w:rsidRDefault="00E408FF" w:rsidP="00E408FF">
      <w:pPr>
        <w:jc w:val="both"/>
        <w:rPr>
          <w:rFonts w:ascii="Verdana" w:hAnsi="Verdana"/>
          <w:bCs/>
          <w:sz w:val="20"/>
        </w:rPr>
      </w:pPr>
      <w:r w:rsidRPr="00E408FF">
        <w:rPr>
          <w:rFonts w:ascii="Verdana" w:hAnsi="Verdana"/>
          <w:b/>
          <w:bCs/>
          <w:sz w:val="20"/>
        </w:rPr>
        <w:t>5.2.13.1</w:t>
      </w:r>
      <w:r w:rsidRPr="00E408FF">
        <w:rPr>
          <w:rFonts w:ascii="Verdana" w:hAnsi="Verdana"/>
          <w:bCs/>
          <w:sz w:val="20"/>
        </w:rPr>
        <w:t> El OC que haya emitido el certificado, debe realizar una visita de seguimiento anual, la cual será notificada a lapersona que cuente con la certificación con 15 días naturales de anticipación, para verificar que continúa cumpliendocon lo establecido en la presente Norma y con el PEC.</w:t>
      </w:r>
    </w:p>
    <w:p w:rsidR="00E408FF" w:rsidRPr="00E408FF" w:rsidRDefault="00E408FF" w:rsidP="00E408FF">
      <w:pPr>
        <w:jc w:val="both"/>
        <w:rPr>
          <w:rFonts w:ascii="Verdana" w:hAnsi="Verdana"/>
          <w:bCs/>
          <w:sz w:val="20"/>
        </w:rPr>
      </w:pPr>
      <w:r w:rsidRPr="00E408FF">
        <w:rPr>
          <w:rFonts w:ascii="Verdana" w:hAnsi="Verdana"/>
          <w:b/>
          <w:bCs/>
          <w:sz w:val="20"/>
        </w:rPr>
        <w:t>5.2.13.2</w:t>
      </w:r>
      <w:r w:rsidRPr="00E408FF">
        <w:rPr>
          <w:rFonts w:ascii="Verdana" w:hAnsi="Verdana"/>
          <w:bCs/>
          <w:sz w:val="20"/>
        </w:rPr>
        <w:t> El resultado de dicha visita de seguimiento debe ser remitido por parte del OC a la Dirección o Delegacióncorrespondiente, en un plazo máximo de 20 días naturales de efectuada la misma, indicando si existió alguna noconformidad o informando que continúa cumpliendo con lo establecido en la presente Norma.</w:t>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
          <w:bCs/>
          <w:sz w:val="20"/>
        </w:rPr>
        <w:t>5.2.13.3</w:t>
      </w:r>
      <w:r w:rsidRPr="00E408FF">
        <w:rPr>
          <w:rFonts w:ascii="Verdana" w:hAnsi="Verdana"/>
          <w:bCs/>
          <w:sz w:val="20"/>
        </w:rPr>
        <w:t> En caso de que el OC no remita el resultado de la visita de seguimiento a que se refiere el párrafo anterior, laAutoridad podrá proceder a suspender o cancelar la aprobación del OC.</w:t>
      </w:r>
    </w:p>
    <w:p w:rsidR="00E408FF" w:rsidRPr="00E408FF" w:rsidRDefault="00E408FF" w:rsidP="00E408FF">
      <w:pPr>
        <w:jc w:val="both"/>
        <w:rPr>
          <w:rFonts w:ascii="Verdana" w:hAnsi="Verdana"/>
          <w:bCs/>
          <w:sz w:val="20"/>
        </w:rPr>
      </w:pPr>
      <w:r w:rsidRPr="00E408FF">
        <w:rPr>
          <w:rFonts w:ascii="Verdana" w:hAnsi="Verdana"/>
          <w:b/>
          <w:bCs/>
          <w:sz w:val="20"/>
        </w:rPr>
        <w:t>5.2.14 </w:t>
      </w:r>
      <w:r w:rsidRPr="00E408FF">
        <w:rPr>
          <w:rFonts w:ascii="Verdana" w:hAnsi="Verdana"/>
          <w:bCs/>
          <w:sz w:val="20"/>
        </w:rPr>
        <w:t>   Suspensión y cancelación del certificado.</w:t>
      </w:r>
    </w:p>
    <w:p w:rsidR="00E408FF" w:rsidRPr="00E408FF" w:rsidRDefault="00E408FF" w:rsidP="00E408FF">
      <w:pPr>
        <w:jc w:val="both"/>
        <w:rPr>
          <w:rFonts w:ascii="Verdana" w:hAnsi="Verdana"/>
          <w:bCs/>
          <w:sz w:val="20"/>
        </w:rPr>
      </w:pPr>
      <w:r w:rsidRPr="00E408FF">
        <w:rPr>
          <w:rFonts w:ascii="Verdana" w:hAnsi="Verdana"/>
          <w:b/>
          <w:bCs/>
          <w:sz w:val="20"/>
        </w:rPr>
        <w:t>5.2.14.1</w:t>
      </w:r>
      <w:r w:rsidRPr="00E408FF">
        <w:rPr>
          <w:rFonts w:ascii="Verdana" w:hAnsi="Verdana"/>
          <w:bCs/>
          <w:sz w:val="20"/>
        </w:rPr>
        <w:t> En caso de que derivado de la visita de seguimiento se determine que existe alguna no conformidad, se suspenderáel certificado otorgado y el OC debe informar a la Secretaría en un plazo no mayor de 5 días hábiles. La personaautorizada deberá presentar un Programa de Acciones de Mejora (PAM) para corregir las no conformidadesdetectadas en un plazo máximo de 20 días hábiles, a efecto de que el OC otorgue el visto bueno del mismo en unplazo máximo de 10 días hábiles. Aprobado el PAM, la persona autorizada contará con un plazo máximo de 2 mesespara dar cumplimiento a las acciones comprometidas.</w:t>
      </w:r>
    </w:p>
    <w:p w:rsidR="00E408FF" w:rsidRPr="00E408FF" w:rsidRDefault="00E408FF" w:rsidP="00E408FF">
      <w:pPr>
        <w:jc w:val="both"/>
        <w:rPr>
          <w:rFonts w:ascii="Verdana" w:hAnsi="Verdana"/>
          <w:bCs/>
          <w:sz w:val="20"/>
        </w:rPr>
      </w:pPr>
      <w:r w:rsidRPr="00E408FF">
        <w:rPr>
          <w:rFonts w:ascii="Verdana" w:hAnsi="Verdana"/>
          <w:b/>
          <w:bCs/>
          <w:sz w:val="20"/>
        </w:rPr>
        <w:t>5.2.14.2</w:t>
      </w:r>
      <w:r w:rsidRPr="00E408FF">
        <w:rPr>
          <w:rFonts w:ascii="Verdana" w:hAnsi="Verdana"/>
          <w:bCs/>
          <w:sz w:val="20"/>
        </w:rPr>
        <w:t> Transcurrido dicho término el OC realizará una visita a la oficina e instalaciones donde se aplican los tratamientosfitosanitarios y debe emitir un dictamen dentro de los siguientes 10 días hábiles, en el cual especifique si cumplió conel PAM, en caso de ser satisfactoria, se confirmará el certificado otorgado, mantendrá la vigencia del mismo y seanulará la suspensión.</w:t>
      </w:r>
    </w:p>
    <w:p w:rsidR="00E408FF" w:rsidRPr="00E408FF" w:rsidRDefault="00E408FF" w:rsidP="00E408FF">
      <w:pPr>
        <w:jc w:val="both"/>
        <w:rPr>
          <w:rFonts w:ascii="Verdana" w:hAnsi="Verdana"/>
          <w:bCs/>
          <w:sz w:val="20"/>
        </w:rPr>
      </w:pPr>
      <w:r w:rsidRPr="00E408FF">
        <w:rPr>
          <w:rFonts w:ascii="Verdana" w:hAnsi="Verdana"/>
          <w:bCs/>
          <w:sz w:val="20"/>
        </w:rPr>
        <w:lastRenderedPageBreak/>
        <w:t>En caso de que subsistan las no conformidades, se cancelará el certificado otorgado, en tal caso el OC debe informarde lo anterior dentro de los 10 días hábiles siguientes a la Dirección o la Delegación para los efectoscorrespondientes.</w:t>
      </w:r>
    </w:p>
    <w:p w:rsidR="00E408FF" w:rsidRPr="00E408FF" w:rsidRDefault="00E408FF" w:rsidP="00E408FF">
      <w:pPr>
        <w:jc w:val="both"/>
        <w:rPr>
          <w:rFonts w:ascii="Verdana" w:hAnsi="Verdana"/>
          <w:bCs/>
          <w:sz w:val="20"/>
        </w:rPr>
      </w:pPr>
      <w:r w:rsidRPr="00E408FF">
        <w:rPr>
          <w:rFonts w:ascii="Verdana" w:hAnsi="Verdana"/>
          <w:b/>
          <w:bCs/>
          <w:sz w:val="20"/>
        </w:rPr>
        <w:t>6</w:t>
      </w:r>
      <w:r w:rsidRPr="00E408FF">
        <w:rPr>
          <w:rFonts w:ascii="Verdana" w:hAnsi="Verdana"/>
          <w:bCs/>
          <w:sz w:val="20"/>
        </w:rPr>
        <w:t>          </w:t>
      </w:r>
      <w:r w:rsidRPr="00E408FF">
        <w:rPr>
          <w:rFonts w:ascii="Verdana" w:hAnsi="Verdana"/>
          <w:b/>
          <w:bCs/>
          <w:sz w:val="20"/>
        </w:rPr>
        <w:t>Concordancia con Normas internacionales</w:t>
      </w:r>
    </w:p>
    <w:p w:rsidR="00E408FF" w:rsidRPr="00E408FF" w:rsidRDefault="00E408FF" w:rsidP="00E408FF">
      <w:pPr>
        <w:jc w:val="both"/>
        <w:rPr>
          <w:rFonts w:ascii="Verdana" w:hAnsi="Verdana"/>
          <w:bCs/>
          <w:sz w:val="20"/>
        </w:rPr>
      </w:pPr>
      <w:r w:rsidRPr="00E408FF">
        <w:rPr>
          <w:rFonts w:ascii="Verdana" w:hAnsi="Verdana"/>
          <w:bCs/>
          <w:sz w:val="20"/>
        </w:rPr>
        <w:t>Esta Norma Oficial Mexicana está modificada (MOD), en relación a la Norma Internacional para MedidasFitosanitarias NIMF 15, "Reglamentación del embalaje de madera utilizado en el comercio internacional (2009)".</w:t>
      </w:r>
    </w:p>
    <w:p w:rsidR="00E408FF" w:rsidRPr="00E408FF" w:rsidRDefault="00E408FF" w:rsidP="00E408FF">
      <w:pPr>
        <w:jc w:val="both"/>
        <w:rPr>
          <w:rFonts w:ascii="Verdana" w:hAnsi="Verdana"/>
          <w:bCs/>
          <w:sz w:val="20"/>
        </w:rPr>
      </w:pPr>
      <w:r w:rsidRPr="00E408FF">
        <w:rPr>
          <w:rFonts w:ascii="Verdana" w:hAnsi="Verdana"/>
          <w:b/>
          <w:bCs/>
          <w:sz w:val="20"/>
        </w:rPr>
        <w:t>7</w:t>
      </w:r>
      <w:r w:rsidRPr="00E408FF">
        <w:rPr>
          <w:rFonts w:ascii="Verdana" w:hAnsi="Verdana"/>
          <w:bCs/>
          <w:sz w:val="20"/>
        </w:rPr>
        <w:t>          </w:t>
      </w:r>
      <w:r w:rsidRPr="00E408FF">
        <w:rPr>
          <w:rFonts w:ascii="Verdana" w:hAnsi="Verdana"/>
          <w:b/>
          <w:bCs/>
          <w:sz w:val="20"/>
        </w:rPr>
        <w:t>Observancia de la Norma</w:t>
      </w:r>
    </w:p>
    <w:p w:rsidR="00E408FF" w:rsidRPr="00E408FF" w:rsidRDefault="00E408FF" w:rsidP="00E408FF">
      <w:pPr>
        <w:jc w:val="both"/>
        <w:rPr>
          <w:rFonts w:ascii="Verdana" w:hAnsi="Verdana"/>
          <w:bCs/>
          <w:sz w:val="20"/>
        </w:rPr>
      </w:pPr>
      <w:r w:rsidRPr="00E408FF">
        <w:rPr>
          <w:rFonts w:ascii="Verdana" w:hAnsi="Verdana"/>
          <w:b/>
          <w:bCs/>
          <w:sz w:val="20"/>
        </w:rPr>
        <w:t>7.1</w:t>
      </w:r>
      <w:r w:rsidRPr="00E408FF">
        <w:rPr>
          <w:rFonts w:ascii="Verdana" w:hAnsi="Verdana"/>
          <w:bCs/>
          <w:sz w:val="20"/>
        </w:rPr>
        <w:t>        La vigilancia del cumplimiento de la presente Norma corresponde a la Secretaría, por conducto de la PROFEPA cuyopersonal oficial debe realizar los trabajos de comprobación ocular, inspección y vigilancia que sean necesarios.</w:t>
      </w:r>
    </w:p>
    <w:p w:rsidR="00E408FF" w:rsidRPr="00E408FF" w:rsidRDefault="00E408FF" w:rsidP="00E408FF">
      <w:pPr>
        <w:jc w:val="both"/>
        <w:rPr>
          <w:rFonts w:ascii="Verdana" w:hAnsi="Verdana"/>
          <w:bCs/>
          <w:sz w:val="20"/>
        </w:rPr>
      </w:pPr>
      <w:r w:rsidRPr="00E408FF">
        <w:rPr>
          <w:rFonts w:ascii="Verdana" w:hAnsi="Verdana"/>
          <w:b/>
          <w:bCs/>
          <w:sz w:val="20"/>
        </w:rPr>
        <w:t>7.2</w:t>
      </w:r>
      <w:r w:rsidRPr="00E408FF">
        <w:rPr>
          <w:rFonts w:ascii="Verdana" w:hAnsi="Verdana"/>
          <w:bCs/>
          <w:sz w:val="20"/>
        </w:rPr>
        <w:t>        Las infracciones a la presente Norma se sancionan en los términos de la Ley General de Desarrollo ForestalSustentable, su Reglamento y demás disposiciones legales aplicables.</w:t>
      </w:r>
    </w:p>
    <w:p w:rsidR="00E408FF" w:rsidRPr="00E408FF" w:rsidRDefault="00E408FF" w:rsidP="00E408FF">
      <w:pPr>
        <w:jc w:val="both"/>
        <w:rPr>
          <w:rFonts w:ascii="Verdana" w:hAnsi="Verdana"/>
          <w:bCs/>
          <w:sz w:val="20"/>
        </w:rPr>
      </w:pPr>
      <w:r w:rsidRPr="00E408FF">
        <w:rPr>
          <w:rFonts w:ascii="Verdana" w:hAnsi="Verdana"/>
          <w:b/>
          <w:bCs/>
          <w:sz w:val="20"/>
        </w:rPr>
        <w:t>8</w:t>
      </w:r>
      <w:r w:rsidRPr="00E408FF">
        <w:rPr>
          <w:rFonts w:ascii="Verdana" w:hAnsi="Verdana"/>
          <w:bCs/>
          <w:sz w:val="20"/>
        </w:rPr>
        <w:t>          </w:t>
      </w:r>
      <w:r w:rsidRPr="00E408FF">
        <w:rPr>
          <w:rFonts w:ascii="Verdana" w:hAnsi="Verdana"/>
          <w:b/>
          <w:bCs/>
          <w:sz w:val="20"/>
        </w:rPr>
        <w:t>Bibliografía</w:t>
      </w:r>
    </w:p>
    <w:p w:rsidR="00E408FF" w:rsidRPr="00E408FF" w:rsidRDefault="00E408FF" w:rsidP="00E408FF">
      <w:pPr>
        <w:jc w:val="both"/>
        <w:rPr>
          <w:rFonts w:ascii="Verdana" w:hAnsi="Verdana"/>
          <w:bCs/>
          <w:sz w:val="20"/>
        </w:rPr>
      </w:pPr>
      <w:r w:rsidRPr="00E408FF">
        <w:rPr>
          <w:rFonts w:ascii="Verdana" w:hAnsi="Verdana"/>
          <w:b/>
          <w:bCs/>
          <w:sz w:val="20"/>
        </w:rPr>
        <w:t>8.1</w:t>
      </w:r>
      <w:r w:rsidRPr="00E408FF">
        <w:rPr>
          <w:rFonts w:ascii="Verdana" w:hAnsi="Verdana"/>
          <w:bCs/>
          <w:sz w:val="20"/>
        </w:rPr>
        <w:t>        FAO, 2009. Glosario de Términos Fitosanitarios. NIMF No. 5. Roma. 44-56 pp.</w:t>
      </w:r>
    </w:p>
    <w:p w:rsidR="00E408FF" w:rsidRPr="00E408FF" w:rsidRDefault="00E408FF" w:rsidP="00E408FF">
      <w:pPr>
        <w:jc w:val="both"/>
        <w:rPr>
          <w:rFonts w:ascii="Verdana" w:hAnsi="Verdana"/>
          <w:bCs/>
          <w:sz w:val="20"/>
        </w:rPr>
      </w:pPr>
      <w:r w:rsidRPr="00E408FF">
        <w:rPr>
          <w:rFonts w:ascii="Verdana" w:hAnsi="Verdana"/>
          <w:b/>
          <w:bCs/>
          <w:sz w:val="20"/>
        </w:rPr>
        <w:t>8.2</w:t>
      </w:r>
      <w:r w:rsidRPr="00E408FF">
        <w:rPr>
          <w:rFonts w:ascii="Verdana" w:hAnsi="Verdana"/>
          <w:bCs/>
          <w:sz w:val="20"/>
        </w:rPr>
        <w:t>        FAO-Secretaría de la Convención Internacional de Protección Fitosanitaria, 2002. Directrices para Reglamentar elEmbalaje de Madera Utilizado en el Comercio Internacional. NIMF No. 15. Roma. 17 p.</w:t>
      </w:r>
    </w:p>
    <w:p w:rsidR="00E408FF" w:rsidRPr="00E408FF" w:rsidRDefault="00E408FF" w:rsidP="00E408FF">
      <w:pPr>
        <w:jc w:val="both"/>
        <w:rPr>
          <w:rFonts w:ascii="Verdana" w:hAnsi="Verdana"/>
          <w:bCs/>
          <w:sz w:val="20"/>
        </w:rPr>
      </w:pPr>
      <w:r w:rsidRPr="00E408FF">
        <w:rPr>
          <w:rFonts w:ascii="Verdana" w:hAnsi="Verdana"/>
          <w:b/>
          <w:bCs/>
          <w:sz w:val="20"/>
        </w:rPr>
        <w:t>8.3</w:t>
      </w:r>
      <w:r w:rsidRPr="00E408FF">
        <w:rPr>
          <w:rFonts w:ascii="Verdana" w:hAnsi="Verdana"/>
          <w:bCs/>
          <w:sz w:val="20"/>
        </w:rPr>
        <w:t>        FAO-Secretaría de la Convención Internacional de Protección Fitosanitaria, 2013. Reglamentación del Embalaje deMadera Utilizado en el Comercio Internacional (2009), NIMF 15. Roma. 20 p.</w:t>
      </w:r>
    </w:p>
    <w:p w:rsidR="00E408FF" w:rsidRPr="00E408FF" w:rsidRDefault="00E408FF" w:rsidP="00E408FF">
      <w:pPr>
        <w:jc w:val="both"/>
        <w:rPr>
          <w:rFonts w:ascii="Verdana" w:hAnsi="Verdana"/>
          <w:bCs/>
          <w:sz w:val="20"/>
        </w:rPr>
      </w:pPr>
      <w:r w:rsidRPr="00E408FF">
        <w:rPr>
          <w:rFonts w:ascii="Verdana" w:hAnsi="Verdana"/>
          <w:b/>
          <w:bCs/>
          <w:sz w:val="20"/>
        </w:rPr>
        <w:t>8.4</w:t>
      </w:r>
      <w:r w:rsidRPr="00E408FF">
        <w:rPr>
          <w:rFonts w:ascii="Verdana" w:hAnsi="Verdana"/>
          <w:bCs/>
          <w:sz w:val="20"/>
        </w:rPr>
        <w:t>        Secretaría de Economía, 2002. Norma Oficial Mexicana NOM-008-SCFI-2002, Sistema General de Unidades deMedida. DOF, 24/10/2002. México, D.F.</w:t>
      </w:r>
    </w:p>
    <w:p w:rsidR="00E408FF" w:rsidRPr="00E408FF" w:rsidRDefault="00E408FF" w:rsidP="00E408FF">
      <w:pPr>
        <w:jc w:val="both"/>
        <w:rPr>
          <w:rFonts w:ascii="Verdana" w:hAnsi="Verdana"/>
          <w:bCs/>
          <w:sz w:val="20"/>
        </w:rPr>
      </w:pPr>
      <w:r w:rsidRPr="00E408FF">
        <w:rPr>
          <w:rFonts w:ascii="Verdana" w:hAnsi="Verdana"/>
          <w:b/>
          <w:bCs/>
          <w:sz w:val="20"/>
        </w:rPr>
        <w:t>8.5</w:t>
      </w:r>
      <w:r w:rsidRPr="00E408FF">
        <w:rPr>
          <w:rFonts w:ascii="Verdana" w:hAnsi="Verdana"/>
          <w:bCs/>
          <w:sz w:val="20"/>
        </w:rPr>
        <w:t>        SEMARNAT, 2004. Manual de Procedimientos para la Importación y Exportación de Vida Silvestre, Productos ySubproductos Forestales, y Materiales y Residuos Peligrosos, Sujetos a Regulación por parte de la Secretaría deMedio Ambiente y Recursos Naturales. DOF, 29 de enero de 2004 y sus reformas. México, D.F.</w:t>
      </w:r>
    </w:p>
    <w:p w:rsidR="00E408FF" w:rsidRPr="00E408FF" w:rsidRDefault="00E408FF" w:rsidP="00E408FF">
      <w:pPr>
        <w:jc w:val="both"/>
        <w:rPr>
          <w:rFonts w:ascii="Verdana" w:hAnsi="Verdana"/>
          <w:bCs/>
          <w:sz w:val="20"/>
        </w:rPr>
      </w:pPr>
      <w:r w:rsidRPr="00E408FF">
        <w:rPr>
          <w:rFonts w:ascii="Verdana" w:hAnsi="Verdana"/>
          <w:b/>
          <w:bCs/>
          <w:sz w:val="20"/>
        </w:rPr>
        <w:t>8.6</w:t>
      </w:r>
      <w:r w:rsidRPr="00E408FF">
        <w:rPr>
          <w:rFonts w:ascii="Verdana" w:hAnsi="Verdana"/>
          <w:bCs/>
          <w:sz w:val="20"/>
        </w:rPr>
        <w:t>        SEMARNAT-SFNA, 2005. Guía de Tecnología y Procedimientos para el Tratamiento Fitosanitario y Manejo deEmbalaje de Madera Utilizado en el Comercio Internacional". México, D.F. 85 pp. www.semarnat.gob.mx.</w:t>
      </w:r>
    </w:p>
    <w:p w:rsidR="00E408FF" w:rsidRPr="00E408FF" w:rsidRDefault="00E408FF" w:rsidP="00E408FF">
      <w:pPr>
        <w:jc w:val="both"/>
        <w:rPr>
          <w:rFonts w:ascii="Verdana" w:hAnsi="Verdana"/>
          <w:b/>
          <w:bCs/>
          <w:sz w:val="20"/>
        </w:rPr>
      </w:pPr>
      <w:r w:rsidRPr="00E408FF">
        <w:rPr>
          <w:rFonts w:ascii="Verdana" w:hAnsi="Verdana"/>
          <w:b/>
          <w:bCs/>
          <w:sz w:val="20"/>
        </w:rPr>
        <w:t>TRANSITORIOS</w:t>
      </w:r>
    </w:p>
    <w:p w:rsidR="00E408FF" w:rsidRPr="00E408FF" w:rsidRDefault="00E408FF" w:rsidP="00E408FF">
      <w:pPr>
        <w:jc w:val="both"/>
        <w:rPr>
          <w:rFonts w:ascii="Verdana" w:hAnsi="Verdana"/>
          <w:bCs/>
          <w:sz w:val="20"/>
        </w:rPr>
      </w:pPr>
      <w:r w:rsidRPr="00E408FF">
        <w:rPr>
          <w:rFonts w:ascii="Verdana" w:hAnsi="Verdana"/>
          <w:b/>
          <w:bCs/>
          <w:sz w:val="20"/>
        </w:rPr>
        <w:lastRenderedPageBreak/>
        <w:t>ÚNICO. </w:t>
      </w:r>
      <w:r w:rsidRPr="00E408FF">
        <w:rPr>
          <w:rFonts w:ascii="Verdana" w:hAnsi="Verdana"/>
          <w:bCs/>
          <w:sz w:val="20"/>
        </w:rPr>
        <w:t>La presente Norma Oficial Mexicana entrará en vigor a los sesenta días naturales posteriores a su publicación en elDiario Oficial de la Federación.</w:t>
      </w:r>
    </w:p>
    <w:p w:rsidR="00E408FF" w:rsidRPr="00E408FF" w:rsidRDefault="00E408FF" w:rsidP="00E408FF">
      <w:pPr>
        <w:jc w:val="both"/>
        <w:rPr>
          <w:rFonts w:ascii="Verdana" w:hAnsi="Verdana"/>
          <w:bCs/>
          <w:sz w:val="20"/>
        </w:rPr>
      </w:pPr>
      <w:r w:rsidRPr="00E408FF">
        <w:rPr>
          <w:rFonts w:ascii="Verdana" w:hAnsi="Verdana"/>
          <w:bCs/>
          <w:sz w:val="20"/>
        </w:rPr>
        <w:t>Ciudad de México, a los veintiocho días de noviembre de 2017.- El Subsecretario de Fomento y Normatividad Ambiental de laSecretaría de Medio Ambiente y Recursos Naturales y Presidente del Comité Consultivo Nacional de Normalización de MedioAmbiente y Recursos Naturales, </w:t>
      </w:r>
      <w:r w:rsidRPr="00E408FF">
        <w:rPr>
          <w:rFonts w:ascii="Verdana" w:hAnsi="Verdana"/>
          <w:b/>
          <w:bCs/>
          <w:sz w:val="20"/>
        </w:rPr>
        <w:t>Cuauhtémoc Ochoa Fernández</w:t>
      </w:r>
      <w:r w:rsidRPr="00E408FF">
        <w:rPr>
          <w:rFonts w:ascii="Verdana" w:hAnsi="Verdana"/>
          <w:bCs/>
          <w:sz w:val="20"/>
        </w:rPr>
        <w:t>.- Rúbrica.</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24750"/>
            <wp:effectExtent l="0" t="0" r="0" b="0"/>
            <wp:docPr id="51" name="Imagen 51" descr="http://www.dof.gob.mx/imagenes_diarios/2018/02/22/MAT/semarnat11_Cimg_7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dof.gob.mx/imagenes_diarios/2018/02/22/MAT/semarnat11_Cimg_769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752475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15225"/>
            <wp:effectExtent l="0" t="0" r="0" b="9525"/>
            <wp:docPr id="50" name="Imagen 50" descr="http://www.dof.gob.mx/imagenes_diarios/2018/02/22/MAT/semarnat11_Cimg_101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dof.gob.mx/imagenes_diarios/2018/02/22/MAT/semarnat11_Cimg_10147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751522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34275"/>
            <wp:effectExtent l="0" t="0" r="0" b="9525"/>
            <wp:docPr id="49" name="Imagen 49" descr="http://www.dof.gob.mx/imagenes_diarios/2018/02/22/MAT/semarnat11_Cimg_178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dof.gob.mx/imagenes_diarios/2018/02/22/MAT/semarnat11_Cimg_17886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753427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24750"/>
            <wp:effectExtent l="0" t="0" r="0" b="0"/>
            <wp:docPr id="48" name="Imagen 48" descr="http://www.dof.gob.mx/imagenes_diarios/2018/02/22/MAT/semarnat11_Cimg_241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dof.gob.mx/imagenes_diarios/2018/02/22/MAT/semarnat11_Cimg_24139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752475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24750"/>
            <wp:effectExtent l="0" t="0" r="0" b="0"/>
            <wp:docPr id="47" name="Imagen 47" descr="http://www.dof.gob.mx/imagenes_diarios/2018/02/22/MAT/semarnat11_Cimg_330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dof.gob.mx/imagenes_diarios/2018/02/22/MAT/semarnat11_Cimg_3301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752475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15225"/>
            <wp:effectExtent l="0" t="0" r="0" b="9525"/>
            <wp:docPr id="46" name="Imagen 46" descr="http://www.dof.gob.mx/imagenes_diarios/2018/02/22/MAT/semarnat11_Cimg_388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dof.gob.mx/imagenes_diarios/2018/02/22/MAT/semarnat11_Cimg_38824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751522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15225"/>
            <wp:effectExtent l="0" t="0" r="0" b="9525"/>
            <wp:docPr id="45" name="Imagen 45" descr="http://www.dof.gob.mx/imagenes_diarios/2018/02/22/MAT/semarnat11_Cimg_556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dof.gob.mx/imagenes_diarios/2018/02/22/MAT/semarnat11_Cimg_55627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0" cy="751522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429250" cy="8067675"/>
            <wp:effectExtent l="0" t="0" r="0" b="9525"/>
            <wp:docPr id="44" name="Imagen 44" descr="http://www.dof.gob.mx/imagenes_diarios/2018/02/22/MAT/semarnat11_Cimg_63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dof.gob.mx/imagenes_diarios/2018/02/22/MAT/semarnat11_Cimg_63312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806767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lastRenderedPageBreak/>
        <w:t> </w:t>
      </w:r>
    </w:p>
    <w:p w:rsidR="00E408FF" w:rsidRPr="00E408FF" w:rsidRDefault="00E408FF" w:rsidP="00E408FF">
      <w:pPr>
        <w:jc w:val="both"/>
        <w:rPr>
          <w:rFonts w:ascii="Verdana" w:hAnsi="Verdana"/>
          <w:bCs/>
          <w:sz w:val="20"/>
        </w:rPr>
      </w:pPr>
      <w:r w:rsidRPr="00E408FF">
        <w:rPr>
          <w:rFonts w:ascii="Verdana" w:hAnsi="Verdana"/>
          <w:bCs/>
          <w:sz w:val="20"/>
        </w:rPr>
        <w:drawing>
          <wp:inline distT="0" distB="0" distL="0" distR="0">
            <wp:extent cx="5619750" cy="7543800"/>
            <wp:effectExtent l="0" t="0" r="0" b="0"/>
            <wp:docPr id="43" name="Imagen 43" descr="http://www.dof.gob.mx/imagenes_diarios/2018/02/22/MAT/semarnat11_Cimg_69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dof.gob.mx/imagenes_diarios/2018/02/22/MAT/semarnat11_Cimg_69103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754380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43800"/>
            <wp:effectExtent l="0" t="0" r="0" b="0"/>
            <wp:docPr id="42" name="Imagen 42" descr="http://www.dof.gob.mx/imagenes_diarios/2018/02/22/MAT/semarnat11_Cimg_779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dof.gob.mx/imagenes_diarios/2018/02/22/MAT/semarnat11_Cimg_77980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754380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34275"/>
            <wp:effectExtent l="0" t="0" r="0" b="9525"/>
            <wp:docPr id="41" name="Imagen 41" descr="http://www.dof.gob.mx/imagenes_diarios/2018/02/22/MAT/semarnat11_Cimg_859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dof.gob.mx/imagenes_diarios/2018/02/22/MAT/semarnat11_Cimg_85936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753427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24750"/>
            <wp:effectExtent l="0" t="0" r="0" b="0"/>
            <wp:docPr id="40" name="Imagen 40" descr="http://www.dof.gob.mx/imagenes_diarios/2018/02/22/MAT/semarnat11_Cimg_958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dof.gob.mx/imagenes_diarios/2018/02/22/MAT/semarnat11_Cimg_9580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752475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34275"/>
            <wp:effectExtent l="0" t="0" r="0" b="9525"/>
            <wp:docPr id="39" name="Imagen 39" descr="http://www.dof.gob.mx/imagenes_diarios/2018/02/22/MAT/semarnat11_Cimg_1116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dof.gob.mx/imagenes_diarios/2018/02/22/MAT/semarnat11_Cimg_111648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753427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43800"/>
            <wp:effectExtent l="0" t="0" r="0" b="0"/>
            <wp:docPr id="38" name="Imagen 38" descr="http://www.dof.gob.mx/imagenes_diarios/2018/02/22/MAT/semarnat11_Cimg_1172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dof.gob.mx/imagenes_diarios/2018/02/22/MAT/semarnat11_Cimg_117236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754380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24750"/>
            <wp:effectExtent l="0" t="0" r="0" b="0"/>
            <wp:docPr id="37" name="Imagen 37" descr="http://www.dof.gob.mx/imagenes_diarios/2018/02/22/MAT/semarnat11_Cimg_1262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dof.gob.mx/imagenes_diarios/2018/02/22/MAT/semarnat11_Cimg_126216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752475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24750"/>
            <wp:effectExtent l="0" t="0" r="0" b="0"/>
            <wp:docPr id="36" name="Imagen 36" descr="http://www.dof.gob.mx/imagenes_diarios/2018/02/22/MAT/semarnat11_Cimg_1328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dof.gob.mx/imagenes_diarios/2018/02/22/MAT/semarnat11_Cimg_13289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752475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24750"/>
            <wp:effectExtent l="0" t="0" r="0" b="0"/>
            <wp:docPr id="35" name="Imagen 35" descr="http://www.dof.gob.mx/imagenes_diarios/2018/02/22/MAT/semarnat11_Cimg_1413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dof.gob.mx/imagenes_diarios/2018/02/22/MAT/semarnat11_Cimg_141344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752475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24750"/>
            <wp:effectExtent l="0" t="0" r="0" b="0"/>
            <wp:docPr id="34" name="Imagen 34" descr="http://www.dof.gob.mx/imagenes_diarios/2018/02/22/MAT/semarnat11_Cimg_1570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dof.gob.mx/imagenes_diarios/2018/02/22/MAT/semarnat11_Cimg_157043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7524750"/>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34275"/>
            <wp:effectExtent l="0" t="0" r="0" b="9525"/>
            <wp:docPr id="33" name="Imagen 33" descr="http://www.dof.gob.mx/imagenes_diarios/2018/02/22/MAT/semarnat11_Cimg_1660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dof.gob.mx/imagenes_diarios/2018/02/22/MAT/semarnat11_Cimg_166096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753427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15225"/>
            <wp:effectExtent l="0" t="0" r="0" b="9525"/>
            <wp:docPr id="32" name="Imagen 32" descr="http://www.dof.gob.mx/imagenes_diarios/2018/02/22/MAT/semarnat11_Cimg_1747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dof.gob.mx/imagenes_diarios/2018/02/22/MAT/semarnat11_Cimg_174703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751522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619750" cy="7515225"/>
            <wp:effectExtent l="0" t="0" r="0" b="9525"/>
            <wp:docPr id="31" name="Imagen 31" descr="http://www.dof.gob.mx/imagenes_diarios/2018/02/22/MAT/semarnat11_Cimg_1815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dof.gob.mx/imagenes_diarios/2018/02/22/MAT/semarnat11_Cimg_18151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0" cy="751522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476875" cy="8258175"/>
            <wp:effectExtent l="0" t="0" r="9525" b="9525"/>
            <wp:docPr id="30" name="Imagen 30" descr="http://www.dof.gob.mx/imagenes_diarios/2018/02/22/MAT/semarnat11_Cimg_1968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dof.gob.mx/imagenes_diarios/2018/02/22/MAT/semarnat11_Cimg_196812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825817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lastRenderedPageBreak/>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486400" cy="8277225"/>
            <wp:effectExtent l="0" t="0" r="0" b="9525"/>
            <wp:docPr id="29" name="Imagen 29" descr="http://www.dof.gob.mx/imagenes_diarios/2018/02/22/MAT/semarnat11_Cimg_2113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dof.gob.mx/imagenes_diarios/2018/02/22/MAT/semarnat11_Cimg_211397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827722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lastRenderedPageBreak/>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476875" cy="8277225"/>
            <wp:effectExtent l="0" t="0" r="9525" b="9525"/>
            <wp:docPr id="28" name="Imagen 28" descr="http://www.dof.gob.mx/imagenes_diarios/2018/02/22/MAT/semarnat11_Cimg_2248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dof.gob.mx/imagenes_diarios/2018/02/22/MAT/semarnat11_Cimg_224880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827722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r w:rsidRPr="00E408FF">
        <w:rPr>
          <w:rFonts w:ascii="Verdana" w:hAnsi="Verdana"/>
          <w:bCs/>
          <w:sz w:val="20"/>
        </w:rPr>
        <w:lastRenderedPageBreak/>
        <w:t> </w:t>
      </w:r>
    </w:p>
    <w:p w:rsidR="00E408FF" w:rsidRPr="00E408FF" w:rsidRDefault="00E408FF" w:rsidP="00E408FF">
      <w:pPr>
        <w:jc w:val="both"/>
        <w:rPr>
          <w:rFonts w:ascii="Verdana" w:hAnsi="Verdana"/>
          <w:bCs/>
          <w:sz w:val="20"/>
        </w:rPr>
      </w:pPr>
      <w:r w:rsidRPr="00E408FF">
        <w:rPr>
          <w:rFonts w:ascii="Verdana" w:hAnsi="Verdana"/>
          <w:bCs/>
          <w:sz w:val="20"/>
        </w:rPr>
        <w:lastRenderedPageBreak/>
        <w:drawing>
          <wp:inline distT="0" distB="0" distL="0" distR="0">
            <wp:extent cx="5343525" cy="8067675"/>
            <wp:effectExtent l="0" t="0" r="9525" b="9525"/>
            <wp:docPr id="27" name="Imagen 27" descr="http://www.dof.gob.mx/imagenes_diarios/2018/02/22/MAT/semarnat11_Cimg_2360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dof.gob.mx/imagenes_diarios/2018/02/22/MAT/semarnat11_Cimg_236068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3525" cy="8067675"/>
                    </a:xfrm>
                    <a:prstGeom prst="rect">
                      <a:avLst/>
                    </a:prstGeom>
                    <a:noFill/>
                    <a:ln>
                      <a:noFill/>
                    </a:ln>
                  </pic:spPr>
                </pic:pic>
              </a:graphicData>
            </a:graphic>
          </wp:inline>
        </w:drawing>
      </w:r>
    </w:p>
    <w:p w:rsidR="00E408FF" w:rsidRPr="00E408FF" w:rsidRDefault="00E408FF" w:rsidP="00E408FF">
      <w:pPr>
        <w:jc w:val="both"/>
        <w:rPr>
          <w:rFonts w:ascii="Verdana" w:hAnsi="Verdana"/>
          <w:bCs/>
          <w:sz w:val="20"/>
        </w:rPr>
      </w:pPr>
      <w:bookmarkStart w:id="0" w:name="_GoBack"/>
      <w:bookmarkEnd w:id="0"/>
    </w:p>
    <w:p w:rsidR="00BF3AEB" w:rsidRDefault="00E408FF"/>
    <w:sectPr w:rsidR="00BF3A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FF"/>
    <w:rsid w:val="002228FA"/>
    <w:rsid w:val="00C06CE1"/>
    <w:rsid w:val="00E408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E408F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408FF"/>
    <w:rPr>
      <w:rFonts w:ascii="Times New Roman" w:eastAsia="Times New Roman" w:hAnsi="Times New Roman" w:cs="Times New Roman"/>
      <w:b/>
      <w:bCs/>
      <w:sz w:val="36"/>
      <w:szCs w:val="36"/>
      <w:lang w:eastAsia="es-MX"/>
    </w:rPr>
  </w:style>
  <w:style w:type="character" w:customStyle="1" w:styleId="liststyle451828042level1">
    <w:name w:val="liststyle_451828042_level_1"/>
    <w:basedOn w:val="Fuentedeprrafopredeter"/>
    <w:rsid w:val="00E408FF"/>
  </w:style>
  <w:style w:type="character" w:customStyle="1" w:styleId="liststyle981930132level1">
    <w:name w:val="liststyle_981930132_level_1"/>
    <w:basedOn w:val="Fuentedeprrafopredeter"/>
    <w:rsid w:val="00E408FF"/>
  </w:style>
  <w:style w:type="character" w:customStyle="1" w:styleId="liststyle1883594212level1">
    <w:name w:val="liststyle_1883594212_level_1"/>
    <w:basedOn w:val="Fuentedeprrafopredeter"/>
    <w:rsid w:val="00E408FF"/>
  </w:style>
  <w:style w:type="character" w:customStyle="1" w:styleId="liststyle1097019575level1">
    <w:name w:val="liststyle_1097019575_level_1"/>
    <w:basedOn w:val="Fuentedeprrafopredeter"/>
    <w:rsid w:val="00E408FF"/>
  </w:style>
  <w:style w:type="character" w:customStyle="1" w:styleId="liststyle1123890085level1">
    <w:name w:val="liststyle_1123890085_level_1"/>
    <w:basedOn w:val="Fuentedeprrafopredeter"/>
    <w:rsid w:val="00E408FF"/>
  </w:style>
  <w:style w:type="character" w:customStyle="1" w:styleId="liststyle1426538559level1">
    <w:name w:val="liststyle_1426538559_level_1"/>
    <w:basedOn w:val="Fuentedeprrafopredeter"/>
    <w:rsid w:val="00E408FF"/>
  </w:style>
  <w:style w:type="character" w:customStyle="1" w:styleId="liststyle1537766447level1">
    <w:name w:val="liststyle_1537766447_level_1"/>
    <w:basedOn w:val="Fuentedeprrafopredeter"/>
    <w:rsid w:val="00E408FF"/>
  </w:style>
  <w:style w:type="character" w:customStyle="1" w:styleId="liststyle820389304level1">
    <w:name w:val="liststyle_820389304_level_1"/>
    <w:basedOn w:val="Fuentedeprrafopredeter"/>
    <w:rsid w:val="00E408FF"/>
  </w:style>
  <w:style w:type="character" w:customStyle="1" w:styleId="liststyle374156710level1">
    <w:name w:val="liststyle_374156710_level_1"/>
    <w:basedOn w:val="Fuentedeprrafopredeter"/>
    <w:rsid w:val="00E408FF"/>
  </w:style>
  <w:style w:type="character" w:customStyle="1" w:styleId="liststyle1007027455level1">
    <w:name w:val="liststyle_1007027455_level_1"/>
    <w:basedOn w:val="Fuentedeprrafopredeter"/>
    <w:rsid w:val="00E408FF"/>
  </w:style>
  <w:style w:type="character" w:customStyle="1" w:styleId="liststyle1381051988level1">
    <w:name w:val="liststyle_1381051988_level_1"/>
    <w:basedOn w:val="Fuentedeprrafopredeter"/>
    <w:rsid w:val="00E408FF"/>
  </w:style>
  <w:style w:type="character" w:customStyle="1" w:styleId="liststyle219556993level1">
    <w:name w:val="liststyle_219556993_level_1"/>
    <w:basedOn w:val="Fuentedeprrafopredeter"/>
    <w:rsid w:val="00E408FF"/>
  </w:style>
  <w:style w:type="character" w:customStyle="1" w:styleId="liststyle1397166451level1">
    <w:name w:val="liststyle_1397166451_level_1"/>
    <w:basedOn w:val="Fuentedeprrafopredeter"/>
    <w:rsid w:val="00E408FF"/>
  </w:style>
  <w:style w:type="character" w:customStyle="1" w:styleId="liststyle502356275level1">
    <w:name w:val="liststyle_502356275_level_1"/>
    <w:basedOn w:val="Fuentedeprrafopredeter"/>
    <w:rsid w:val="00E408FF"/>
  </w:style>
  <w:style w:type="character" w:customStyle="1" w:styleId="liststyle902790256level1">
    <w:name w:val="liststyle_902790256_level_1"/>
    <w:basedOn w:val="Fuentedeprrafopredeter"/>
    <w:rsid w:val="00E408FF"/>
  </w:style>
  <w:style w:type="character" w:customStyle="1" w:styleId="liststyle1223517550level1">
    <w:name w:val="liststyle_1223517550_level_1"/>
    <w:basedOn w:val="Fuentedeprrafopredeter"/>
    <w:rsid w:val="00E408FF"/>
  </w:style>
  <w:style w:type="character" w:customStyle="1" w:styleId="liststyle1329140876level1">
    <w:name w:val="liststyle_1329140876_level_1"/>
    <w:basedOn w:val="Fuentedeprrafopredeter"/>
    <w:rsid w:val="00E408FF"/>
  </w:style>
  <w:style w:type="character" w:customStyle="1" w:styleId="liststyle703748068level1">
    <w:name w:val="liststyle_703748068_level_1"/>
    <w:basedOn w:val="Fuentedeprrafopredeter"/>
    <w:rsid w:val="00E408FF"/>
  </w:style>
  <w:style w:type="character" w:customStyle="1" w:styleId="liststyle1781291037level1">
    <w:name w:val="liststyle_1781291037_level_1"/>
    <w:basedOn w:val="Fuentedeprrafopredeter"/>
    <w:rsid w:val="00E408FF"/>
  </w:style>
  <w:style w:type="paragraph" w:styleId="Textodeglobo">
    <w:name w:val="Balloon Text"/>
    <w:basedOn w:val="Normal"/>
    <w:link w:val="TextodegloboCar"/>
    <w:uiPriority w:val="99"/>
    <w:semiHidden/>
    <w:unhideWhenUsed/>
    <w:rsid w:val="00E408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08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E408F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408FF"/>
    <w:rPr>
      <w:rFonts w:ascii="Times New Roman" w:eastAsia="Times New Roman" w:hAnsi="Times New Roman" w:cs="Times New Roman"/>
      <w:b/>
      <w:bCs/>
      <w:sz w:val="36"/>
      <w:szCs w:val="36"/>
      <w:lang w:eastAsia="es-MX"/>
    </w:rPr>
  </w:style>
  <w:style w:type="character" w:customStyle="1" w:styleId="liststyle451828042level1">
    <w:name w:val="liststyle_451828042_level_1"/>
    <w:basedOn w:val="Fuentedeprrafopredeter"/>
    <w:rsid w:val="00E408FF"/>
  </w:style>
  <w:style w:type="character" w:customStyle="1" w:styleId="liststyle981930132level1">
    <w:name w:val="liststyle_981930132_level_1"/>
    <w:basedOn w:val="Fuentedeprrafopredeter"/>
    <w:rsid w:val="00E408FF"/>
  </w:style>
  <w:style w:type="character" w:customStyle="1" w:styleId="liststyle1883594212level1">
    <w:name w:val="liststyle_1883594212_level_1"/>
    <w:basedOn w:val="Fuentedeprrafopredeter"/>
    <w:rsid w:val="00E408FF"/>
  </w:style>
  <w:style w:type="character" w:customStyle="1" w:styleId="liststyle1097019575level1">
    <w:name w:val="liststyle_1097019575_level_1"/>
    <w:basedOn w:val="Fuentedeprrafopredeter"/>
    <w:rsid w:val="00E408FF"/>
  </w:style>
  <w:style w:type="character" w:customStyle="1" w:styleId="liststyle1123890085level1">
    <w:name w:val="liststyle_1123890085_level_1"/>
    <w:basedOn w:val="Fuentedeprrafopredeter"/>
    <w:rsid w:val="00E408FF"/>
  </w:style>
  <w:style w:type="character" w:customStyle="1" w:styleId="liststyle1426538559level1">
    <w:name w:val="liststyle_1426538559_level_1"/>
    <w:basedOn w:val="Fuentedeprrafopredeter"/>
    <w:rsid w:val="00E408FF"/>
  </w:style>
  <w:style w:type="character" w:customStyle="1" w:styleId="liststyle1537766447level1">
    <w:name w:val="liststyle_1537766447_level_1"/>
    <w:basedOn w:val="Fuentedeprrafopredeter"/>
    <w:rsid w:val="00E408FF"/>
  </w:style>
  <w:style w:type="character" w:customStyle="1" w:styleId="liststyle820389304level1">
    <w:name w:val="liststyle_820389304_level_1"/>
    <w:basedOn w:val="Fuentedeprrafopredeter"/>
    <w:rsid w:val="00E408FF"/>
  </w:style>
  <w:style w:type="character" w:customStyle="1" w:styleId="liststyle374156710level1">
    <w:name w:val="liststyle_374156710_level_1"/>
    <w:basedOn w:val="Fuentedeprrafopredeter"/>
    <w:rsid w:val="00E408FF"/>
  </w:style>
  <w:style w:type="character" w:customStyle="1" w:styleId="liststyle1007027455level1">
    <w:name w:val="liststyle_1007027455_level_1"/>
    <w:basedOn w:val="Fuentedeprrafopredeter"/>
    <w:rsid w:val="00E408FF"/>
  </w:style>
  <w:style w:type="character" w:customStyle="1" w:styleId="liststyle1381051988level1">
    <w:name w:val="liststyle_1381051988_level_1"/>
    <w:basedOn w:val="Fuentedeprrafopredeter"/>
    <w:rsid w:val="00E408FF"/>
  </w:style>
  <w:style w:type="character" w:customStyle="1" w:styleId="liststyle219556993level1">
    <w:name w:val="liststyle_219556993_level_1"/>
    <w:basedOn w:val="Fuentedeprrafopredeter"/>
    <w:rsid w:val="00E408FF"/>
  </w:style>
  <w:style w:type="character" w:customStyle="1" w:styleId="liststyle1397166451level1">
    <w:name w:val="liststyle_1397166451_level_1"/>
    <w:basedOn w:val="Fuentedeprrafopredeter"/>
    <w:rsid w:val="00E408FF"/>
  </w:style>
  <w:style w:type="character" w:customStyle="1" w:styleId="liststyle502356275level1">
    <w:name w:val="liststyle_502356275_level_1"/>
    <w:basedOn w:val="Fuentedeprrafopredeter"/>
    <w:rsid w:val="00E408FF"/>
  </w:style>
  <w:style w:type="character" w:customStyle="1" w:styleId="liststyle902790256level1">
    <w:name w:val="liststyle_902790256_level_1"/>
    <w:basedOn w:val="Fuentedeprrafopredeter"/>
    <w:rsid w:val="00E408FF"/>
  </w:style>
  <w:style w:type="character" w:customStyle="1" w:styleId="liststyle1223517550level1">
    <w:name w:val="liststyle_1223517550_level_1"/>
    <w:basedOn w:val="Fuentedeprrafopredeter"/>
    <w:rsid w:val="00E408FF"/>
  </w:style>
  <w:style w:type="character" w:customStyle="1" w:styleId="liststyle1329140876level1">
    <w:name w:val="liststyle_1329140876_level_1"/>
    <w:basedOn w:val="Fuentedeprrafopredeter"/>
    <w:rsid w:val="00E408FF"/>
  </w:style>
  <w:style w:type="character" w:customStyle="1" w:styleId="liststyle703748068level1">
    <w:name w:val="liststyle_703748068_level_1"/>
    <w:basedOn w:val="Fuentedeprrafopredeter"/>
    <w:rsid w:val="00E408FF"/>
  </w:style>
  <w:style w:type="character" w:customStyle="1" w:styleId="liststyle1781291037level1">
    <w:name w:val="liststyle_1781291037_level_1"/>
    <w:basedOn w:val="Fuentedeprrafopredeter"/>
    <w:rsid w:val="00E408FF"/>
  </w:style>
  <w:style w:type="paragraph" w:styleId="Textodeglobo">
    <w:name w:val="Balloon Text"/>
    <w:basedOn w:val="Normal"/>
    <w:link w:val="TextodegloboCar"/>
    <w:uiPriority w:val="99"/>
    <w:semiHidden/>
    <w:unhideWhenUsed/>
    <w:rsid w:val="00E408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08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17038">
      <w:bodyDiv w:val="1"/>
      <w:marLeft w:val="0"/>
      <w:marRight w:val="0"/>
      <w:marTop w:val="0"/>
      <w:marBottom w:val="0"/>
      <w:divBdr>
        <w:top w:val="none" w:sz="0" w:space="0" w:color="auto"/>
        <w:left w:val="none" w:sz="0" w:space="0" w:color="auto"/>
        <w:bottom w:val="none" w:sz="0" w:space="0" w:color="auto"/>
        <w:right w:val="none" w:sz="0" w:space="0" w:color="auto"/>
      </w:divBdr>
      <w:divsChild>
        <w:div w:id="1971979970">
          <w:marLeft w:val="0"/>
          <w:marRight w:val="0"/>
          <w:marTop w:val="0"/>
          <w:marBottom w:val="101"/>
          <w:divBdr>
            <w:top w:val="none" w:sz="0" w:space="0" w:color="auto"/>
            <w:left w:val="none" w:sz="0" w:space="0" w:color="auto"/>
            <w:bottom w:val="none" w:sz="0" w:space="0" w:color="auto"/>
            <w:right w:val="none" w:sz="0" w:space="0" w:color="auto"/>
          </w:divBdr>
        </w:div>
        <w:div w:id="1009916534">
          <w:marLeft w:val="0"/>
          <w:marRight w:val="0"/>
          <w:marTop w:val="101"/>
          <w:marBottom w:val="101"/>
          <w:divBdr>
            <w:top w:val="none" w:sz="0" w:space="0" w:color="auto"/>
            <w:left w:val="none" w:sz="0" w:space="0" w:color="auto"/>
            <w:bottom w:val="none" w:sz="0" w:space="0" w:color="auto"/>
            <w:right w:val="none" w:sz="0" w:space="0" w:color="auto"/>
          </w:divBdr>
        </w:div>
        <w:div w:id="957447125">
          <w:marLeft w:val="0"/>
          <w:marRight w:val="0"/>
          <w:marTop w:val="0"/>
          <w:marBottom w:val="101"/>
          <w:divBdr>
            <w:top w:val="none" w:sz="0" w:space="0" w:color="auto"/>
            <w:left w:val="none" w:sz="0" w:space="0" w:color="auto"/>
            <w:bottom w:val="none" w:sz="0" w:space="0" w:color="auto"/>
            <w:right w:val="none" w:sz="0" w:space="0" w:color="auto"/>
          </w:divBdr>
        </w:div>
        <w:div w:id="1165047671">
          <w:marLeft w:val="0"/>
          <w:marRight w:val="0"/>
          <w:marTop w:val="0"/>
          <w:marBottom w:val="101"/>
          <w:divBdr>
            <w:top w:val="none" w:sz="0" w:space="0" w:color="auto"/>
            <w:left w:val="none" w:sz="0" w:space="0" w:color="auto"/>
            <w:bottom w:val="none" w:sz="0" w:space="0" w:color="auto"/>
            <w:right w:val="none" w:sz="0" w:space="0" w:color="auto"/>
          </w:divBdr>
        </w:div>
        <w:div w:id="1466661516">
          <w:marLeft w:val="0"/>
          <w:marRight w:val="0"/>
          <w:marTop w:val="0"/>
          <w:marBottom w:val="101"/>
          <w:divBdr>
            <w:top w:val="none" w:sz="0" w:space="0" w:color="auto"/>
            <w:left w:val="none" w:sz="0" w:space="0" w:color="auto"/>
            <w:bottom w:val="none" w:sz="0" w:space="0" w:color="auto"/>
            <w:right w:val="none" w:sz="0" w:space="0" w:color="auto"/>
          </w:divBdr>
        </w:div>
        <w:div w:id="72944485">
          <w:marLeft w:val="0"/>
          <w:marRight w:val="0"/>
          <w:marTop w:val="0"/>
          <w:marBottom w:val="101"/>
          <w:divBdr>
            <w:top w:val="none" w:sz="0" w:space="0" w:color="auto"/>
            <w:left w:val="none" w:sz="0" w:space="0" w:color="auto"/>
            <w:bottom w:val="none" w:sz="0" w:space="0" w:color="auto"/>
            <w:right w:val="none" w:sz="0" w:space="0" w:color="auto"/>
          </w:divBdr>
        </w:div>
        <w:div w:id="717779681">
          <w:marLeft w:val="0"/>
          <w:marRight w:val="0"/>
          <w:marTop w:val="0"/>
          <w:marBottom w:val="101"/>
          <w:divBdr>
            <w:top w:val="none" w:sz="0" w:space="0" w:color="auto"/>
            <w:left w:val="none" w:sz="0" w:space="0" w:color="auto"/>
            <w:bottom w:val="none" w:sz="0" w:space="0" w:color="auto"/>
            <w:right w:val="none" w:sz="0" w:space="0" w:color="auto"/>
          </w:divBdr>
        </w:div>
        <w:div w:id="1053231123">
          <w:marLeft w:val="0"/>
          <w:marRight w:val="0"/>
          <w:marTop w:val="0"/>
          <w:marBottom w:val="101"/>
          <w:divBdr>
            <w:top w:val="none" w:sz="0" w:space="0" w:color="auto"/>
            <w:left w:val="none" w:sz="0" w:space="0" w:color="auto"/>
            <w:bottom w:val="none" w:sz="0" w:space="0" w:color="auto"/>
            <w:right w:val="none" w:sz="0" w:space="0" w:color="auto"/>
          </w:divBdr>
        </w:div>
        <w:div w:id="1236088384">
          <w:marLeft w:val="0"/>
          <w:marRight w:val="0"/>
          <w:marTop w:val="0"/>
          <w:marBottom w:val="101"/>
          <w:divBdr>
            <w:top w:val="none" w:sz="0" w:space="0" w:color="auto"/>
            <w:left w:val="none" w:sz="0" w:space="0" w:color="auto"/>
            <w:bottom w:val="none" w:sz="0" w:space="0" w:color="auto"/>
            <w:right w:val="none" w:sz="0" w:space="0" w:color="auto"/>
          </w:divBdr>
        </w:div>
        <w:div w:id="1224634934">
          <w:marLeft w:val="0"/>
          <w:marRight w:val="0"/>
          <w:marTop w:val="0"/>
          <w:marBottom w:val="101"/>
          <w:divBdr>
            <w:top w:val="none" w:sz="0" w:space="0" w:color="auto"/>
            <w:left w:val="none" w:sz="0" w:space="0" w:color="auto"/>
            <w:bottom w:val="none" w:sz="0" w:space="0" w:color="auto"/>
            <w:right w:val="none" w:sz="0" w:space="0" w:color="auto"/>
          </w:divBdr>
        </w:div>
        <w:div w:id="761217161">
          <w:marLeft w:val="0"/>
          <w:marRight w:val="0"/>
          <w:marTop w:val="0"/>
          <w:marBottom w:val="101"/>
          <w:divBdr>
            <w:top w:val="none" w:sz="0" w:space="0" w:color="auto"/>
            <w:left w:val="none" w:sz="0" w:space="0" w:color="auto"/>
            <w:bottom w:val="none" w:sz="0" w:space="0" w:color="auto"/>
            <w:right w:val="none" w:sz="0" w:space="0" w:color="auto"/>
          </w:divBdr>
        </w:div>
        <w:div w:id="1763333346">
          <w:marLeft w:val="0"/>
          <w:marRight w:val="0"/>
          <w:marTop w:val="0"/>
          <w:marBottom w:val="101"/>
          <w:divBdr>
            <w:top w:val="none" w:sz="0" w:space="0" w:color="auto"/>
            <w:left w:val="none" w:sz="0" w:space="0" w:color="auto"/>
            <w:bottom w:val="none" w:sz="0" w:space="0" w:color="auto"/>
            <w:right w:val="none" w:sz="0" w:space="0" w:color="auto"/>
          </w:divBdr>
        </w:div>
        <w:div w:id="84422802">
          <w:marLeft w:val="0"/>
          <w:marRight w:val="0"/>
          <w:marTop w:val="0"/>
          <w:marBottom w:val="101"/>
          <w:divBdr>
            <w:top w:val="none" w:sz="0" w:space="0" w:color="auto"/>
            <w:left w:val="none" w:sz="0" w:space="0" w:color="auto"/>
            <w:bottom w:val="none" w:sz="0" w:space="0" w:color="auto"/>
            <w:right w:val="none" w:sz="0" w:space="0" w:color="auto"/>
          </w:divBdr>
        </w:div>
        <w:div w:id="2046905332">
          <w:marLeft w:val="0"/>
          <w:marRight w:val="0"/>
          <w:marTop w:val="0"/>
          <w:marBottom w:val="101"/>
          <w:divBdr>
            <w:top w:val="none" w:sz="0" w:space="0" w:color="auto"/>
            <w:left w:val="none" w:sz="0" w:space="0" w:color="auto"/>
            <w:bottom w:val="none" w:sz="0" w:space="0" w:color="auto"/>
            <w:right w:val="none" w:sz="0" w:space="0" w:color="auto"/>
          </w:divBdr>
        </w:div>
        <w:div w:id="1596161146">
          <w:marLeft w:val="0"/>
          <w:marRight w:val="0"/>
          <w:marTop w:val="0"/>
          <w:marBottom w:val="101"/>
          <w:divBdr>
            <w:top w:val="none" w:sz="0" w:space="0" w:color="auto"/>
            <w:left w:val="none" w:sz="0" w:space="0" w:color="auto"/>
            <w:bottom w:val="none" w:sz="0" w:space="0" w:color="auto"/>
            <w:right w:val="none" w:sz="0" w:space="0" w:color="auto"/>
          </w:divBdr>
        </w:div>
        <w:div w:id="319694034">
          <w:marLeft w:val="0"/>
          <w:marRight w:val="0"/>
          <w:marTop w:val="0"/>
          <w:marBottom w:val="101"/>
          <w:divBdr>
            <w:top w:val="none" w:sz="0" w:space="0" w:color="auto"/>
            <w:left w:val="none" w:sz="0" w:space="0" w:color="auto"/>
            <w:bottom w:val="none" w:sz="0" w:space="0" w:color="auto"/>
            <w:right w:val="none" w:sz="0" w:space="0" w:color="auto"/>
          </w:divBdr>
        </w:div>
        <w:div w:id="795296800">
          <w:marLeft w:val="0"/>
          <w:marRight w:val="0"/>
          <w:marTop w:val="0"/>
          <w:marBottom w:val="101"/>
          <w:divBdr>
            <w:top w:val="none" w:sz="0" w:space="0" w:color="auto"/>
            <w:left w:val="none" w:sz="0" w:space="0" w:color="auto"/>
            <w:bottom w:val="none" w:sz="0" w:space="0" w:color="auto"/>
            <w:right w:val="none" w:sz="0" w:space="0" w:color="auto"/>
          </w:divBdr>
        </w:div>
        <w:div w:id="154340412">
          <w:marLeft w:val="0"/>
          <w:marRight w:val="0"/>
          <w:marTop w:val="0"/>
          <w:marBottom w:val="101"/>
          <w:divBdr>
            <w:top w:val="none" w:sz="0" w:space="0" w:color="auto"/>
            <w:left w:val="none" w:sz="0" w:space="0" w:color="auto"/>
            <w:bottom w:val="none" w:sz="0" w:space="0" w:color="auto"/>
            <w:right w:val="none" w:sz="0" w:space="0" w:color="auto"/>
          </w:divBdr>
        </w:div>
        <w:div w:id="1475442822">
          <w:marLeft w:val="0"/>
          <w:marRight w:val="0"/>
          <w:marTop w:val="0"/>
          <w:marBottom w:val="101"/>
          <w:divBdr>
            <w:top w:val="none" w:sz="0" w:space="0" w:color="auto"/>
            <w:left w:val="none" w:sz="0" w:space="0" w:color="auto"/>
            <w:bottom w:val="none" w:sz="0" w:space="0" w:color="auto"/>
            <w:right w:val="none" w:sz="0" w:space="0" w:color="auto"/>
          </w:divBdr>
        </w:div>
        <w:div w:id="1166095591">
          <w:marLeft w:val="0"/>
          <w:marRight w:val="0"/>
          <w:marTop w:val="0"/>
          <w:marBottom w:val="101"/>
          <w:divBdr>
            <w:top w:val="none" w:sz="0" w:space="0" w:color="auto"/>
            <w:left w:val="none" w:sz="0" w:space="0" w:color="auto"/>
            <w:bottom w:val="none" w:sz="0" w:space="0" w:color="auto"/>
            <w:right w:val="none" w:sz="0" w:space="0" w:color="auto"/>
          </w:divBdr>
        </w:div>
        <w:div w:id="142475795">
          <w:marLeft w:val="0"/>
          <w:marRight w:val="0"/>
          <w:marTop w:val="0"/>
          <w:marBottom w:val="101"/>
          <w:divBdr>
            <w:top w:val="none" w:sz="0" w:space="0" w:color="auto"/>
            <w:left w:val="none" w:sz="0" w:space="0" w:color="auto"/>
            <w:bottom w:val="none" w:sz="0" w:space="0" w:color="auto"/>
            <w:right w:val="none" w:sz="0" w:space="0" w:color="auto"/>
          </w:divBdr>
        </w:div>
        <w:div w:id="184944433">
          <w:marLeft w:val="0"/>
          <w:marRight w:val="0"/>
          <w:marTop w:val="0"/>
          <w:marBottom w:val="101"/>
          <w:divBdr>
            <w:top w:val="none" w:sz="0" w:space="0" w:color="auto"/>
            <w:left w:val="none" w:sz="0" w:space="0" w:color="auto"/>
            <w:bottom w:val="none" w:sz="0" w:space="0" w:color="auto"/>
            <w:right w:val="none" w:sz="0" w:space="0" w:color="auto"/>
          </w:divBdr>
        </w:div>
        <w:div w:id="2127314288">
          <w:marLeft w:val="0"/>
          <w:marRight w:val="0"/>
          <w:marTop w:val="0"/>
          <w:marBottom w:val="101"/>
          <w:divBdr>
            <w:top w:val="none" w:sz="0" w:space="0" w:color="auto"/>
            <w:left w:val="none" w:sz="0" w:space="0" w:color="auto"/>
            <w:bottom w:val="none" w:sz="0" w:space="0" w:color="auto"/>
            <w:right w:val="none" w:sz="0" w:space="0" w:color="auto"/>
          </w:divBdr>
        </w:div>
        <w:div w:id="516695177">
          <w:marLeft w:val="0"/>
          <w:marRight w:val="0"/>
          <w:marTop w:val="0"/>
          <w:marBottom w:val="101"/>
          <w:divBdr>
            <w:top w:val="none" w:sz="0" w:space="0" w:color="auto"/>
            <w:left w:val="none" w:sz="0" w:space="0" w:color="auto"/>
            <w:bottom w:val="none" w:sz="0" w:space="0" w:color="auto"/>
            <w:right w:val="none" w:sz="0" w:space="0" w:color="auto"/>
          </w:divBdr>
        </w:div>
        <w:div w:id="633217781">
          <w:marLeft w:val="0"/>
          <w:marRight w:val="0"/>
          <w:marTop w:val="101"/>
          <w:marBottom w:val="76"/>
          <w:divBdr>
            <w:top w:val="none" w:sz="0" w:space="0" w:color="auto"/>
            <w:left w:val="none" w:sz="0" w:space="0" w:color="auto"/>
            <w:bottom w:val="none" w:sz="0" w:space="0" w:color="auto"/>
            <w:right w:val="none" w:sz="0" w:space="0" w:color="auto"/>
          </w:divBdr>
        </w:div>
        <w:div w:id="784081876">
          <w:marLeft w:val="0"/>
          <w:marRight w:val="0"/>
          <w:marTop w:val="101"/>
          <w:marBottom w:val="76"/>
          <w:divBdr>
            <w:top w:val="none" w:sz="0" w:space="0" w:color="auto"/>
            <w:left w:val="none" w:sz="0" w:space="0" w:color="auto"/>
            <w:bottom w:val="none" w:sz="0" w:space="0" w:color="auto"/>
            <w:right w:val="none" w:sz="0" w:space="0" w:color="auto"/>
          </w:divBdr>
        </w:div>
        <w:div w:id="2115393163">
          <w:marLeft w:val="0"/>
          <w:marRight w:val="0"/>
          <w:marTop w:val="101"/>
          <w:marBottom w:val="76"/>
          <w:divBdr>
            <w:top w:val="none" w:sz="0" w:space="0" w:color="auto"/>
            <w:left w:val="none" w:sz="0" w:space="0" w:color="auto"/>
            <w:bottom w:val="none" w:sz="0" w:space="0" w:color="auto"/>
            <w:right w:val="none" w:sz="0" w:space="0" w:color="auto"/>
          </w:divBdr>
        </w:div>
        <w:div w:id="594096996">
          <w:marLeft w:val="0"/>
          <w:marRight w:val="0"/>
          <w:marTop w:val="0"/>
          <w:marBottom w:val="76"/>
          <w:divBdr>
            <w:top w:val="none" w:sz="0" w:space="0" w:color="auto"/>
            <w:left w:val="none" w:sz="0" w:space="0" w:color="auto"/>
            <w:bottom w:val="none" w:sz="0" w:space="0" w:color="auto"/>
            <w:right w:val="none" w:sz="0" w:space="0" w:color="auto"/>
          </w:divBdr>
        </w:div>
        <w:div w:id="443574387">
          <w:marLeft w:val="648"/>
          <w:marRight w:val="0"/>
          <w:marTop w:val="0"/>
          <w:marBottom w:val="76"/>
          <w:divBdr>
            <w:top w:val="none" w:sz="0" w:space="0" w:color="auto"/>
            <w:left w:val="none" w:sz="0" w:space="0" w:color="auto"/>
            <w:bottom w:val="none" w:sz="0" w:space="0" w:color="auto"/>
            <w:right w:val="none" w:sz="0" w:space="0" w:color="auto"/>
          </w:divBdr>
        </w:div>
        <w:div w:id="549608509">
          <w:marLeft w:val="648"/>
          <w:marRight w:val="0"/>
          <w:marTop w:val="0"/>
          <w:marBottom w:val="76"/>
          <w:divBdr>
            <w:top w:val="none" w:sz="0" w:space="0" w:color="auto"/>
            <w:left w:val="none" w:sz="0" w:space="0" w:color="auto"/>
            <w:bottom w:val="none" w:sz="0" w:space="0" w:color="auto"/>
            <w:right w:val="none" w:sz="0" w:space="0" w:color="auto"/>
          </w:divBdr>
        </w:div>
        <w:div w:id="602228838">
          <w:marLeft w:val="648"/>
          <w:marRight w:val="0"/>
          <w:marTop w:val="0"/>
          <w:marBottom w:val="76"/>
          <w:divBdr>
            <w:top w:val="none" w:sz="0" w:space="0" w:color="auto"/>
            <w:left w:val="none" w:sz="0" w:space="0" w:color="auto"/>
            <w:bottom w:val="none" w:sz="0" w:space="0" w:color="auto"/>
            <w:right w:val="none" w:sz="0" w:space="0" w:color="auto"/>
          </w:divBdr>
        </w:div>
        <w:div w:id="190461828">
          <w:marLeft w:val="648"/>
          <w:marRight w:val="0"/>
          <w:marTop w:val="0"/>
          <w:marBottom w:val="76"/>
          <w:divBdr>
            <w:top w:val="none" w:sz="0" w:space="0" w:color="auto"/>
            <w:left w:val="none" w:sz="0" w:space="0" w:color="auto"/>
            <w:bottom w:val="none" w:sz="0" w:space="0" w:color="auto"/>
            <w:right w:val="none" w:sz="0" w:space="0" w:color="auto"/>
          </w:divBdr>
        </w:div>
        <w:div w:id="1741560689">
          <w:marLeft w:val="648"/>
          <w:marRight w:val="0"/>
          <w:marTop w:val="0"/>
          <w:marBottom w:val="76"/>
          <w:divBdr>
            <w:top w:val="none" w:sz="0" w:space="0" w:color="auto"/>
            <w:left w:val="none" w:sz="0" w:space="0" w:color="auto"/>
            <w:bottom w:val="none" w:sz="0" w:space="0" w:color="auto"/>
            <w:right w:val="none" w:sz="0" w:space="0" w:color="auto"/>
          </w:divBdr>
        </w:div>
        <w:div w:id="1099832882">
          <w:marLeft w:val="648"/>
          <w:marRight w:val="0"/>
          <w:marTop w:val="0"/>
          <w:marBottom w:val="76"/>
          <w:divBdr>
            <w:top w:val="none" w:sz="0" w:space="0" w:color="auto"/>
            <w:left w:val="none" w:sz="0" w:space="0" w:color="auto"/>
            <w:bottom w:val="none" w:sz="0" w:space="0" w:color="auto"/>
            <w:right w:val="none" w:sz="0" w:space="0" w:color="auto"/>
          </w:divBdr>
        </w:div>
        <w:div w:id="11148522">
          <w:marLeft w:val="648"/>
          <w:marRight w:val="0"/>
          <w:marTop w:val="0"/>
          <w:marBottom w:val="76"/>
          <w:divBdr>
            <w:top w:val="none" w:sz="0" w:space="0" w:color="auto"/>
            <w:left w:val="none" w:sz="0" w:space="0" w:color="auto"/>
            <w:bottom w:val="none" w:sz="0" w:space="0" w:color="auto"/>
            <w:right w:val="none" w:sz="0" w:space="0" w:color="auto"/>
          </w:divBdr>
        </w:div>
        <w:div w:id="1576427370">
          <w:marLeft w:val="648"/>
          <w:marRight w:val="0"/>
          <w:marTop w:val="0"/>
          <w:marBottom w:val="76"/>
          <w:divBdr>
            <w:top w:val="none" w:sz="0" w:space="0" w:color="auto"/>
            <w:left w:val="none" w:sz="0" w:space="0" w:color="auto"/>
            <w:bottom w:val="none" w:sz="0" w:space="0" w:color="auto"/>
            <w:right w:val="none" w:sz="0" w:space="0" w:color="auto"/>
          </w:divBdr>
        </w:div>
        <w:div w:id="221261389">
          <w:marLeft w:val="1008"/>
          <w:marRight w:val="0"/>
          <w:marTop w:val="0"/>
          <w:marBottom w:val="76"/>
          <w:divBdr>
            <w:top w:val="none" w:sz="0" w:space="0" w:color="auto"/>
            <w:left w:val="none" w:sz="0" w:space="0" w:color="auto"/>
            <w:bottom w:val="none" w:sz="0" w:space="0" w:color="auto"/>
            <w:right w:val="none" w:sz="0" w:space="0" w:color="auto"/>
          </w:divBdr>
        </w:div>
        <w:div w:id="1532761586">
          <w:marLeft w:val="1368"/>
          <w:marRight w:val="0"/>
          <w:marTop w:val="0"/>
          <w:marBottom w:val="76"/>
          <w:divBdr>
            <w:top w:val="none" w:sz="0" w:space="0" w:color="auto"/>
            <w:left w:val="none" w:sz="0" w:space="0" w:color="auto"/>
            <w:bottom w:val="none" w:sz="0" w:space="0" w:color="auto"/>
            <w:right w:val="none" w:sz="0" w:space="0" w:color="auto"/>
          </w:divBdr>
        </w:div>
        <w:div w:id="1986813274">
          <w:marLeft w:val="648"/>
          <w:marRight w:val="0"/>
          <w:marTop w:val="0"/>
          <w:marBottom w:val="76"/>
          <w:divBdr>
            <w:top w:val="none" w:sz="0" w:space="0" w:color="auto"/>
            <w:left w:val="none" w:sz="0" w:space="0" w:color="auto"/>
            <w:bottom w:val="none" w:sz="0" w:space="0" w:color="auto"/>
            <w:right w:val="none" w:sz="0" w:space="0" w:color="auto"/>
          </w:divBdr>
        </w:div>
        <w:div w:id="2077974175">
          <w:marLeft w:val="1008"/>
          <w:marRight w:val="0"/>
          <w:marTop w:val="0"/>
          <w:marBottom w:val="76"/>
          <w:divBdr>
            <w:top w:val="none" w:sz="0" w:space="0" w:color="auto"/>
            <w:left w:val="none" w:sz="0" w:space="0" w:color="auto"/>
            <w:bottom w:val="none" w:sz="0" w:space="0" w:color="auto"/>
            <w:right w:val="none" w:sz="0" w:space="0" w:color="auto"/>
          </w:divBdr>
        </w:div>
        <w:div w:id="793449829">
          <w:marLeft w:val="1368"/>
          <w:marRight w:val="0"/>
          <w:marTop w:val="0"/>
          <w:marBottom w:val="76"/>
          <w:divBdr>
            <w:top w:val="none" w:sz="0" w:space="0" w:color="auto"/>
            <w:left w:val="none" w:sz="0" w:space="0" w:color="auto"/>
            <w:bottom w:val="none" w:sz="0" w:space="0" w:color="auto"/>
            <w:right w:val="none" w:sz="0" w:space="0" w:color="auto"/>
          </w:divBdr>
        </w:div>
        <w:div w:id="1072502815">
          <w:marLeft w:val="1008"/>
          <w:marRight w:val="0"/>
          <w:marTop w:val="0"/>
          <w:marBottom w:val="76"/>
          <w:divBdr>
            <w:top w:val="none" w:sz="0" w:space="0" w:color="auto"/>
            <w:left w:val="none" w:sz="0" w:space="0" w:color="auto"/>
            <w:bottom w:val="none" w:sz="0" w:space="0" w:color="auto"/>
            <w:right w:val="none" w:sz="0" w:space="0" w:color="auto"/>
          </w:divBdr>
        </w:div>
        <w:div w:id="1858426772">
          <w:marLeft w:val="1368"/>
          <w:marRight w:val="0"/>
          <w:marTop w:val="0"/>
          <w:marBottom w:val="76"/>
          <w:divBdr>
            <w:top w:val="none" w:sz="0" w:space="0" w:color="auto"/>
            <w:left w:val="none" w:sz="0" w:space="0" w:color="auto"/>
            <w:bottom w:val="none" w:sz="0" w:space="0" w:color="auto"/>
            <w:right w:val="none" w:sz="0" w:space="0" w:color="auto"/>
          </w:divBdr>
        </w:div>
        <w:div w:id="1543857423">
          <w:marLeft w:val="1008"/>
          <w:marRight w:val="0"/>
          <w:marTop w:val="0"/>
          <w:marBottom w:val="76"/>
          <w:divBdr>
            <w:top w:val="none" w:sz="0" w:space="0" w:color="auto"/>
            <w:left w:val="none" w:sz="0" w:space="0" w:color="auto"/>
            <w:bottom w:val="none" w:sz="0" w:space="0" w:color="auto"/>
            <w:right w:val="none" w:sz="0" w:space="0" w:color="auto"/>
          </w:divBdr>
        </w:div>
        <w:div w:id="412507670">
          <w:marLeft w:val="1368"/>
          <w:marRight w:val="0"/>
          <w:marTop w:val="0"/>
          <w:marBottom w:val="76"/>
          <w:divBdr>
            <w:top w:val="none" w:sz="0" w:space="0" w:color="auto"/>
            <w:left w:val="none" w:sz="0" w:space="0" w:color="auto"/>
            <w:bottom w:val="none" w:sz="0" w:space="0" w:color="auto"/>
            <w:right w:val="none" w:sz="0" w:space="0" w:color="auto"/>
          </w:divBdr>
        </w:div>
        <w:div w:id="562639378">
          <w:marLeft w:val="1368"/>
          <w:marRight w:val="0"/>
          <w:marTop w:val="0"/>
          <w:marBottom w:val="76"/>
          <w:divBdr>
            <w:top w:val="none" w:sz="0" w:space="0" w:color="auto"/>
            <w:left w:val="none" w:sz="0" w:space="0" w:color="auto"/>
            <w:bottom w:val="none" w:sz="0" w:space="0" w:color="auto"/>
            <w:right w:val="none" w:sz="0" w:space="0" w:color="auto"/>
          </w:divBdr>
        </w:div>
        <w:div w:id="1826358155">
          <w:marLeft w:val="648"/>
          <w:marRight w:val="0"/>
          <w:marTop w:val="0"/>
          <w:marBottom w:val="76"/>
          <w:divBdr>
            <w:top w:val="none" w:sz="0" w:space="0" w:color="auto"/>
            <w:left w:val="none" w:sz="0" w:space="0" w:color="auto"/>
            <w:bottom w:val="none" w:sz="0" w:space="0" w:color="auto"/>
            <w:right w:val="none" w:sz="0" w:space="0" w:color="auto"/>
          </w:divBdr>
        </w:div>
        <w:div w:id="2132937524">
          <w:marLeft w:val="1008"/>
          <w:marRight w:val="0"/>
          <w:marTop w:val="0"/>
          <w:marBottom w:val="76"/>
          <w:divBdr>
            <w:top w:val="none" w:sz="0" w:space="0" w:color="auto"/>
            <w:left w:val="none" w:sz="0" w:space="0" w:color="auto"/>
            <w:bottom w:val="none" w:sz="0" w:space="0" w:color="auto"/>
            <w:right w:val="none" w:sz="0" w:space="0" w:color="auto"/>
          </w:divBdr>
        </w:div>
        <w:div w:id="1163474781">
          <w:marLeft w:val="648"/>
          <w:marRight w:val="0"/>
          <w:marTop w:val="0"/>
          <w:marBottom w:val="76"/>
          <w:divBdr>
            <w:top w:val="none" w:sz="0" w:space="0" w:color="auto"/>
            <w:left w:val="none" w:sz="0" w:space="0" w:color="auto"/>
            <w:bottom w:val="none" w:sz="0" w:space="0" w:color="auto"/>
            <w:right w:val="none" w:sz="0" w:space="0" w:color="auto"/>
          </w:divBdr>
        </w:div>
        <w:div w:id="1974603100">
          <w:marLeft w:val="648"/>
          <w:marRight w:val="0"/>
          <w:marTop w:val="0"/>
          <w:marBottom w:val="76"/>
          <w:divBdr>
            <w:top w:val="none" w:sz="0" w:space="0" w:color="auto"/>
            <w:left w:val="none" w:sz="0" w:space="0" w:color="auto"/>
            <w:bottom w:val="none" w:sz="0" w:space="0" w:color="auto"/>
            <w:right w:val="none" w:sz="0" w:space="0" w:color="auto"/>
          </w:divBdr>
        </w:div>
        <w:div w:id="228805679">
          <w:marLeft w:val="1008"/>
          <w:marRight w:val="0"/>
          <w:marTop w:val="0"/>
          <w:marBottom w:val="76"/>
          <w:divBdr>
            <w:top w:val="none" w:sz="0" w:space="0" w:color="auto"/>
            <w:left w:val="none" w:sz="0" w:space="0" w:color="auto"/>
            <w:bottom w:val="none" w:sz="0" w:space="0" w:color="auto"/>
            <w:right w:val="none" w:sz="0" w:space="0" w:color="auto"/>
          </w:divBdr>
        </w:div>
        <w:div w:id="1306668463">
          <w:marLeft w:val="0"/>
          <w:marRight w:val="0"/>
          <w:marTop w:val="101"/>
          <w:marBottom w:val="76"/>
          <w:divBdr>
            <w:top w:val="none" w:sz="0" w:space="0" w:color="auto"/>
            <w:left w:val="none" w:sz="0" w:space="0" w:color="auto"/>
            <w:bottom w:val="none" w:sz="0" w:space="0" w:color="auto"/>
            <w:right w:val="none" w:sz="0" w:space="0" w:color="auto"/>
          </w:divBdr>
        </w:div>
        <w:div w:id="404186019">
          <w:marLeft w:val="720"/>
          <w:marRight w:val="0"/>
          <w:marTop w:val="0"/>
          <w:marBottom w:val="76"/>
          <w:divBdr>
            <w:top w:val="none" w:sz="0" w:space="0" w:color="auto"/>
            <w:left w:val="none" w:sz="0" w:space="0" w:color="auto"/>
            <w:bottom w:val="none" w:sz="0" w:space="0" w:color="auto"/>
            <w:right w:val="none" w:sz="0" w:space="0" w:color="auto"/>
          </w:divBdr>
        </w:div>
        <w:div w:id="93794900">
          <w:marLeft w:val="720"/>
          <w:marRight w:val="0"/>
          <w:marTop w:val="0"/>
          <w:marBottom w:val="76"/>
          <w:divBdr>
            <w:top w:val="none" w:sz="0" w:space="0" w:color="auto"/>
            <w:left w:val="none" w:sz="0" w:space="0" w:color="auto"/>
            <w:bottom w:val="none" w:sz="0" w:space="0" w:color="auto"/>
            <w:right w:val="none" w:sz="0" w:space="0" w:color="auto"/>
          </w:divBdr>
        </w:div>
        <w:div w:id="1402867337">
          <w:marLeft w:val="720"/>
          <w:marRight w:val="0"/>
          <w:marTop w:val="0"/>
          <w:marBottom w:val="76"/>
          <w:divBdr>
            <w:top w:val="none" w:sz="0" w:space="0" w:color="auto"/>
            <w:left w:val="none" w:sz="0" w:space="0" w:color="auto"/>
            <w:bottom w:val="none" w:sz="0" w:space="0" w:color="auto"/>
            <w:right w:val="none" w:sz="0" w:space="0" w:color="auto"/>
          </w:divBdr>
        </w:div>
        <w:div w:id="705368990">
          <w:marLeft w:val="720"/>
          <w:marRight w:val="0"/>
          <w:marTop w:val="0"/>
          <w:marBottom w:val="76"/>
          <w:divBdr>
            <w:top w:val="none" w:sz="0" w:space="0" w:color="auto"/>
            <w:left w:val="none" w:sz="0" w:space="0" w:color="auto"/>
            <w:bottom w:val="none" w:sz="0" w:space="0" w:color="auto"/>
            <w:right w:val="none" w:sz="0" w:space="0" w:color="auto"/>
          </w:divBdr>
        </w:div>
        <w:div w:id="833110974">
          <w:marLeft w:val="1152"/>
          <w:marRight w:val="0"/>
          <w:marTop w:val="0"/>
          <w:marBottom w:val="76"/>
          <w:divBdr>
            <w:top w:val="none" w:sz="0" w:space="0" w:color="auto"/>
            <w:left w:val="none" w:sz="0" w:space="0" w:color="auto"/>
            <w:bottom w:val="none" w:sz="0" w:space="0" w:color="auto"/>
            <w:right w:val="none" w:sz="0" w:space="0" w:color="auto"/>
          </w:divBdr>
        </w:div>
        <w:div w:id="1684548635">
          <w:marLeft w:val="1152"/>
          <w:marRight w:val="0"/>
          <w:marTop w:val="0"/>
          <w:marBottom w:val="76"/>
          <w:divBdr>
            <w:top w:val="none" w:sz="0" w:space="0" w:color="auto"/>
            <w:left w:val="none" w:sz="0" w:space="0" w:color="auto"/>
            <w:bottom w:val="none" w:sz="0" w:space="0" w:color="auto"/>
            <w:right w:val="none" w:sz="0" w:space="0" w:color="auto"/>
          </w:divBdr>
        </w:div>
        <w:div w:id="179393381">
          <w:marLeft w:val="1152"/>
          <w:marRight w:val="0"/>
          <w:marTop w:val="0"/>
          <w:marBottom w:val="76"/>
          <w:divBdr>
            <w:top w:val="none" w:sz="0" w:space="0" w:color="auto"/>
            <w:left w:val="none" w:sz="0" w:space="0" w:color="auto"/>
            <w:bottom w:val="none" w:sz="0" w:space="0" w:color="auto"/>
            <w:right w:val="none" w:sz="0" w:space="0" w:color="auto"/>
          </w:divBdr>
        </w:div>
        <w:div w:id="2091732318">
          <w:marLeft w:val="1152"/>
          <w:marRight w:val="0"/>
          <w:marTop w:val="0"/>
          <w:marBottom w:val="76"/>
          <w:divBdr>
            <w:top w:val="none" w:sz="0" w:space="0" w:color="auto"/>
            <w:left w:val="none" w:sz="0" w:space="0" w:color="auto"/>
            <w:bottom w:val="none" w:sz="0" w:space="0" w:color="auto"/>
            <w:right w:val="none" w:sz="0" w:space="0" w:color="auto"/>
          </w:divBdr>
        </w:div>
        <w:div w:id="1096634913">
          <w:marLeft w:val="720"/>
          <w:marRight w:val="0"/>
          <w:marTop w:val="0"/>
          <w:marBottom w:val="76"/>
          <w:divBdr>
            <w:top w:val="none" w:sz="0" w:space="0" w:color="auto"/>
            <w:left w:val="none" w:sz="0" w:space="0" w:color="auto"/>
            <w:bottom w:val="none" w:sz="0" w:space="0" w:color="auto"/>
            <w:right w:val="none" w:sz="0" w:space="0" w:color="auto"/>
          </w:divBdr>
        </w:div>
        <w:div w:id="1497456391">
          <w:marLeft w:val="1152"/>
          <w:marRight w:val="0"/>
          <w:marTop w:val="0"/>
          <w:marBottom w:val="76"/>
          <w:divBdr>
            <w:top w:val="none" w:sz="0" w:space="0" w:color="auto"/>
            <w:left w:val="none" w:sz="0" w:space="0" w:color="auto"/>
            <w:bottom w:val="none" w:sz="0" w:space="0" w:color="auto"/>
            <w:right w:val="none" w:sz="0" w:space="0" w:color="auto"/>
          </w:divBdr>
        </w:div>
        <w:div w:id="716246222">
          <w:marLeft w:val="1152"/>
          <w:marRight w:val="0"/>
          <w:marTop w:val="0"/>
          <w:marBottom w:val="76"/>
          <w:divBdr>
            <w:top w:val="none" w:sz="0" w:space="0" w:color="auto"/>
            <w:left w:val="none" w:sz="0" w:space="0" w:color="auto"/>
            <w:bottom w:val="none" w:sz="0" w:space="0" w:color="auto"/>
            <w:right w:val="none" w:sz="0" w:space="0" w:color="auto"/>
          </w:divBdr>
        </w:div>
        <w:div w:id="1182234613">
          <w:marLeft w:val="720"/>
          <w:marRight w:val="0"/>
          <w:marTop w:val="0"/>
          <w:marBottom w:val="76"/>
          <w:divBdr>
            <w:top w:val="none" w:sz="0" w:space="0" w:color="auto"/>
            <w:left w:val="none" w:sz="0" w:space="0" w:color="auto"/>
            <w:bottom w:val="none" w:sz="0" w:space="0" w:color="auto"/>
            <w:right w:val="none" w:sz="0" w:space="0" w:color="auto"/>
          </w:divBdr>
        </w:div>
        <w:div w:id="500387050">
          <w:marLeft w:val="720"/>
          <w:marRight w:val="0"/>
          <w:marTop w:val="0"/>
          <w:marBottom w:val="76"/>
          <w:divBdr>
            <w:top w:val="none" w:sz="0" w:space="0" w:color="auto"/>
            <w:left w:val="none" w:sz="0" w:space="0" w:color="auto"/>
            <w:bottom w:val="none" w:sz="0" w:space="0" w:color="auto"/>
            <w:right w:val="none" w:sz="0" w:space="0" w:color="auto"/>
          </w:divBdr>
        </w:div>
        <w:div w:id="1180507339">
          <w:marLeft w:val="720"/>
          <w:marRight w:val="0"/>
          <w:marTop w:val="0"/>
          <w:marBottom w:val="76"/>
          <w:divBdr>
            <w:top w:val="none" w:sz="0" w:space="0" w:color="auto"/>
            <w:left w:val="none" w:sz="0" w:space="0" w:color="auto"/>
            <w:bottom w:val="none" w:sz="0" w:space="0" w:color="auto"/>
            <w:right w:val="none" w:sz="0" w:space="0" w:color="auto"/>
          </w:divBdr>
        </w:div>
        <w:div w:id="660473349">
          <w:marLeft w:val="720"/>
          <w:marRight w:val="0"/>
          <w:marTop w:val="0"/>
          <w:marBottom w:val="76"/>
          <w:divBdr>
            <w:top w:val="none" w:sz="0" w:space="0" w:color="auto"/>
            <w:left w:val="none" w:sz="0" w:space="0" w:color="auto"/>
            <w:bottom w:val="none" w:sz="0" w:space="0" w:color="auto"/>
            <w:right w:val="none" w:sz="0" w:space="0" w:color="auto"/>
          </w:divBdr>
        </w:div>
        <w:div w:id="1889879572">
          <w:marLeft w:val="1008"/>
          <w:marRight w:val="0"/>
          <w:marTop w:val="0"/>
          <w:marBottom w:val="101"/>
          <w:divBdr>
            <w:top w:val="none" w:sz="0" w:space="0" w:color="auto"/>
            <w:left w:val="none" w:sz="0" w:space="0" w:color="auto"/>
            <w:bottom w:val="none" w:sz="0" w:space="0" w:color="auto"/>
            <w:right w:val="none" w:sz="0" w:space="0" w:color="auto"/>
          </w:divBdr>
        </w:div>
        <w:div w:id="2098094990">
          <w:marLeft w:val="1008"/>
          <w:marRight w:val="0"/>
          <w:marTop w:val="0"/>
          <w:marBottom w:val="101"/>
          <w:divBdr>
            <w:top w:val="none" w:sz="0" w:space="0" w:color="auto"/>
            <w:left w:val="none" w:sz="0" w:space="0" w:color="auto"/>
            <w:bottom w:val="none" w:sz="0" w:space="0" w:color="auto"/>
            <w:right w:val="none" w:sz="0" w:space="0" w:color="auto"/>
          </w:divBdr>
        </w:div>
        <w:div w:id="1657758417">
          <w:marLeft w:val="1008"/>
          <w:marRight w:val="0"/>
          <w:marTop w:val="0"/>
          <w:marBottom w:val="101"/>
          <w:divBdr>
            <w:top w:val="none" w:sz="0" w:space="0" w:color="auto"/>
            <w:left w:val="none" w:sz="0" w:space="0" w:color="auto"/>
            <w:bottom w:val="none" w:sz="0" w:space="0" w:color="auto"/>
            <w:right w:val="none" w:sz="0" w:space="0" w:color="auto"/>
          </w:divBdr>
        </w:div>
        <w:div w:id="535780128">
          <w:marLeft w:val="1008"/>
          <w:marRight w:val="0"/>
          <w:marTop w:val="0"/>
          <w:marBottom w:val="101"/>
          <w:divBdr>
            <w:top w:val="none" w:sz="0" w:space="0" w:color="auto"/>
            <w:left w:val="none" w:sz="0" w:space="0" w:color="auto"/>
            <w:bottom w:val="none" w:sz="0" w:space="0" w:color="auto"/>
            <w:right w:val="none" w:sz="0" w:space="0" w:color="auto"/>
          </w:divBdr>
        </w:div>
        <w:div w:id="140776776">
          <w:marLeft w:val="1008"/>
          <w:marRight w:val="0"/>
          <w:marTop w:val="0"/>
          <w:marBottom w:val="101"/>
          <w:divBdr>
            <w:top w:val="none" w:sz="0" w:space="0" w:color="auto"/>
            <w:left w:val="none" w:sz="0" w:space="0" w:color="auto"/>
            <w:bottom w:val="none" w:sz="0" w:space="0" w:color="auto"/>
            <w:right w:val="none" w:sz="0" w:space="0" w:color="auto"/>
          </w:divBdr>
        </w:div>
        <w:div w:id="1855074614">
          <w:marLeft w:val="1008"/>
          <w:marRight w:val="0"/>
          <w:marTop w:val="0"/>
          <w:marBottom w:val="101"/>
          <w:divBdr>
            <w:top w:val="none" w:sz="0" w:space="0" w:color="auto"/>
            <w:left w:val="none" w:sz="0" w:space="0" w:color="auto"/>
            <w:bottom w:val="none" w:sz="0" w:space="0" w:color="auto"/>
            <w:right w:val="none" w:sz="0" w:space="0" w:color="auto"/>
          </w:divBdr>
        </w:div>
        <w:div w:id="1833373627">
          <w:marLeft w:val="1008"/>
          <w:marRight w:val="0"/>
          <w:marTop w:val="0"/>
          <w:marBottom w:val="101"/>
          <w:divBdr>
            <w:top w:val="none" w:sz="0" w:space="0" w:color="auto"/>
            <w:left w:val="none" w:sz="0" w:space="0" w:color="auto"/>
            <w:bottom w:val="none" w:sz="0" w:space="0" w:color="auto"/>
            <w:right w:val="none" w:sz="0" w:space="0" w:color="auto"/>
          </w:divBdr>
        </w:div>
        <w:div w:id="67849631">
          <w:marLeft w:val="1440"/>
          <w:marRight w:val="0"/>
          <w:marTop w:val="0"/>
          <w:marBottom w:val="101"/>
          <w:divBdr>
            <w:top w:val="none" w:sz="0" w:space="0" w:color="auto"/>
            <w:left w:val="none" w:sz="0" w:space="0" w:color="auto"/>
            <w:bottom w:val="none" w:sz="0" w:space="0" w:color="auto"/>
            <w:right w:val="none" w:sz="0" w:space="0" w:color="auto"/>
          </w:divBdr>
        </w:div>
        <w:div w:id="1930890678">
          <w:marLeft w:val="1440"/>
          <w:marRight w:val="0"/>
          <w:marTop w:val="0"/>
          <w:marBottom w:val="101"/>
          <w:divBdr>
            <w:top w:val="none" w:sz="0" w:space="0" w:color="auto"/>
            <w:left w:val="none" w:sz="0" w:space="0" w:color="auto"/>
            <w:bottom w:val="none" w:sz="0" w:space="0" w:color="auto"/>
            <w:right w:val="none" w:sz="0" w:space="0" w:color="auto"/>
          </w:divBdr>
        </w:div>
        <w:div w:id="333579115">
          <w:marLeft w:val="1440"/>
          <w:marRight w:val="0"/>
          <w:marTop w:val="0"/>
          <w:marBottom w:val="101"/>
          <w:divBdr>
            <w:top w:val="none" w:sz="0" w:space="0" w:color="auto"/>
            <w:left w:val="none" w:sz="0" w:space="0" w:color="auto"/>
            <w:bottom w:val="none" w:sz="0" w:space="0" w:color="auto"/>
            <w:right w:val="none" w:sz="0" w:space="0" w:color="auto"/>
          </w:divBdr>
        </w:div>
        <w:div w:id="765004281">
          <w:marLeft w:val="1440"/>
          <w:marRight w:val="0"/>
          <w:marTop w:val="0"/>
          <w:marBottom w:val="101"/>
          <w:divBdr>
            <w:top w:val="none" w:sz="0" w:space="0" w:color="auto"/>
            <w:left w:val="none" w:sz="0" w:space="0" w:color="auto"/>
            <w:bottom w:val="none" w:sz="0" w:space="0" w:color="auto"/>
            <w:right w:val="none" w:sz="0" w:space="0" w:color="auto"/>
          </w:divBdr>
        </w:div>
        <w:div w:id="439229810">
          <w:marLeft w:val="1440"/>
          <w:marRight w:val="0"/>
          <w:marTop w:val="0"/>
          <w:marBottom w:val="101"/>
          <w:divBdr>
            <w:top w:val="none" w:sz="0" w:space="0" w:color="auto"/>
            <w:left w:val="none" w:sz="0" w:space="0" w:color="auto"/>
            <w:bottom w:val="none" w:sz="0" w:space="0" w:color="auto"/>
            <w:right w:val="none" w:sz="0" w:space="0" w:color="auto"/>
          </w:divBdr>
        </w:div>
        <w:div w:id="601643387">
          <w:marLeft w:val="1440"/>
          <w:marRight w:val="0"/>
          <w:marTop w:val="0"/>
          <w:marBottom w:val="101"/>
          <w:divBdr>
            <w:top w:val="none" w:sz="0" w:space="0" w:color="auto"/>
            <w:left w:val="none" w:sz="0" w:space="0" w:color="auto"/>
            <w:bottom w:val="none" w:sz="0" w:space="0" w:color="auto"/>
            <w:right w:val="none" w:sz="0" w:space="0" w:color="auto"/>
          </w:divBdr>
        </w:div>
        <w:div w:id="1682781169">
          <w:marLeft w:val="1440"/>
          <w:marRight w:val="0"/>
          <w:marTop w:val="0"/>
          <w:marBottom w:val="101"/>
          <w:divBdr>
            <w:top w:val="none" w:sz="0" w:space="0" w:color="auto"/>
            <w:left w:val="none" w:sz="0" w:space="0" w:color="auto"/>
            <w:bottom w:val="none" w:sz="0" w:space="0" w:color="auto"/>
            <w:right w:val="none" w:sz="0" w:space="0" w:color="auto"/>
          </w:divBdr>
        </w:div>
        <w:div w:id="1014765208">
          <w:marLeft w:val="1008"/>
          <w:marRight w:val="0"/>
          <w:marTop w:val="0"/>
          <w:marBottom w:val="101"/>
          <w:divBdr>
            <w:top w:val="none" w:sz="0" w:space="0" w:color="auto"/>
            <w:left w:val="none" w:sz="0" w:space="0" w:color="auto"/>
            <w:bottom w:val="none" w:sz="0" w:space="0" w:color="auto"/>
            <w:right w:val="none" w:sz="0" w:space="0" w:color="auto"/>
          </w:divBdr>
        </w:div>
        <w:div w:id="1624768833">
          <w:marLeft w:val="1008"/>
          <w:marRight w:val="0"/>
          <w:marTop w:val="0"/>
          <w:marBottom w:val="101"/>
          <w:divBdr>
            <w:top w:val="none" w:sz="0" w:space="0" w:color="auto"/>
            <w:left w:val="none" w:sz="0" w:space="0" w:color="auto"/>
            <w:bottom w:val="none" w:sz="0" w:space="0" w:color="auto"/>
            <w:right w:val="none" w:sz="0" w:space="0" w:color="auto"/>
          </w:divBdr>
        </w:div>
        <w:div w:id="323632578">
          <w:marLeft w:val="0"/>
          <w:marRight w:val="0"/>
          <w:marTop w:val="0"/>
          <w:marBottom w:val="101"/>
          <w:divBdr>
            <w:top w:val="none" w:sz="0" w:space="0" w:color="auto"/>
            <w:left w:val="none" w:sz="0" w:space="0" w:color="auto"/>
            <w:bottom w:val="none" w:sz="0" w:space="0" w:color="auto"/>
            <w:right w:val="none" w:sz="0" w:space="0" w:color="auto"/>
          </w:divBdr>
        </w:div>
        <w:div w:id="1750808303">
          <w:marLeft w:val="0"/>
          <w:marRight w:val="0"/>
          <w:marTop w:val="0"/>
          <w:marBottom w:val="101"/>
          <w:divBdr>
            <w:top w:val="none" w:sz="0" w:space="0" w:color="auto"/>
            <w:left w:val="none" w:sz="0" w:space="0" w:color="auto"/>
            <w:bottom w:val="none" w:sz="0" w:space="0" w:color="auto"/>
            <w:right w:val="none" w:sz="0" w:space="0" w:color="auto"/>
          </w:divBdr>
        </w:div>
        <w:div w:id="1944533888">
          <w:marLeft w:val="1008"/>
          <w:marRight w:val="0"/>
          <w:marTop w:val="0"/>
          <w:marBottom w:val="101"/>
          <w:divBdr>
            <w:top w:val="none" w:sz="0" w:space="0" w:color="auto"/>
            <w:left w:val="none" w:sz="0" w:space="0" w:color="auto"/>
            <w:bottom w:val="none" w:sz="0" w:space="0" w:color="auto"/>
            <w:right w:val="none" w:sz="0" w:space="0" w:color="auto"/>
          </w:divBdr>
        </w:div>
        <w:div w:id="795291281">
          <w:marLeft w:val="1008"/>
          <w:marRight w:val="0"/>
          <w:marTop w:val="0"/>
          <w:marBottom w:val="101"/>
          <w:divBdr>
            <w:top w:val="none" w:sz="0" w:space="0" w:color="auto"/>
            <w:left w:val="none" w:sz="0" w:space="0" w:color="auto"/>
            <w:bottom w:val="none" w:sz="0" w:space="0" w:color="auto"/>
            <w:right w:val="none" w:sz="0" w:space="0" w:color="auto"/>
          </w:divBdr>
        </w:div>
        <w:div w:id="116069497">
          <w:marLeft w:val="1008"/>
          <w:marRight w:val="0"/>
          <w:marTop w:val="0"/>
          <w:marBottom w:val="101"/>
          <w:divBdr>
            <w:top w:val="none" w:sz="0" w:space="0" w:color="auto"/>
            <w:left w:val="none" w:sz="0" w:space="0" w:color="auto"/>
            <w:bottom w:val="none" w:sz="0" w:space="0" w:color="auto"/>
            <w:right w:val="none" w:sz="0" w:space="0" w:color="auto"/>
          </w:divBdr>
        </w:div>
        <w:div w:id="2107070716">
          <w:marLeft w:val="1008"/>
          <w:marRight w:val="0"/>
          <w:marTop w:val="0"/>
          <w:marBottom w:val="101"/>
          <w:divBdr>
            <w:top w:val="none" w:sz="0" w:space="0" w:color="auto"/>
            <w:left w:val="none" w:sz="0" w:space="0" w:color="auto"/>
            <w:bottom w:val="none" w:sz="0" w:space="0" w:color="auto"/>
            <w:right w:val="none" w:sz="0" w:space="0" w:color="auto"/>
          </w:divBdr>
        </w:div>
        <w:div w:id="1302075422">
          <w:marLeft w:val="1008"/>
          <w:marRight w:val="0"/>
          <w:marTop w:val="0"/>
          <w:marBottom w:val="101"/>
          <w:divBdr>
            <w:top w:val="none" w:sz="0" w:space="0" w:color="auto"/>
            <w:left w:val="none" w:sz="0" w:space="0" w:color="auto"/>
            <w:bottom w:val="none" w:sz="0" w:space="0" w:color="auto"/>
            <w:right w:val="none" w:sz="0" w:space="0" w:color="auto"/>
          </w:divBdr>
        </w:div>
        <w:div w:id="1076049994">
          <w:marLeft w:val="1008"/>
          <w:marRight w:val="0"/>
          <w:marTop w:val="0"/>
          <w:marBottom w:val="101"/>
          <w:divBdr>
            <w:top w:val="none" w:sz="0" w:space="0" w:color="auto"/>
            <w:left w:val="none" w:sz="0" w:space="0" w:color="auto"/>
            <w:bottom w:val="none" w:sz="0" w:space="0" w:color="auto"/>
            <w:right w:val="none" w:sz="0" w:space="0" w:color="auto"/>
          </w:divBdr>
        </w:div>
        <w:div w:id="2010450265">
          <w:marLeft w:val="1008"/>
          <w:marRight w:val="0"/>
          <w:marTop w:val="0"/>
          <w:marBottom w:val="101"/>
          <w:divBdr>
            <w:top w:val="none" w:sz="0" w:space="0" w:color="auto"/>
            <w:left w:val="none" w:sz="0" w:space="0" w:color="auto"/>
            <w:bottom w:val="none" w:sz="0" w:space="0" w:color="auto"/>
            <w:right w:val="none" w:sz="0" w:space="0" w:color="auto"/>
          </w:divBdr>
        </w:div>
        <w:div w:id="358629980">
          <w:marLeft w:val="1008"/>
          <w:marRight w:val="0"/>
          <w:marTop w:val="0"/>
          <w:marBottom w:val="101"/>
          <w:divBdr>
            <w:top w:val="none" w:sz="0" w:space="0" w:color="auto"/>
            <w:left w:val="none" w:sz="0" w:space="0" w:color="auto"/>
            <w:bottom w:val="none" w:sz="0" w:space="0" w:color="auto"/>
            <w:right w:val="none" w:sz="0" w:space="0" w:color="auto"/>
          </w:divBdr>
        </w:div>
        <w:div w:id="1378433885">
          <w:marLeft w:val="1008"/>
          <w:marRight w:val="0"/>
          <w:marTop w:val="0"/>
          <w:marBottom w:val="101"/>
          <w:divBdr>
            <w:top w:val="none" w:sz="0" w:space="0" w:color="auto"/>
            <w:left w:val="none" w:sz="0" w:space="0" w:color="auto"/>
            <w:bottom w:val="none" w:sz="0" w:space="0" w:color="auto"/>
            <w:right w:val="none" w:sz="0" w:space="0" w:color="auto"/>
          </w:divBdr>
        </w:div>
        <w:div w:id="1707292592">
          <w:marLeft w:val="1008"/>
          <w:marRight w:val="0"/>
          <w:marTop w:val="0"/>
          <w:marBottom w:val="101"/>
          <w:divBdr>
            <w:top w:val="none" w:sz="0" w:space="0" w:color="auto"/>
            <w:left w:val="none" w:sz="0" w:space="0" w:color="auto"/>
            <w:bottom w:val="none" w:sz="0" w:space="0" w:color="auto"/>
            <w:right w:val="none" w:sz="0" w:space="0" w:color="auto"/>
          </w:divBdr>
        </w:div>
        <w:div w:id="1797601927">
          <w:marLeft w:val="1008"/>
          <w:marRight w:val="0"/>
          <w:marTop w:val="0"/>
          <w:marBottom w:val="101"/>
          <w:divBdr>
            <w:top w:val="none" w:sz="0" w:space="0" w:color="auto"/>
            <w:left w:val="none" w:sz="0" w:space="0" w:color="auto"/>
            <w:bottom w:val="none" w:sz="0" w:space="0" w:color="auto"/>
            <w:right w:val="none" w:sz="0" w:space="0" w:color="auto"/>
          </w:divBdr>
        </w:div>
        <w:div w:id="1643265917">
          <w:marLeft w:val="1008"/>
          <w:marRight w:val="0"/>
          <w:marTop w:val="0"/>
          <w:marBottom w:val="101"/>
          <w:divBdr>
            <w:top w:val="none" w:sz="0" w:space="0" w:color="auto"/>
            <w:left w:val="none" w:sz="0" w:space="0" w:color="auto"/>
            <w:bottom w:val="none" w:sz="0" w:space="0" w:color="auto"/>
            <w:right w:val="none" w:sz="0" w:space="0" w:color="auto"/>
          </w:divBdr>
        </w:div>
        <w:div w:id="791091561">
          <w:marLeft w:val="1008"/>
          <w:marRight w:val="0"/>
          <w:marTop w:val="0"/>
          <w:marBottom w:val="101"/>
          <w:divBdr>
            <w:top w:val="none" w:sz="0" w:space="0" w:color="auto"/>
            <w:left w:val="none" w:sz="0" w:space="0" w:color="auto"/>
            <w:bottom w:val="none" w:sz="0" w:space="0" w:color="auto"/>
            <w:right w:val="none" w:sz="0" w:space="0" w:color="auto"/>
          </w:divBdr>
        </w:div>
        <w:div w:id="1429737134">
          <w:marLeft w:val="1008"/>
          <w:marRight w:val="0"/>
          <w:marTop w:val="0"/>
          <w:marBottom w:val="101"/>
          <w:divBdr>
            <w:top w:val="none" w:sz="0" w:space="0" w:color="auto"/>
            <w:left w:val="none" w:sz="0" w:space="0" w:color="auto"/>
            <w:bottom w:val="none" w:sz="0" w:space="0" w:color="auto"/>
            <w:right w:val="none" w:sz="0" w:space="0" w:color="auto"/>
          </w:divBdr>
        </w:div>
        <w:div w:id="717240462">
          <w:marLeft w:val="1008"/>
          <w:marRight w:val="0"/>
          <w:marTop w:val="0"/>
          <w:marBottom w:val="101"/>
          <w:divBdr>
            <w:top w:val="none" w:sz="0" w:space="0" w:color="auto"/>
            <w:left w:val="none" w:sz="0" w:space="0" w:color="auto"/>
            <w:bottom w:val="none" w:sz="0" w:space="0" w:color="auto"/>
            <w:right w:val="none" w:sz="0" w:space="0" w:color="auto"/>
          </w:divBdr>
        </w:div>
        <w:div w:id="1215117138">
          <w:marLeft w:val="1008"/>
          <w:marRight w:val="0"/>
          <w:marTop w:val="0"/>
          <w:marBottom w:val="101"/>
          <w:divBdr>
            <w:top w:val="none" w:sz="0" w:space="0" w:color="auto"/>
            <w:left w:val="none" w:sz="0" w:space="0" w:color="auto"/>
            <w:bottom w:val="none" w:sz="0" w:space="0" w:color="auto"/>
            <w:right w:val="none" w:sz="0" w:space="0" w:color="auto"/>
          </w:divBdr>
        </w:div>
        <w:div w:id="1266494962">
          <w:marLeft w:val="1008"/>
          <w:marRight w:val="0"/>
          <w:marTop w:val="0"/>
          <w:marBottom w:val="101"/>
          <w:divBdr>
            <w:top w:val="none" w:sz="0" w:space="0" w:color="auto"/>
            <w:left w:val="none" w:sz="0" w:space="0" w:color="auto"/>
            <w:bottom w:val="none" w:sz="0" w:space="0" w:color="auto"/>
            <w:right w:val="none" w:sz="0" w:space="0" w:color="auto"/>
          </w:divBdr>
        </w:div>
        <w:div w:id="743841688">
          <w:marLeft w:val="1008"/>
          <w:marRight w:val="0"/>
          <w:marTop w:val="0"/>
          <w:marBottom w:val="101"/>
          <w:divBdr>
            <w:top w:val="none" w:sz="0" w:space="0" w:color="auto"/>
            <w:left w:val="none" w:sz="0" w:space="0" w:color="auto"/>
            <w:bottom w:val="none" w:sz="0" w:space="0" w:color="auto"/>
            <w:right w:val="none" w:sz="0" w:space="0" w:color="auto"/>
          </w:divBdr>
        </w:div>
        <w:div w:id="446852674">
          <w:marLeft w:val="1008"/>
          <w:marRight w:val="0"/>
          <w:marTop w:val="0"/>
          <w:marBottom w:val="101"/>
          <w:divBdr>
            <w:top w:val="none" w:sz="0" w:space="0" w:color="auto"/>
            <w:left w:val="none" w:sz="0" w:space="0" w:color="auto"/>
            <w:bottom w:val="none" w:sz="0" w:space="0" w:color="auto"/>
            <w:right w:val="none" w:sz="0" w:space="0" w:color="auto"/>
          </w:divBdr>
        </w:div>
        <w:div w:id="177812311">
          <w:marLeft w:val="1008"/>
          <w:marRight w:val="0"/>
          <w:marTop w:val="0"/>
          <w:marBottom w:val="101"/>
          <w:divBdr>
            <w:top w:val="none" w:sz="0" w:space="0" w:color="auto"/>
            <w:left w:val="none" w:sz="0" w:space="0" w:color="auto"/>
            <w:bottom w:val="none" w:sz="0" w:space="0" w:color="auto"/>
            <w:right w:val="none" w:sz="0" w:space="0" w:color="auto"/>
          </w:divBdr>
        </w:div>
        <w:div w:id="909510184">
          <w:marLeft w:val="1008"/>
          <w:marRight w:val="0"/>
          <w:marTop w:val="0"/>
          <w:marBottom w:val="101"/>
          <w:divBdr>
            <w:top w:val="none" w:sz="0" w:space="0" w:color="auto"/>
            <w:left w:val="none" w:sz="0" w:space="0" w:color="auto"/>
            <w:bottom w:val="none" w:sz="0" w:space="0" w:color="auto"/>
            <w:right w:val="none" w:sz="0" w:space="0" w:color="auto"/>
          </w:divBdr>
        </w:div>
        <w:div w:id="1002708142">
          <w:marLeft w:val="1008"/>
          <w:marRight w:val="0"/>
          <w:marTop w:val="0"/>
          <w:marBottom w:val="101"/>
          <w:divBdr>
            <w:top w:val="none" w:sz="0" w:space="0" w:color="auto"/>
            <w:left w:val="none" w:sz="0" w:space="0" w:color="auto"/>
            <w:bottom w:val="none" w:sz="0" w:space="0" w:color="auto"/>
            <w:right w:val="none" w:sz="0" w:space="0" w:color="auto"/>
          </w:divBdr>
        </w:div>
        <w:div w:id="1070273292">
          <w:marLeft w:val="1008"/>
          <w:marRight w:val="0"/>
          <w:marTop w:val="0"/>
          <w:marBottom w:val="101"/>
          <w:divBdr>
            <w:top w:val="none" w:sz="0" w:space="0" w:color="auto"/>
            <w:left w:val="none" w:sz="0" w:space="0" w:color="auto"/>
            <w:bottom w:val="none" w:sz="0" w:space="0" w:color="auto"/>
            <w:right w:val="none" w:sz="0" w:space="0" w:color="auto"/>
          </w:divBdr>
        </w:div>
        <w:div w:id="1139304743">
          <w:marLeft w:val="1008"/>
          <w:marRight w:val="0"/>
          <w:marTop w:val="0"/>
          <w:marBottom w:val="101"/>
          <w:divBdr>
            <w:top w:val="none" w:sz="0" w:space="0" w:color="auto"/>
            <w:left w:val="none" w:sz="0" w:space="0" w:color="auto"/>
            <w:bottom w:val="none" w:sz="0" w:space="0" w:color="auto"/>
            <w:right w:val="none" w:sz="0" w:space="0" w:color="auto"/>
          </w:divBdr>
        </w:div>
        <w:div w:id="343753715">
          <w:marLeft w:val="1008"/>
          <w:marRight w:val="0"/>
          <w:marTop w:val="0"/>
          <w:marBottom w:val="101"/>
          <w:divBdr>
            <w:top w:val="none" w:sz="0" w:space="0" w:color="auto"/>
            <w:left w:val="none" w:sz="0" w:space="0" w:color="auto"/>
            <w:bottom w:val="none" w:sz="0" w:space="0" w:color="auto"/>
            <w:right w:val="none" w:sz="0" w:space="0" w:color="auto"/>
          </w:divBdr>
        </w:div>
        <w:div w:id="1675575121">
          <w:marLeft w:val="1008"/>
          <w:marRight w:val="0"/>
          <w:marTop w:val="0"/>
          <w:marBottom w:val="101"/>
          <w:divBdr>
            <w:top w:val="none" w:sz="0" w:space="0" w:color="auto"/>
            <w:left w:val="none" w:sz="0" w:space="0" w:color="auto"/>
            <w:bottom w:val="none" w:sz="0" w:space="0" w:color="auto"/>
            <w:right w:val="none" w:sz="0" w:space="0" w:color="auto"/>
          </w:divBdr>
        </w:div>
        <w:div w:id="310717804">
          <w:marLeft w:val="1008"/>
          <w:marRight w:val="0"/>
          <w:marTop w:val="0"/>
          <w:marBottom w:val="101"/>
          <w:divBdr>
            <w:top w:val="none" w:sz="0" w:space="0" w:color="auto"/>
            <w:left w:val="none" w:sz="0" w:space="0" w:color="auto"/>
            <w:bottom w:val="none" w:sz="0" w:space="0" w:color="auto"/>
            <w:right w:val="none" w:sz="0" w:space="0" w:color="auto"/>
          </w:divBdr>
        </w:div>
        <w:div w:id="528690052">
          <w:marLeft w:val="1008"/>
          <w:marRight w:val="0"/>
          <w:marTop w:val="0"/>
          <w:marBottom w:val="101"/>
          <w:divBdr>
            <w:top w:val="none" w:sz="0" w:space="0" w:color="auto"/>
            <w:left w:val="none" w:sz="0" w:space="0" w:color="auto"/>
            <w:bottom w:val="none" w:sz="0" w:space="0" w:color="auto"/>
            <w:right w:val="none" w:sz="0" w:space="0" w:color="auto"/>
          </w:divBdr>
        </w:div>
        <w:div w:id="243027122">
          <w:marLeft w:val="1008"/>
          <w:marRight w:val="0"/>
          <w:marTop w:val="0"/>
          <w:marBottom w:val="101"/>
          <w:divBdr>
            <w:top w:val="none" w:sz="0" w:space="0" w:color="auto"/>
            <w:left w:val="none" w:sz="0" w:space="0" w:color="auto"/>
            <w:bottom w:val="none" w:sz="0" w:space="0" w:color="auto"/>
            <w:right w:val="none" w:sz="0" w:space="0" w:color="auto"/>
          </w:divBdr>
        </w:div>
        <w:div w:id="1599555686">
          <w:marLeft w:val="1008"/>
          <w:marRight w:val="0"/>
          <w:marTop w:val="0"/>
          <w:marBottom w:val="101"/>
          <w:divBdr>
            <w:top w:val="none" w:sz="0" w:space="0" w:color="auto"/>
            <w:left w:val="none" w:sz="0" w:space="0" w:color="auto"/>
            <w:bottom w:val="none" w:sz="0" w:space="0" w:color="auto"/>
            <w:right w:val="none" w:sz="0" w:space="0" w:color="auto"/>
          </w:divBdr>
        </w:div>
        <w:div w:id="286401705">
          <w:marLeft w:val="1008"/>
          <w:marRight w:val="0"/>
          <w:marTop w:val="0"/>
          <w:marBottom w:val="101"/>
          <w:divBdr>
            <w:top w:val="none" w:sz="0" w:space="0" w:color="auto"/>
            <w:left w:val="none" w:sz="0" w:space="0" w:color="auto"/>
            <w:bottom w:val="none" w:sz="0" w:space="0" w:color="auto"/>
            <w:right w:val="none" w:sz="0" w:space="0" w:color="auto"/>
          </w:divBdr>
        </w:div>
        <w:div w:id="1934313608">
          <w:marLeft w:val="1008"/>
          <w:marRight w:val="0"/>
          <w:marTop w:val="0"/>
          <w:marBottom w:val="101"/>
          <w:divBdr>
            <w:top w:val="none" w:sz="0" w:space="0" w:color="auto"/>
            <w:left w:val="none" w:sz="0" w:space="0" w:color="auto"/>
            <w:bottom w:val="none" w:sz="0" w:space="0" w:color="auto"/>
            <w:right w:val="none" w:sz="0" w:space="0" w:color="auto"/>
          </w:divBdr>
        </w:div>
        <w:div w:id="784426287">
          <w:marLeft w:val="1008"/>
          <w:marRight w:val="0"/>
          <w:marTop w:val="0"/>
          <w:marBottom w:val="101"/>
          <w:divBdr>
            <w:top w:val="none" w:sz="0" w:space="0" w:color="auto"/>
            <w:left w:val="none" w:sz="0" w:space="0" w:color="auto"/>
            <w:bottom w:val="none" w:sz="0" w:space="0" w:color="auto"/>
            <w:right w:val="none" w:sz="0" w:space="0" w:color="auto"/>
          </w:divBdr>
        </w:div>
        <w:div w:id="1518735917">
          <w:marLeft w:val="1008"/>
          <w:marRight w:val="0"/>
          <w:marTop w:val="0"/>
          <w:marBottom w:val="101"/>
          <w:divBdr>
            <w:top w:val="none" w:sz="0" w:space="0" w:color="auto"/>
            <w:left w:val="none" w:sz="0" w:space="0" w:color="auto"/>
            <w:bottom w:val="none" w:sz="0" w:space="0" w:color="auto"/>
            <w:right w:val="none" w:sz="0" w:space="0" w:color="auto"/>
          </w:divBdr>
        </w:div>
        <w:div w:id="1389183387">
          <w:marLeft w:val="1008"/>
          <w:marRight w:val="0"/>
          <w:marTop w:val="0"/>
          <w:marBottom w:val="101"/>
          <w:divBdr>
            <w:top w:val="none" w:sz="0" w:space="0" w:color="auto"/>
            <w:left w:val="none" w:sz="0" w:space="0" w:color="auto"/>
            <w:bottom w:val="none" w:sz="0" w:space="0" w:color="auto"/>
            <w:right w:val="none" w:sz="0" w:space="0" w:color="auto"/>
          </w:divBdr>
        </w:div>
        <w:div w:id="2075348711">
          <w:marLeft w:val="1008"/>
          <w:marRight w:val="0"/>
          <w:marTop w:val="0"/>
          <w:marBottom w:val="101"/>
          <w:divBdr>
            <w:top w:val="none" w:sz="0" w:space="0" w:color="auto"/>
            <w:left w:val="none" w:sz="0" w:space="0" w:color="auto"/>
            <w:bottom w:val="none" w:sz="0" w:space="0" w:color="auto"/>
            <w:right w:val="none" w:sz="0" w:space="0" w:color="auto"/>
          </w:divBdr>
        </w:div>
        <w:div w:id="100808003">
          <w:marLeft w:val="1008"/>
          <w:marRight w:val="0"/>
          <w:marTop w:val="0"/>
          <w:marBottom w:val="101"/>
          <w:divBdr>
            <w:top w:val="none" w:sz="0" w:space="0" w:color="auto"/>
            <w:left w:val="none" w:sz="0" w:space="0" w:color="auto"/>
            <w:bottom w:val="none" w:sz="0" w:space="0" w:color="auto"/>
            <w:right w:val="none" w:sz="0" w:space="0" w:color="auto"/>
          </w:divBdr>
        </w:div>
        <w:div w:id="1479420860">
          <w:marLeft w:val="1008"/>
          <w:marRight w:val="0"/>
          <w:marTop w:val="0"/>
          <w:marBottom w:val="101"/>
          <w:divBdr>
            <w:top w:val="none" w:sz="0" w:space="0" w:color="auto"/>
            <w:left w:val="none" w:sz="0" w:space="0" w:color="auto"/>
            <w:bottom w:val="none" w:sz="0" w:space="0" w:color="auto"/>
            <w:right w:val="none" w:sz="0" w:space="0" w:color="auto"/>
          </w:divBdr>
        </w:div>
        <w:div w:id="1842889659">
          <w:marLeft w:val="1008"/>
          <w:marRight w:val="0"/>
          <w:marTop w:val="0"/>
          <w:marBottom w:val="101"/>
          <w:divBdr>
            <w:top w:val="none" w:sz="0" w:space="0" w:color="auto"/>
            <w:left w:val="none" w:sz="0" w:space="0" w:color="auto"/>
            <w:bottom w:val="none" w:sz="0" w:space="0" w:color="auto"/>
            <w:right w:val="none" w:sz="0" w:space="0" w:color="auto"/>
          </w:divBdr>
        </w:div>
        <w:div w:id="1828783687">
          <w:marLeft w:val="1008"/>
          <w:marRight w:val="0"/>
          <w:marTop w:val="0"/>
          <w:marBottom w:val="101"/>
          <w:divBdr>
            <w:top w:val="none" w:sz="0" w:space="0" w:color="auto"/>
            <w:left w:val="none" w:sz="0" w:space="0" w:color="auto"/>
            <w:bottom w:val="none" w:sz="0" w:space="0" w:color="auto"/>
            <w:right w:val="none" w:sz="0" w:space="0" w:color="auto"/>
          </w:divBdr>
        </w:div>
        <w:div w:id="1447847165">
          <w:marLeft w:val="1008"/>
          <w:marRight w:val="0"/>
          <w:marTop w:val="0"/>
          <w:marBottom w:val="101"/>
          <w:divBdr>
            <w:top w:val="none" w:sz="0" w:space="0" w:color="auto"/>
            <w:left w:val="none" w:sz="0" w:space="0" w:color="auto"/>
            <w:bottom w:val="none" w:sz="0" w:space="0" w:color="auto"/>
            <w:right w:val="none" w:sz="0" w:space="0" w:color="auto"/>
          </w:divBdr>
        </w:div>
        <w:div w:id="1970892565">
          <w:marLeft w:val="1008"/>
          <w:marRight w:val="0"/>
          <w:marTop w:val="0"/>
          <w:marBottom w:val="101"/>
          <w:divBdr>
            <w:top w:val="none" w:sz="0" w:space="0" w:color="auto"/>
            <w:left w:val="none" w:sz="0" w:space="0" w:color="auto"/>
            <w:bottom w:val="none" w:sz="0" w:space="0" w:color="auto"/>
            <w:right w:val="none" w:sz="0" w:space="0" w:color="auto"/>
          </w:divBdr>
        </w:div>
        <w:div w:id="726029348">
          <w:marLeft w:val="1008"/>
          <w:marRight w:val="0"/>
          <w:marTop w:val="0"/>
          <w:marBottom w:val="101"/>
          <w:divBdr>
            <w:top w:val="none" w:sz="0" w:space="0" w:color="auto"/>
            <w:left w:val="none" w:sz="0" w:space="0" w:color="auto"/>
            <w:bottom w:val="none" w:sz="0" w:space="0" w:color="auto"/>
            <w:right w:val="none" w:sz="0" w:space="0" w:color="auto"/>
          </w:divBdr>
        </w:div>
        <w:div w:id="270018584">
          <w:marLeft w:val="1008"/>
          <w:marRight w:val="0"/>
          <w:marTop w:val="0"/>
          <w:marBottom w:val="101"/>
          <w:divBdr>
            <w:top w:val="none" w:sz="0" w:space="0" w:color="auto"/>
            <w:left w:val="none" w:sz="0" w:space="0" w:color="auto"/>
            <w:bottom w:val="none" w:sz="0" w:space="0" w:color="auto"/>
            <w:right w:val="none" w:sz="0" w:space="0" w:color="auto"/>
          </w:divBdr>
        </w:div>
        <w:div w:id="603732024">
          <w:marLeft w:val="1008"/>
          <w:marRight w:val="0"/>
          <w:marTop w:val="0"/>
          <w:marBottom w:val="101"/>
          <w:divBdr>
            <w:top w:val="none" w:sz="0" w:space="0" w:color="auto"/>
            <w:left w:val="none" w:sz="0" w:space="0" w:color="auto"/>
            <w:bottom w:val="none" w:sz="0" w:space="0" w:color="auto"/>
            <w:right w:val="none" w:sz="0" w:space="0" w:color="auto"/>
          </w:divBdr>
        </w:div>
        <w:div w:id="1154565504">
          <w:marLeft w:val="1008"/>
          <w:marRight w:val="0"/>
          <w:marTop w:val="0"/>
          <w:marBottom w:val="101"/>
          <w:divBdr>
            <w:top w:val="none" w:sz="0" w:space="0" w:color="auto"/>
            <w:left w:val="none" w:sz="0" w:space="0" w:color="auto"/>
            <w:bottom w:val="none" w:sz="0" w:space="0" w:color="auto"/>
            <w:right w:val="none" w:sz="0" w:space="0" w:color="auto"/>
          </w:divBdr>
        </w:div>
        <w:div w:id="1794789376">
          <w:marLeft w:val="1008"/>
          <w:marRight w:val="0"/>
          <w:marTop w:val="0"/>
          <w:marBottom w:val="101"/>
          <w:divBdr>
            <w:top w:val="none" w:sz="0" w:space="0" w:color="auto"/>
            <w:left w:val="none" w:sz="0" w:space="0" w:color="auto"/>
            <w:bottom w:val="none" w:sz="0" w:space="0" w:color="auto"/>
            <w:right w:val="none" w:sz="0" w:space="0" w:color="auto"/>
          </w:divBdr>
        </w:div>
        <w:div w:id="1026176940">
          <w:marLeft w:val="1008"/>
          <w:marRight w:val="0"/>
          <w:marTop w:val="0"/>
          <w:marBottom w:val="101"/>
          <w:divBdr>
            <w:top w:val="none" w:sz="0" w:space="0" w:color="auto"/>
            <w:left w:val="none" w:sz="0" w:space="0" w:color="auto"/>
            <w:bottom w:val="none" w:sz="0" w:space="0" w:color="auto"/>
            <w:right w:val="none" w:sz="0" w:space="0" w:color="auto"/>
          </w:divBdr>
        </w:div>
        <w:div w:id="1781946288">
          <w:marLeft w:val="1008"/>
          <w:marRight w:val="0"/>
          <w:marTop w:val="0"/>
          <w:marBottom w:val="101"/>
          <w:divBdr>
            <w:top w:val="none" w:sz="0" w:space="0" w:color="auto"/>
            <w:left w:val="none" w:sz="0" w:space="0" w:color="auto"/>
            <w:bottom w:val="none" w:sz="0" w:space="0" w:color="auto"/>
            <w:right w:val="none" w:sz="0" w:space="0" w:color="auto"/>
          </w:divBdr>
        </w:div>
        <w:div w:id="418908384">
          <w:marLeft w:val="1008"/>
          <w:marRight w:val="0"/>
          <w:marTop w:val="0"/>
          <w:marBottom w:val="101"/>
          <w:divBdr>
            <w:top w:val="none" w:sz="0" w:space="0" w:color="auto"/>
            <w:left w:val="none" w:sz="0" w:space="0" w:color="auto"/>
            <w:bottom w:val="none" w:sz="0" w:space="0" w:color="auto"/>
            <w:right w:val="none" w:sz="0" w:space="0" w:color="auto"/>
          </w:divBdr>
        </w:div>
        <w:div w:id="117913952">
          <w:marLeft w:val="1008"/>
          <w:marRight w:val="0"/>
          <w:marTop w:val="0"/>
          <w:marBottom w:val="101"/>
          <w:divBdr>
            <w:top w:val="none" w:sz="0" w:space="0" w:color="auto"/>
            <w:left w:val="none" w:sz="0" w:space="0" w:color="auto"/>
            <w:bottom w:val="none" w:sz="0" w:space="0" w:color="auto"/>
            <w:right w:val="none" w:sz="0" w:space="0" w:color="auto"/>
          </w:divBdr>
        </w:div>
        <w:div w:id="675304157">
          <w:marLeft w:val="1008"/>
          <w:marRight w:val="0"/>
          <w:marTop w:val="0"/>
          <w:marBottom w:val="101"/>
          <w:divBdr>
            <w:top w:val="none" w:sz="0" w:space="0" w:color="auto"/>
            <w:left w:val="none" w:sz="0" w:space="0" w:color="auto"/>
            <w:bottom w:val="none" w:sz="0" w:space="0" w:color="auto"/>
            <w:right w:val="none" w:sz="0" w:space="0" w:color="auto"/>
          </w:divBdr>
        </w:div>
        <w:div w:id="1980071189">
          <w:marLeft w:val="1008"/>
          <w:marRight w:val="0"/>
          <w:marTop w:val="0"/>
          <w:marBottom w:val="101"/>
          <w:divBdr>
            <w:top w:val="none" w:sz="0" w:space="0" w:color="auto"/>
            <w:left w:val="none" w:sz="0" w:space="0" w:color="auto"/>
            <w:bottom w:val="none" w:sz="0" w:space="0" w:color="auto"/>
            <w:right w:val="none" w:sz="0" w:space="0" w:color="auto"/>
          </w:divBdr>
        </w:div>
        <w:div w:id="835607706">
          <w:marLeft w:val="1008"/>
          <w:marRight w:val="0"/>
          <w:marTop w:val="0"/>
          <w:marBottom w:val="101"/>
          <w:divBdr>
            <w:top w:val="none" w:sz="0" w:space="0" w:color="auto"/>
            <w:left w:val="none" w:sz="0" w:space="0" w:color="auto"/>
            <w:bottom w:val="none" w:sz="0" w:space="0" w:color="auto"/>
            <w:right w:val="none" w:sz="0" w:space="0" w:color="auto"/>
          </w:divBdr>
        </w:div>
        <w:div w:id="495342398">
          <w:marLeft w:val="1008"/>
          <w:marRight w:val="0"/>
          <w:marTop w:val="0"/>
          <w:marBottom w:val="101"/>
          <w:divBdr>
            <w:top w:val="none" w:sz="0" w:space="0" w:color="auto"/>
            <w:left w:val="none" w:sz="0" w:space="0" w:color="auto"/>
            <w:bottom w:val="none" w:sz="0" w:space="0" w:color="auto"/>
            <w:right w:val="none" w:sz="0" w:space="0" w:color="auto"/>
          </w:divBdr>
        </w:div>
        <w:div w:id="420833204">
          <w:marLeft w:val="1008"/>
          <w:marRight w:val="0"/>
          <w:marTop w:val="0"/>
          <w:marBottom w:val="101"/>
          <w:divBdr>
            <w:top w:val="none" w:sz="0" w:space="0" w:color="auto"/>
            <w:left w:val="none" w:sz="0" w:space="0" w:color="auto"/>
            <w:bottom w:val="none" w:sz="0" w:space="0" w:color="auto"/>
            <w:right w:val="none" w:sz="0" w:space="0" w:color="auto"/>
          </w:divBdr>
        </w:div>
        <w:div w:id="338118668">
          <w:marLeft w:val="1008"/>
          <w:marRight w:val="0"/>
          <w:marTop w:val="0"/>
          <w:marBottom w:val="101"/>
          <w:divBdr>
            <w:top w:val="none" w:sz="0" w:space="0" w:color="auto"/>
            <w:left w:val="none" w:sz="0" w:space="0" w:color="auto"/>
            <w:bottom w:val="none" w:sz="0" w:space="0" w:color="auto"/>
            <w:right w:val="none" w:sz="0" w:space="0" w:color="auto"/>
          </w:divBdr>
        </w:div>
        <w:div w:id="99958251">
          <w:marLeft w:val="1008"/>
          <w:marRight w:val="0"/>
          <w:marTop w:val="0"/>
          <w:marBottom w:val="101"/>
          <w:divBdr>
            <w:top w:val="none" w:sz="0" w:space="0" w:color="auto"/>
            <w:left w:val="none" w:sz="0" w:space="0" w:color="auto"/>
            <w:bottom w:val="none" w:sz="0" w:space="0" w:color="auto"/>
            <w:right w:val="none" w:sz="0" w:space="0" w:color="auto"/>
          </w:divBdr>
        </w:div>
        <w:div w:id="44109127">
          <w:marLeft w:val="1008"/>
          <w:marRight w:val="0"/>
          <w:marTop w:val="0"/>
          <w:marBottom w:val="101"/>
          <w:divBdr>
            <w:top w:val="none" w:sz="0" w:space="0" w:color="auto"/>
            <w:left w:val="none" w:sz="0" w:space="0" w:color="auto"/>
            <w:bottom w:val="none" w:sz="0" w:space="0" w:color="auto"/>
            <w:right w:val="none" w:sz="0" w:space="0" w:color="auto"/>
          </w:divBdr>
        </w:div>
        <w:div w:id="1823035524">
          <w:marLeft w:val="1008"/>
          <w:marRight w:val="0"/>
          <w:marTop w:val="0"/>
          <w:marBottom w:val="101"/>
          <w:divBdr>
            <w:top w:val="none" w:sz="0" w:space="0" w:color="auto"/>
            <w:left w:val="none" w:sz="0" w:space="0" w:color="auto"/>
            <w:bottom w:val="none" w:sz="0" w:space="0" w:color="auto"/>
            <w:right w:val="none" w:sz="0" w:space="0" w:color="auto"/>
          </w:divBdr>
        </w:div>
        <w:div w:id="1858302206">
          <w:marLeft w:val="1008"/>
          <w:marRight w:val="0"/>
          <w:marTop w:val="0"/>
          <w:marBottom w:val="101"/>
          <w:divBdr>
            <w:top w:val="none" w:sz="0" w:space="0" w:color="auto"/>
            <w:left w:val="none" w:sz="0" w:space="0" w:color="auto"/>
            <w:bottom w:val="none" w:sz="0" w:space="0" w:color="auto"/>
            <w:right w:val="none" w:sz="0" w:space="0" w:color="auto"/>
          </w:divBdr>
        </w:div>
        <w:div w:id="2036998016">
          <w:marLeft w:val="1008"/>
          <w:marRight w:val="0"/>
          <w:marTop w:val="0"/>
          <w:marBottom w:val="101"/>
          <w:divBdr>
            <w:top w:val="none" w:sz="0" w:space="0" w:color="auto"/>
            <w:left w:val="none" w:sz="0" w:space="0" w:color="auto"/>
            <w:bottom w:val="none" w:sz="0" w:space="0" w:color="auto"/>
            <w:right w:val="none" w:sz="0" w:space="0" w:color="auto"/>
          </w:divBdr>
        </w:div>
        <w:div w:id="1874885146">
          <w:marLeft w:val="1008"/>
          <w:marRight w:val="0"/>
          <w:marTop w:val="0"/>
          <w:marBottom w:val="101"/>
          <w:divBdr>
            <w:top w:val="none" w:sz="0" w:space="0" w:color="auto"/>
            <w:left w:val="none" w:sz="0" w:space="0" w:color="auto"/>
            <w:bottom w:val="none" w:sz="0" w:space="0" w:color="auto"/>
            <w:right w:val="none" w:sz="0" w:space="0" w:color="auto"/>
          </w:divBdr>
        </w:div>
        <w:div w:id="1521355701">
          <w:marLeft w:val="1008"/>
          <w:marRight w:val="0"/>
          <w:marTop w:val="0"/>
          <w:marBottom w:val="101"/>
          <w:divBdr>
            <w:top w:val="none" w:sz="0" w:space="0" w:color="auto"/>
            <w:left w:val="none" w:sz="0" w:space="0" w:color="auto"/>
            <w:bottom w:val="none" w:sz="0" w:space="0" w:color="auto"/>
            <w:right w:val="none" w:sz="0" w:space="0" w:color="auto"/>
          </w:divBdr>
        </w:div>
        <w:div w:id="453907818">
          <w:marLeft w:val="1008"/>
          <w:marRight w:val="0"/>
          <w:marTop w:val="0"/>
          <w:marBottom w:val="101"/>
          <w:divBdr>
            <w:top w:val="none" w:sz="0" w:space="0" w:color="auto"/>
            <w:left w:val="none" w:sz="0" w:space="0" w:color="auto"/>
            <w:bottom w:val="none" w:sz="0" w:space="0" w:color="auto"/>
            <w:right w:val="none" w:sz="0" w:space="0" w:color="auto"/>
          </w:divBdr>
        </w:div>
        <w:div w:id="159197694">
          <w:marLeft w:val="1008"/>
          <w:marRight w:val="0"/>
          <w:marTop w:val="0"/>
          <w:marBottom w:val="101"/>
          <w:divBdr>
            <w:top w:val="none" w:sz="0" w:space="0" w:color="auto"/>
            <w:left w:val="none" w:sz="0" w:space="0" w:color="auto"/>
            <w:bottom w:val="none" w:sz="0" w:space="0" w:color="auto"/>
            <w:right w:val="none" w:sz="0" w:space="0" w:color="auto"/>
          </w:divBdr>
        </w:div>
        <w:div w:id="2004818118">
          <w:marLeft w:val="1008"/>
          <w:marRight w:val="0"/>
          <w:marTop w:val="0"/>
          <w:marBottom w:val="101"/>
          <w:divBdr>
            <w:top w:val="none" w:sz="0" w:space="0" w:color="auto"/>
            <w:left w:val="none" w:sz="0" w:space="0" w:color="auto"/>
            <w:bottom w:val="none" w:sz="0" w:space="0" w:color="auto"/>
            <w:right w:val="none" w:sz="0" w:space="0" w:color="auto"/>
          </w:divBdr>
        </w:div>
        <w:div w:id="1826775851">
          <w:marLeft w:val="1008"/>
          <w:marRight w:val="0"/>
          <w:marTop w:val="0"/>
          <w:marBottom w:val="101"/>
          <w:divBdr>
            <w:top w:val="none" w:sz="0" w:space="0" w:color="auto"/>
            <w:left w:val="none" w:sz="0" w:space="0" w:color="auto"/>
            <w:bottom w:val="none" w:sz="0" w:space="0" w:color="auto"/>
            <w:right w:val="none" w:sz="0" w:space="0" w:color="auto"/>
          </w:divBdr>
        </w:div>
        <w:div w:id="2098935926">
          <w:marLeft w:val="1008"/>
          <w:marRight w:val="0"/>
          <w:marTop w:val="0"/>
          <w:marBottom w:val="101"/>
          <w:divBdr>
            <w:top w:val="none" w:sz="0" w:space="0" w:color="auto"/>
            <w:left w:val="none" w:sz="0" w:space="0" w:color="auto"/>
            <w:bottom w:val="none" w:sz="0" w:space="0" w:color="auto"/>
            <w:right w:val="none" w:sz="0" w:space="0" w:color="auto"/>
          </w:divBdr>
        </w:div>
        <w:div w:id="365907020">
          <w:marLeft w:val="1008"/>
          <w:marRight w:val="0"/>
          <w:marTop w:val="0"/>
          <w:marBottom w:val="101"/>
          <w:divBdr>
            <w:top w:val="none" w:sz="0" w:space="0" w:color="auto"/>
            <w:left w:val="none" w:sz="0" w:space="0" w:color="auto"/>
            <w:bottom w:val="none" w:sz="0" w:space="0" w:color="auto"/>
            <w:right w:val="none" w:sz="0" w:space="0" w:color="auto"/>
          </w:divBdr>
        </w:div>
        <w:div w:id="255095151">
          <w:marLeft w:val="1008"/>
          <w:marRight w:val="0"/>
          <w:marTop w:val="0"/>
          <w:marBottom w:val="101"/>
          <w:divBdr>
            <w:top w:val="none" w:sz="0" w:space="0" w:color="auto"/>
            <w:left w:val="none" w:sz="0" w:space="0" w:color="auto"/>
            <w:bottom w:val="none" w:sz="0" w:space="0" w:color="auto"/>
            <w:right w:val="none" w:sz="0" w:space="0" w:color="auto"/>
          </w:divBdr>
        </w:div>
        <w:div w:id="1637250840">
          <w:marLeft w:val="1008"/>
          <w:marRight w:val="0"/>
          <w:marTop w:val="0"/>
          <w:marBottom w:val="101"/>
          <w:divBdr>
            <w:top w:val="none" w:sz="0" w:space="0" w:color="auto"/>
            <w:left w:val="none" w:sz="0" w:space="0" w:color="auto"/>
            <w:bottom w:val="none" w:sz="0" w:space="0" w:color="auto"/>
            <w:right w:val="none" w:sz="0" w:space="0" w:color="auto"/>
          </w:divBdr>
        </w:div>
        <w:div w:id="99955611">
          <w:marLeft w:val="1008"/>
          <w:marRight w:val="0"/>
          <w:marTop w:val="0"/>
          <w:marBottom w:val="101"/>
          <w:divBdr>
            <w:top w:val="none" w:sz="0" w:space="0" w:color="auto"/>
            <w:left w:val="none" w:sz="0" w:space="0" w:color="auto"/>
            <w:bottom w:val="none" w:sz="0" w:space="0" w:color="auto"/>
            <w:right w:val="none" w:sz="0" w:space="0" w:color="auto"/>
          </w:divBdr>
        </w:div>
        <w:div w:id="1540240106">
          <w:marLeft w:val="1008"/>
          <w:marRight w:val="0"/>
          <w:marTop w:val="0"/>
          <w:marBottom w:val="101"/>
          <w:divBdr>
            <w:top w:val="none" w:sz="0" w:space="0" w:color="auto"/>
            <w:left w:val="none" w:sz="0" w:space="0" w:color="auto"/>
            <w:bottom w:val="none" w:sz="0" w:space="0" w:color="auto"/>
            <w:right w:val="none" w:sz="0" w:space="0" w:color="auto"/>
          </w:divBdr>
        </w:div>
        <w:div w:id="1404137001">
          <w:marLeft w:val="1008"/>
          <w:marRight w:val="0"/>
          <w:marTop w:val="0"/>
          <w:marBottom w:val="101"/>
          <w:divBdr>
            <w:top w:val="none" w:sz="0" w:space="0" w:color="auto"/>
            <w:left w:val="none" w:sz="0" w:space="0" w:color="auto"/>
            <w:bottom w:val="none" w:sz="0" w:space="0" w:color="auto"/>
            <w:right w:val="none" w:sz="0" w:space="0" w:color="auto"/>
          </w:divBdr>
        </w:div>
        <w:div w:id="1381174261">
          <w:marLeft w:val="1008"/>
          <w:marRight w:val="0"/>
          <w:marTop w:val="0"/>
          <w:marBottom w:val="101"/>
          <w:divBdr>
            <w:top w:val="none" w:sz="0" w:space="0" w:color="auto"/>
            <w:left w:val="none" w:sz="0" w:space="0" w:color="auto"/>
            <w:bottom w:val="none" w:sz="0" w:space="0" w:color="auto"/>
            <w:right w:val="none" w:sz="0" w:space="0" w:color="auto"/>
          </w:divBdr>
        </w:div>
        <w:div w:id="986010318">
          <w:marLeft w:val="1008"/>
          <w:marRight w:val="0"/>
          <w:marTop w:val="0"/>
          <w:marBottom w:val="101"/>
          <w:divBdr>
            <w:top w:val="none" w:sz="0" w:space="0" w:color="auto"/>
            <w:left w:val="none" w:sz="0" w:space="0" w:color="auto"/>
            <w:bottom w:val="none" w:sz="0" w:space="0" w:color="auto"/>
            <w:right w:val="none" w:sz="0" w:space="0" w:color="auto"/>
          </w:divBdr>
        </w:div>
        <w:div w:id="1198742377">
          <w:marLeft w:val="1008"/>
          <w:marRight w:val="0"/>
          <w:marTop w:val="0"/>
          <w:marBottom w:val="101"/>
          <w:divBdr>
            <w:top w:val="none" w:sz="0" w:space="0" w:color="auto"/>
            <w:left w:val="none" w:sz="0" w:space="0" w:color="auto"/>
            <w:bottom w:val="none" w:sz="0" w:space="0" w:color="auto"/>
            <w:right w:val="none" w:sz="0" w:space="0" w:color="auto"/>
          </w:divBdr>
        </w:div>
        <w:div w:id="1579051353">
          <w:marLeft w:val="1008"/>
          <w:marRight w:val="0"/>
          <w:marTop w:val="0"/>
          <w:marBottom w:val="101"/>
          <w:divBdr>
            <w:top w:val="none" w:sz="0" w:space="0" w:color="auto"/>
            <w:left w:val="none" w:sz="0" w:space="0" w:color="auto"/>
            <w:bottom w:val="none" w:sz="0" w:space="0" w:color="auto"/>
            <w:right w:val="none" w:sz="0" w:space="0" w:color="auto"/>
          </w:divBdr>
        </w:div>
        <w:div w:id="847600044">
          <w:marLeft w:val="1008"/>
          <w:marRight w:val="0"/>
          <w:marTop w:val="0"/>
          <w:marBottom w:val="101"/>
          <w:divBdr>
            <w:top w:val="none" w:sz="0" w:space="0" w:color="auto"/>
            <w:left w:val="none" w:sz="0" w:space="0" w:color="auto"/>
            <w:bottom w:val="none" w:sz="0" w:space="0" w:color="auto"/>
            <w:right w:val="none" w:sz="0" w:space="0" w:color="auto"/>
          </w:divBdr>
        </w:div>
        <w:div w:id="863596482">
          <w:marLeft w:val="1008"/>
          <w:marRight w:val="0"/>
          <w:marTop w:val="0"/>
          <w:marBottom w:val="101"/>
          <w:divBdr>
            <w:top w:val="none" w:sz="0" w:space="0" w:color="auto"/>
            <w:left w:val="none" w:sz="0" w:space="0" w:color="auto"/>
            <w:bottom w:val="none" w:sz="0" w:space="0" w:color="auto"/>
            <w:right w:val="none" w:sz="0" w:space="0" w:color="auto"/>
          </w:divBdr>
        </w:div>
        <w:div w:id="2123961282">
          <w:marLeft w:val="1008"/>
          <w:marRight w:val="0"/>
          <w:marTop w:val="0"/>
          <w:marBottom w:val="101"/>
          <w:divBdr>
            <w:top w:val="none" w:sz="0" w:space="0" w:color="auto"/>
            <w:left w:val="none" w:sz="0" w:space="0" w:color="auto"/>
            <w:bottom w:val="none" w:sz="0" w:space="0" w:color="auto"/>
            <w:right w:val="none" w:sz="0" w:space="0" w:color="auto"/>
          </w:divBdr>
        </w:div>
        <w:div w:id="357002725">
          <w:marLeft w:val="1008"/>
          <w:marRight w:val="0"/>
          <w:marTop w:val="0"/>
          <w:marBottom w:val="101"/>
          <w:divBdr>
            <w:top w:val="none" w:sz="0" w:space="0" w:color="auto"/>
            <w:left w:val="none" w:sz="0" w:space="0" w:color="auto"/>
            <w:bottom w:val="none" w:sz="0" w:space="0" w:color="auto"/>
            <w:right w:val="none" w:sz="0" w:space="0" w:color="auto"/>
          </w:divBdr>
        </w:div>
        <w:div w:id="145628440">
          <w:marLeft w:val="1008"/>
          <w:marRight w:val="0"/>
          <w:marTop w:val="0"/>
          <w:marBottom w:val="101"/>
          <w:divBdr>
            <w:top w:val="none" w:sz="0" w:space="0" w:color="auto"/>
            <w:left w:val="none" w:sz="0" w:space="0" w:color="auto"/>
            <w:bottom w:val="none" w:sz="0" w:space="0" w:color="auto"/>
            <w:right w:val="none" w:sz="0" w:space="0" w:color="auto"/>
          </w:divBdr>
        </w:div>
        <w:div w:id="813527694">
          <w:marLeft w:val="1008"/>
          <w:marRight w:val="0"/>
          <w:marTop w:val="0"/>
          <w:marBottom w:val="101"/>
          <w:divBdr>
            <w:top w:val="none" w:sz="0" w:space="0" w:color="auto"/>
            <w:left w:val="none" w:sz="0" w:space="0" w:color="auto"/>
            <w:bottom w:val="none" w:sz="0" w:space="0" w:color="auto"/>
            <w:right w:val="none" w:sz="0" w:space="0" w:color="auto"/>
          </w:divBdr>
        </w:div>
        <w:div w:id="1628927694">
          <w:marLeft w:val="1008"/>
          <w:marRight w:val="0"/>
          <w:marTop w:val="0"/>
          <w:marBottom w:val="101"/>
          <w:divBdr>
            <w:top w:val="none" w:sz="0" w:space="0" w:color="auto"/>
            <w:left w:val="none" w:sz="0" w:space="0" w:color="auto"/>
            <w:bottom w:val="none" w:sz="0" w:space="0" w:color="auto"/>
            <w:right w:val="none" w:sz="0" w:space="0" w:color="auto"/>
          </w:divBdr>
        </w:div>
        <w:div w:id="1750807677">
          <w:marLeft w:val="1008"/>
          <w:marRight w:val="0"/>
          <w:marTop w:val="0"/>
          <w:marBottom w:val="101"/>
          <w:divBdr>
            <w:top w:val="none" w:sz="0" w:space="0" w:color="auto"/>
            <w:left w:val="none" w:sz="0" w:space="0" w:color="auto"/>
            <w:bottom w:val="none" w:sz="0" w:space="0" w:color="auto"/>
            <w:right w:val="none" w:sz="0" w:space="0" w:color="auto"/>
          </w:divBdr>
        </w:div>
        <w:div w:id="1209605931">
          <w:marLeft w:val="1008"/>
          <w:marRight w:val="0"/>
          <w:marTop w:val="0"/>
          <w:marBottom w:val="101"/>
          <w:divBdr>
            <w:top w:val="none" w:sz="0" w:space="0" w:color="auto"/>
            <w:left w:val="none" w:sz="0" w:space="0" w:color="auto"/>
            <w:bottom w:val="none" w:sz="0" w:space="0" w:color="auto"/>
            <w:right w:val="none" w:sz="0" w:space="0" w:color="auto"/>
          </w:divBdr>
        </w:div>
        <w:div w:id="1324973509">
          <w:marLeft w:val="1368"/>
          <w:marRight w:val="0"/>
          <w:marTop w:val="0"/>
          <w:marBottom w:val="101"/>
          <w:divBdr>
            <w:top w:val="none" w:sz="0" w:space="0" w:color="auto"/>
            <w:left w:val="none" w:sz="0" w:space="0" w:color="auto"/>
            <w:bottom w:val="none" w:sz="0" w:space="0" w:color="auto"/>
            <w:right w:val="none" w:sz="0" w:space="0" w:color="auto"/>
          </w:divBdr>
        </w:div>
        <w:div w:id="631012602">
          <w:marLeft w:val="1368"/>
          <w:marRight w:val="0"/>
          <w:marTop w:val="0"/>
          <w:marBottom w:val="101"/>
          <w:divBdr>
            <w:top w:val="none" w:sz="0" w:space="0" w:color="auto"/>
            <w:left w:val="none" w:sz="0" w:space="0" w:color="auto"/>
            <w:bottom w:val="none" w:sz="0" w:space="0" w:color="auto"/>
            <w:right w:val="none" w:sz="0" w:space="0" w:color="auto"/>
          </w:divBdr>
        </w:div>
        <w:div w:id="517013799">
          <w:marLeft w:val="1368"/>
          <w:marRight w:val="0"/>
          <w:marTop w:val="0"/>
          <w:marBottom w:val="101"/>
          <w:divBdr>
            <w:top w:val="none" w:sz="0" w:space="0" w:color="auto"/>
            <w:left w:val="none" w:sz="0" w:space="0" w:color="auto"/>
            <w:bottom w:val="none" w:sz="0" w:space="0" w:color="auto"/>
            <w:right w:val="none" w:sz="0" w:space="0" w:color="auto"/>
          </w:divBdr>
        </w:div>
        <w:div w:id="1326586481">
          <w:marLeft w:val="1008"/>
          <w:marRight w:val="0"/>
          <w:marTop w:val="0"/>
          <w:marBottom w:val="101"/>
          <w:divBdr>
            <w:top w:val="none" w:sz="0" w:space="0" w:color="auto"/>
            <w:left w:val="none" w:sz="0" w:space="0" w:color="auto"/>
            <w:bottom w:val="none" w:sz="0" w:space="0" w:color="auto"/>
            <w:right w:val="none" w:sz="0" w:space="0" w:color="auto"/>
          </w:divBdr>
        </w:div>
        <w:div w:id="1771468814">
          <w:marLeft w:val="1008"/>
          <w:marRight w:val="0"/>
          <w:marTop w:val="0"/>
          <w:marBottom w:val="101"/>
          <w:divBdr>
            <w:top w:val="none" w:sz="0" w:space="0" w:color="auto"/>
            <w:left w:val="none" w:sz="0" w:space="0" w:color="auto"/>
            <w:bottom w:val="none" w:sz="0" w:space="0" w:color="auto"/>
            <w:right w:val="none" w:sz="0" w:space="0" w:color="auto"/>
          </w:divBdr>
        </w:div>
        <w:div w:id="1478909869">
          <w:marLeft w:val="1008"/>
          <w:marRight w:val="0"/>
          <w:marTop w:val="0"/>
          <w:marBottom w:val="101"/>
          <w:divBdr>
            <w:top w:val="none" w:sz="0" w:space="0" w:color="auto"/>
            <w:left w:val="none" w:sz="0" w:space="0" w:color="auto"/>
            <w:bottom w:val="none" w:sz="0" w:space="0" w:color="auto"/>
            <w:right w:val="none" w:sz="0" w:space="0" w:color="auto"/>
          </w:divBdr>
        </w:div>
        <w:div w:id="164129559">
          <w:marLeft w:val="1008"/>
          <w:marRight w:val="0"/>
          <w:marTop w:val="0"/>
          <w:marBottom w:val="101"/>
          <w:divBdr>
            <w:top w:val="none" w:sz="0" w:space="0" w:color="auto"/>
            <w:left w:val="none" w:sz="0" w:space="0" w:color="auto"/>
            <w:bottom w:val="none" w:sz="0" w:space="0" w:color="auto"/>
            <w:right w:val="none" w:sz="0" w:space="0" w:color="auto"/>
          </w:divBdr>
        </w:div>
        <w:div w:id="22289776">
          <w:marLeft w:val="1008"/>
          <w:marRight w:val="0"/>
          <w:marTop w:val="0"/>
          <w:marBottom w:val="101"/>
          <w:divBdr>
            <w:top w:val="none" w:sz="0" w:space="0" w:color="auto"/>
            <w:left w:val="none" w:sz="0" w:space="0" w:color="auto"/>
            <w:bottom w:val="none" w:sz="0" w:space="0" w:color="auto"/>
            <w:right w:val="none" w:sz="0" w:space="0" w:color="auto"/>
          </w:divBdr>
        </w:div>
        <w:div w:id="1430421224">
          <w:marLeft w:val="1008"/>
          <w:marRight w:val="0"/>
          <w:marTop w:val="0"/>
          <w:marBottom w:val="101"/>
          <w:divBdr>
            <w:top w:val="none" w:sz="0" w:space="0" w:color="auto"/>
            <w:left w:val="none" w:sz="0" w:space="0" w:color="auto"/>
            <w:bottom w:val="none" w:sz="0" w:space="0" w:color="auto"/>
            <w:right w:val="none" w:sz="0" w:space="0" w:color="auto"/>
          </w:divBdr>
        </w:div>
        <w:div w:id="1174150693">
          <w:marLeft w:val="1008"/>
          <w:marRight w:val="0"/>
          <w:marTop w:val="0"/>
          <w:marBottom w:val="101"/>
          <w:divBdr>
            <w:top w:val="none" w:sz="0" w:space="0" w:color="auto"/>
            <w:left w:val="none" w:sz="0" w:space="0" w:color="auto"/>
            <w:bottom w:val="none" w:sz="0" w:space="0" w:color="auto"/>
            <w:right w:val="none" w:sz="0" w:space="0" w:color="auto"/>
          </w:divBdr>
        </w:div>
        <w:div w:id="80109910">
          <w:marLeft w:val="1440"/>
          <w:marRight w:val="0"/>
          <w:marTop w:val="0"/>
          <w:marBottom w:val="101"/>
          <w:divBdr>
            <w:top w:val="none" w:sz="0" w:space="0" w:color="auto"/>
            <w:left w:val="none" w:sz="0" w:space="0" w:color="auto"/>
            <w:bottom w:val="none" w:sz="0" w:space="0" w:color="auto"/>
            <w:right w:val="none" w:sz="0" w:space="0" w:color="auto"/>
          </w:divBdr>
        </w:div>
        <w:div w:id="1045562592">
          <w:marLeft w:val="1800"/>
          <w:marRight w:val="0"/>
          <w:marTop w:val="0"/>
          <w:marBottom w:val="101"/>
          <w:divBdr>
            <w:top w:val="none" w:sz="0" w:space="0" w:color="auto"/>
            <w:left w:val="none" w:sz="0" w:space="0" w:color="auto"/>
            <w:bottom w:val="none" w:sz="0" w:space="0" w:color="auto"/>
            <w:right w:val="none" w:sz="0" w:space="0" w:color="auto"/>
          </w:divBdr>
        </w:div>
        <w:div w:id="9961582">
          <w:marLeft w:val="1440"/>
          <w:marRight w:val="0"/>
          <w:marTop w:val="0"/>
          <w:marBottom w:val="101"/>
          <w:divBdr>
            <w:top w:val="none" w:sz="0" w:space="0" w:color="auto"/>
            <w:left w:val="none" w:sz="0" w:space="0" w:color="auto"/>
            <w:bottom w:val="none" w:sz="0" w:space="0" w:color="auto"/>
            <w:right w:val="none" w:sz="0" w:space="0" w:color="auto"/>
          </w:divBdr>
        </w:div>
        <w:div w:id="75129441">
          <w:marLeft w:val="1800"/>
          <w:marRight w:val="0"/>
          <w:marTop w:val="0"/>
          <w:marBottom w:val="101"/>
          <w:divBdr>
            <w:top w:val="none" w:sz="0" w:space="0" w:color="auto"/>
            <w:left w:val="none" w:sz="0" w:space="0" w:color="auto"/>
            <w:bottom w:val="none" w:sz="0" w:space="0" w:color="auto"/>
            <w:right w:val="none" w:sz="0" w:space="0" w:color="auto"/>
          </w:divBdr>
        </w:div>
        <w:div w:id="971178428">
          <w:marLeft w:val="1800"/>
          <w:marRight w:val="0"/>
          <w:marTop w:val="0"/>
          <w:marBottom w:val="101"/>
          <w:divBdr>
            <w:top w:val="none" w:sz="0" w:space="0" w:color="auto"/>
            <w:left w:val="none" w:sz="0" w:space="0" w:color="auto"/>
            <w:bottom w:val="none" w:sz="0" w:space="0" w:color="auto"/>
            <w:right w:val="none" w:sz="0" w:space="0" w:color="auto"/>
          </w:divBdr>
        </w:div>
        <w:div w:id="93091165">
          <w:marLeft w:val="1800"/>
          <w:marRight w:val="0"/>
          <w:marTop w:val="0"/>
          <w:marBottom w:val="101"/>
          <w:divBdr>
            <w:top w:val="none" w:sz="0" w:space="0" w:color="auto"/>
            <w:left w:val="none" w:sz="0" w:space="0" w:color="auto"/>
            <w:bottom w:val="none" w:sz="0" w:space="0" w:color="auto"/>
            <w:right w:val="none" w:sz="0" w:space="0" w:color="auto"/>
          </w:divBdr>
        </w:div>
        <w:div w:id="559366257">
          <w:marLeft w:val="1440"/>
          <w:marRight w:val="0"/>
          <w:marTop w:val="0"/>
          <w:marBottom w:val="101"/>
          <w:divBdr>
            <w:top w:val="none" w:sz="0" w:space="0" w:color="auto"/>
            <w:left w:val="none" w:sz="0" w:space="0" w:color="auto"/>
            <w:bottom w:val="none" w:sz="0" w:space="0" w:color="auto"/>
            <w:right w:val="none" w:sz="0" w:space="0" w:color="auto"/>
          </w:divBdr>
        </w:div>
        <w:div w:id="1091584594">
          <w:marLeft w:val="1800"/>
          <w:marRight w:val="0"/>
          <w:marTop w:val="0"/>
          <w:marBottom w:val="101"/>
          <w:divBdr>
            <w:top w:val="none" w:sz="0" w:space="0" w:color="auto"/>
            <w:left w:val="none" w:sz="0" w:space="0" w:color="auto"/>
            <w:bottom w:val="none" w:sz="0" w:space="0" w:color="auto"/>
            <w:right w:val="none" w:sz="0" w:space="0" w:color="auto"/>
          </w:divBdr>
        </w:div>
        <w:div w:id="1623802565">
          <w:marLeft w:val="1800"/>
          <w:marRight w:val="0"/>
          <w:marTop w:val="0"/>
          <w:marBottom w:val="101"/>
          <w:divBdr>
            <w:top w:val="none" w:sz="0" w:space="0" w:color="auto"/>
            <w:left w:val="none" w:sz="0" w:space="0" w:color="auto"/>
            <w:bottom w:val="none" w:sz="0" w:space="0" w:color="auto"/>
            <w:right w:val="none" w:sz="0" w:space="0" w:color="auto"/>
          </w:divBdr>
        </w:div>
        <w:div w:id="518079328">
          <w:marLeft w:val="1800"/>
          <w:marRight w:val="0"/>
          <w:marTop w:val="0"/>
          <w:marBottom w:val="101"/>
          <w:divBdr>
            <w:top w:val="none" w:sz="0" w:space="0" w:color="auto"/>
            <w:left w:val="none" w:sz="0" w:space="0" w:color="auto"/>
            <w:bottom w:val="none" w:sz="0" w:space="0" w:color="auto"/>
            <w:right w:val="none" w:sz="0" w:space="0" w:color="auto"/>
          </w:divBdr>
        </w:div>
        <w:div w:id="1232160266">
          <w:marLeft w:val="1800"/>
          <w:marRight w:val="0"/>
          <w:marTop w:val="0"/>
          <w:marBottom w:val="101"/>
          <w:divBdr>
            <w:top w:val="none" w:sz="0" w:space="0" w:color="auto"/>
            <w:left w:val="none" w:sz="0" w:space="0" w:color="auto"/>
            <w:bottom w:val="none" w:sz="0" w:space="0" w:color="auto"/>
            <w:right w:val="none" w:sz="0" w:space="0" w:color="auto"/>
          </w:divBdr>
        </w:div>
        <w:div w:id="108595774">
          <w:marLeft w:val="1440"/>
          <w:marRight w:val="0"/>
          <w:marTop w:val="0"/>
          <w:marBottom w:val="101"/>
          <w:divBdr>
            <w:top w:val="none" w:sz="0" w:space="0" w:color="auto"/>
            <w:left w:val="none" w:sz="0" w:space="0" w:color="auto"/>
            <w:bottom w:val="none" w:sz="0" w:space="0" w:color="auto"/>
            <w:right w:val="none" w:sz="0" w:space="0" w:color="auto"/>
          </w:divBdr>
        </w:div>
        <w:div w:id="1789274053">
          <w:marLeft w:val="1800"/>
          <w:marRight w:val="0"/>
          <w:marTop w:val="0"/>
          <w:marBottom w:val="101"/>
          <w:divBdr>
            <w:top w:val="none" w:sz="0" w:space="0" w:color="auto"/>
            <w:left w:val="none" w:sz="0" w:space="0" w:color="auto"/>
            <w:bottom w:val="none" w:sz="0" w:space="0" w:color="auto"/>
            <w:right w:val="none" w:sz="0" w:space="0" w:color="auto"/>
          </w:divBdr>
        </w:div>
        <w:div w:id="995105250">
          <w:marLeft w:val="1008"/>
          <w:marRight w:val="0"/>
          <w:marTop w:val="0"/>
          <w:marBottom w:val="101"/>
          <w:divBdr>
            <w:top w:val="none" w:sz="0" w:space="0" w:color="auto"/>
            <w:left w:val="none" w:sz="0" w:space="0" w:color="auto"/>
            <w:bottom w:val="none" w:sz="0" w:space="0" w:color="auto"/>
            <w:right w:val="none" w:sz="0" w:space="0" w:color="auto"/>
          </w:divBdr>
        </w:div>
        <w:div w:id="43023271">
          <w:marLeft w:val="1008"/>
          <w:marRight w:val="0"/>
          <w:marTop w:val="0"/>
          <w:marBottom w:val="101"/>
          <w:divBdr>
            <w:top w:val="none" w:sz="0" w:space="0" w:color="auto"/>
            <w:left w:val="none" w:sz="0" w:space="0" w:color="auto"/>
            <w:bottom w:val="none" w:sz="0" w:space="0" w:color="auto"/>
            <w:right w:val="none" w:sz="0" w:space="0" w:color="auto"/>
          </w:divBdr>
        </w:div>
        <w:div w:id="1478457436">
          <w:marLeft w:val="1008"/>
          <w:marRight w:val="0"/>
          <w:marTop w:val="0"/>
          <w:marBottom w:val="101"/>
          <w:divBdr>
            <w:top w:val="none" w:sz="0" w:space="0" w:color="auto"/>
            <w:left w:val="none" w:sz="0" w:space="0" w:color="auto"/>
            <w:bottom w:val="none" w:sz="0" w:space="0" w:color="auto"/>
            <w:right w:val="none" w:sz="0" w:space="0" w:color="auto"/>
          </w:divBdr>
        </w:div>
        <w:div w:id="60104220">
          <w:marLeft w:val="1008"/>
          <w:marRight w:val="0"/>
          <w:marTop w:val="0"/>
          <w:marBottom w:val="101"/>
          <w:divBdr>
            <w:top w:val="none" w:sz="0" w:space="0" w:color="auto"/>
            <w:left w:val="none" w:sz="0" w:space="0" w:color="auto"/>
            <w:bottom w:val="none" w:sz="0" w:space="0" w:color="auto"/>
            <w:right w:val="none" w:sz="0" w:space="0" w:color="auto"/>
          </w:divBdr>
        </w:div>
        <w:div w:id="601836218">
          <w:marLeft w:val="1440"/>
          <w:marRight w:val="0"/>
          <w:marTop w:val="0"/>
          <w:marBottom w:val="101"/>
          <w:divBdr>
            <w:top w:val="none" w:sz="0" w:space="0" w:color="auto"/>
            <w:left w:val="none" w:sz="0" w:space="0" w:color="auto"/>
            <w:bottom w:val="none" w:sz="0" w:space="0" w:color="auto"/>
            <w:right w:val="none" w:sz="0" w:space="0" w:color="auto"/>
          </w:divBdr>
        </w:div>
        <w:div w:id="1737118824">
          <w:marLeft w:val="1440"/>
          <w:marRight w:val="0"/>
          <w:marTop w:val="0"/>
          <w:marBottom w:val="101"/>
          <w:divBdr>
            <w:top w:val="none" w:sz="0" w:space="0" w:color="auto"/>
            <w:left w:val="none" w:sz="0" w:space="0" w:color="auto"/>
            <w:bottom w:val="none" w:sz="0" w:space="0" w:color="auto"/>
            <w:right w:val="none" w:sz="0" w:space="0" w:color="auto"/>
          </w:divBdr>
        </w:div>
        <w:div w:id="809906690">
          <w:marLeft w:val="1440"/>
          <w:marRight w:val="0"/>
          <w:marTop w:val="0"/>
          <w:marBottom w:val="101"/>
          <w:divBdr>
            <w:top w:val="none" w:sz="0" w:space="0" w:color="auto"/>
            <w:left w:val="none" w:sz="0" w:space="0" w:color="auto"/>
            <w:bottom w:val="none" w:sz="0" w:space="0" w:color="auto"/>
            <w:right w:val="none" w:sz="0" w:space="0" w:color="auto"/>
          </w:divBdr>
        </w:div>
        <w:div w:id="44725415">
          <w:marLeft w:val="1440"/>
          <w:marRight w:val="0"/>
          <w:marTop w:val="0"/>
          <w:marBottom w:val="101"/>
          <w:divBdr>
            <w:top w:val="none" w:sz="0" w:space="0" w:color="auto"/>
            <w:left w:val="none" w:sz="0" w:space="0" w:color="auto"/>
            <w:bottom w:val="none" w:sz="0" w:space="0" w:color="auto"/>
            <w:right w:val="none" w:sz="0" w:space="0" w:color="auto"/>
          </w:divBdr>
        </w:div>
        <w:div w:id="1273323686">
          <w:marLeft w:val="1440"/>
          <w:marRight w:val="0"/>
          <w:marTop w:val="0"/>
          <w:marBottom w:val="101"/>
          <w:divBdr>
            <w:top w:val="none" w:sz="0" w:space="0" w:color="auto"/>
            <w:left w:val="none" w:sz="0" w:space="0" w:color="auto"/>
            <w:bottom w:val="none" w:sz="0" w:space="0" w:color="auto"/>
            <w:right w:val="none" w:sz="0" w:space="0" w:color="auto"/>
          </w:divBdr>
        </w:div>
        <w:div w:id="1935896715">
          <w:marLeft w:val="1008"/>
          <w:marRight w:val="0"/>
          <w:marTop w:val="0"/>
          <w:marBottom w:val="80"/>
          <w:divBdr>
            <w:top w:val="none" w:sz="0" w:space="0" w:color="auto"/>
            <w:left w:val="none" w:sz="0" w:space="0" w:color="auto"/>
            <w:bottom w:val="none" w:sz="0" w:space="0" w:color="auto"/>
            <w:right w:val="none" w:sz="0" w:space="0" w:color="auto"/>
          </w:divBdr>
        </w:div>
        <w:div w:id="607396167">
          <w:marLeft w:val="1008"/>
          <w:marRight w:val="0"/>
          <w:marTop w:val="0"/>
          <w:marBottom w:val="80"/>
          <w:divBdr>
            <w:top w:val="none" w:sz="0" w:space="0" w:color="auto"/>
            <w:left w:val="none" w:sz="0" w:space="0" w:color="auto"/>
            <w:bottom w:val="none" w:sz="0" w:space="0" w:color="auto"/>
            <w:right w:val="none" w:sz="0" w:space="0" w:color="auto"/>
          </w:divBdr>
        </w:div>
        <w:div w:id="654535202">
          <w:marLeft w:val="1008"/>
          <w:marRight w:val="0"/>
          <w:marTop w:val="0"/>
          <w:marBottom w:val="80"/>
          <w:divBdr>
            <w:top w:val="none" w:sz="0" w:space="0" w:color="auto"/>
            <w:left w:val="none" w:sz="0" w:space="0" w:color="auto"/>
            <w:bottom w:val="none" w:sz="0" w:space="0" w:color="auto"/>
            <w:right w:val="none" w:sz="0" w:space="0" w:color="auto"/>
          </w:divBdr>
        </w:div>
        <w:div w:id="1067533242">
          <w:marLeft w:val="0"/>
          <w:marRight w:val="0"/>
          <w:marTop w:val="0"/>
          <w:marBottom w:val="101"/>
          <w:divBdr>
            <w:top w:val="none" w:sz="0" w:space="0" w:color="auto"/>
            <w:left w:val="none" w:sz="0" w:space="0" w:color="auto"/>
            <w:bottom w:val="none" w:sz="0" w:space="0" w:color="auto"/>
            <w:right w:val="none" w:sz="0" w:space="0" w:color="auto"/>
          </w:divBdr>
        </w:div>
        <w:div w:id="1471703552">
          <w:marLeft w:val="0"/>
          <w:marRight w:val="0"/>
          <w:marTop w:val="40"/>
          <w:marBottom w:val="40"/>
          <w:divBdr>
            <w:top w:val="none" w:sz="0" w:space="0" w:color="auto"/>
            <w:left w:val="none" w:sz="0" w:space="0" w:color="auto"/>
            <w:bottom w:val="none" w:sz="0" w:space="0" w:color="auto"/>
            <w:right w:val="none" w:sz="0" w:space="0" w:color="auto"/>
          </w:divBdr>
        </w:div>
        <w:div w:id="789665456">
          <w:marLeft w:val="0"/>
          <w:marRight w:val="0"/>
          <w:marTop w:val="40"/>
          <w:marBottom w:val="40"/>
          <w:divBdr>
            <w:top w:val="none" w:sz="0" w:space="0" w:color="auto"/>
            <w:left w:val="none" w:sz="0" w:space="0" w:color="auto"/>
            <w:bottom w:val="none" w:sz="0" w:space="0" w:color="auto"/>
            <w:right w:val="none" w:sz="0" w:space="0" w:color="auto"/>
          </w:divBdr>
        </w:div>
        <w:div w:id="1224441496">
          <w:marLeft w:val="0"/>
          <w:marRight w:val="0"/>
          <w:marTop w:val="40"/>
          <w:marBottom w:val="40"/>
          <w:divBdr>
            <w:top w:val="none" w:sz="0" w:space="0" w:color="auto"/>
            <w:left w:val="none" w:sz="0" w:space="0" w:color="auto"/>
            <w:bottom w:val="none" w:sz="0" w:space="0" w:color="auto"/>
            <w:right w:val="none" w:sz="0" w:space="0" w:color="auto"/>
          </w:divBdr>
        </w:div>
        <w:div w:id="770247606">
          <w:marLeft w:val="0"/>
          <w:marRight w:val="0"/>
          <w:marTop w:val="40"/>
          <w:marBottom w:val="40"/>
          <w:divBdr>
            <w:top w:val="none" w:sz="0" w:space="0" w:color="auto"/>
            <w:left w:val="none" w:sz="0" w:space="0" w:color="auto"/>
            <w:bottom w:val="none" w:sz="0" w:space="0" w:color="auto"/>
            <w:right w:val="none" w:sz="0" w:space="0" w:color="auto"/>
          </w:divBdr>
        </w:div>
        <w:div w:id="1050569550">
          <w:marLeft w:val="0"/>
          <w:marRight w:val="0"/>
          <w:marTop w:val="40"/>
          <w:marBottom w:val="40"/>
          <w:divBdr>
            <w:top w:val="none" w:sz="0" w:space="0" w:color="auto"/>
            <w:left w:val="none" w:sz="0" w:space="0" w:color="auto"/>
            <w:bottom w:val="none" w:sz="0" w:space="0" w:color="auto"/>
            <w:right w:val="none" w:sz="0" w:space="0" w:color="auto"/>
          </w:divBdr>
        </w:div>
        <w:div w:id="895748645">
          <w:marLeft w:val="0"/>
          <w:marRight w:val="0"/>
          <w:marTop w:val="40"/>
          <w:marBottom w:val="40"/>
          <w:divBdr>
            <w:top w:val="none" w:sz="0" w:space="0" w:color="auto"/>
            <w:left w:val="none" w:sz="0" w:space="0" w:color="auto"/>
            <w:bottom w:val="none" w:sz="0" w:space="0" w:color="auto"/>
            <w:right w:val="none" w:sz="0" w:space="0" w:color="auto"/>
          </w:divBdr>
        </w:div>
        <w:div w:id="655768249">
          <w:marLeft w:val="0"/>
          <w:marRight w:val="0"/>
          <w:marTop w:val="40"/>
          <w:marBottom w:val="40"/>
          <w:divBdr>
            <w:top w:val="none" w:sz="0" w:space="0" w:color="auto"/>
            <w:left w:val="none" w:sz="0" w:space="0" w:color="auto"/>
            <w:bottom w:val="none" w:sz="0" w:space="0" w:color="auto"/>
            <w:right w:val="none" w:sz="0" w:space="0" w:color="auto"/>
          </w:divBdr>
        </w:div>
        <w:div w:id="1551189447">
          <w:marLeft w:val="0"/>
          <w:marRight w:val="0"/>
          <w:marTop w:val="40"/>
          <w:marBottom w:val="40"/>
          <w:divBdr>
            <w:top w:val="none" w:sz="0" w:space="0" w:color="auto"/>
            <w:left w:val="none" w:sz="0" w:space="0" w:color="auto"/>
            <w:bottom w:val="none" w:sz="0" w:space="0" w:color="auto"/>
            <w:right w:val="none" w:sz="0" w:space="0" w:color="auto"/>
          </w:divBdr>
        </w:div>
        <w:div w:id="1923755442">
          <w:marLeft w:val="0"/>
          <w:marRight w:val="0"/>
          <w:marTop w:val="40"/>
          <w:marBottom w:val="40"/>
          <w:divBdr>
            <w:top w:val="none" w:sz="0" w:space="0" w:color="auto"/>
            <w:left w:val="none" w:sz="0" w:space="0" w:color="auto"/>
            <w:bottom w:val="none" w:sz="0" w:space="0" w:color="auto"/>
            <w:right w:val="none" w:sz="0" w:space="0" w:color="auto"/>
          </w:divBdr>
        </w:div>
        <w:div w:id="535584352">
          <w:marLeft w:val="0"/>
          <w:marRight w:val="0"/>
          <w:marTop w:val="40"/>
          <w:marBottom w:val="40"/>
          <w:divBdr>
            <w:top w:val="none" w:sz="0" w:space="0" w:color="auto"/>
            <w:left w:val="none" w:sz="0" w:space="0" w:color="auto"/>
            <w:bottom w:val="none" w:sz="0" w:space="0" w:color="auto"/>
            <w:right w:val="none" w:sz="0" w:space="0" w:color="auto"/>
          </w:divBdr>
        </w:div>
        <w:div w:id="560025071">
          <w:marLeft w:val="0"/>
          <w:marRight w:val="0"/>
          <w:marTop w:val="40"/>
          <w:marBottom w:val="40"/>
          <w:divBdr>
            <w:top w:val="none" w:sz="0" w:space="0" w:color="auto"/>
            <w:left w:val="none" w:sz="0" w:space="0" w:color="auto"/>
            <w:bottom w:val="none" w:sz="0" w:space="0" w:color="auto"/>
            <w:right w:val="none" w:sz="0" w:space="0" w:color="auto"/>
          </w:divBdr>
        </w:div>
        <w:div w:id="1823085423">
          <w:marLeft w:val="0"/>
          <w:marRight w:val="0"/>
          <w:marTop w:val="40"/>
          <w:marBottom w:val="40"/>
          <w:divBdr>
            <w:top w:val="none" w:sz="0" w:space="0" w:color="auto"/>
            <w:left w:val="none" w:sz="0" w:space="0" w:color="auto"/>
            <w:bottom w:val="none" w:sz="0" w:space="0" w:color="auto"/>
            <w:right w:val="none" w:sz="0" w:space="0" w:color="auto"/>
          </w:divBdr>
        </w:div>
        <w:div w:id="597832599">
          <w:marLeft w:val="0"/>
          <w:marRight w:val="0"/>
          <w:marTop w:val="40"/>
          <w:marBottom w:val="40"/>
          <w:divBdr>
            <w:top w:val="none" w:sz="0" w:space="0" w:color="auto"/>
            <w:left w:val="none" w:sz="0" w:space="0" w:color="auto"/>
            <w:bottom w:val="none" w:sz="0" w:space="0" w:color="auto"/>
            <w:right w:val="none" w:sz="0" w:space="0" w:color="auto"/>
          </w:divBdr>
        </w:div>
        <w:div w:id="1026756283">
          <w:marLeft w:val="0"/>
          <w:marRight w:val="0"/>
          <w:marTop w:val="40"/>
          <w:marBottom w:val="40"/>
          <w:divBdr>
            <w:top w:val="none" w:sz="0" w:space="0" w:color="auto"/>
            <w:left w:val="none" w:sz="0" w:space="0" w:color="auto"/>
            <w:bottom w:val="none" w:sz="0" w:space="0" w:color="auto"/>
            <w:right w:val="none" w:sz="0" w:space="0" w:color="auto"/>
          </w:divBdr>
        </w:div>
        <w:div w:id="810174468">
          <w:marLeft w:val="0"/>
          <w:marRight w:val="0"/>
          <w:marTop w:val="40"/>
          <w:marBottom w:val="40"/>
          <w:divBdr>
            <w:top w:val="none" w:sz="0" w:space="0" w:color="auto"/>
            <w:left w:val="none" w:sz="0" w:space="0" w:color="auto"/>
            <w:bottom w:val="none" w:sz="0" w:space="0" w:color="auto"/>
            <w:right w:val="none" w:sz="0" w:space="0" w:color="auto"/>
          </w:divBdr>
        </w:div>
        <w:div w:id="1716345861">
          <w:marLeft w:val="0"/>
          <w:marRight w:val="0"/>
          <w:marTop w:val="40"/>
          <w:marBottom w:val="40"/>
          <w:divBdr>
            <w:top w:val="none" w:sz="0" w:space="0" w:color="auto"/>
            <w:left w:val="none" w:sz="0" w:space="0" w:color="auto"/>
            <w:bottom w:val="none" w:sz="0" w:space="0" w:color="auto"/>
            <w:right w:val="none" w:sz="0" w:space="0" w:color="auto"/>
          </w:divBdr>
        </w:div>
        <w:div w:id="1010107466">
          <w:marLeft w:val="0"/>
          <w:marRight w:val="0"/>
          <w:marTop w:val="40"/>
          <w:marBottom w:val="40"/>
          <w:divBdr>
            <w:top w:val="none" w:sz="0" w:space="0" w:color="auto"/>
            <w:left w:val="none" w:sz="0" w:space="0" w:color="auto"/>
            <w:bottom w:val="none" w:sz="0" w:space="0" w:color="auto"/>
            <w:right w:val="none" w:sz="0" w:space="0" w:color="auto"/>
          </w:divBdr>
        </w:div>
        <w:div w:id="234291794">
          <w:marLeft w:val="0"/>
          <w:marRight w:val="0"/>
          <w:marTop w:val="40"/>
          <w:marBottom w:val="40"/>
          <w:divBdr>
            <w:top w:val="none" w:sz="0" w:space="0" w:color="auto"/>
            <w:left w:val="none" w:sz="0" w:space="0" w:color="auto"/>
            <w:bottom w:val="none" w:sz="0" w:space="0" w:color="auto"/>
            <w:right w:val="none" w:sz="0" w:space="0" w:color="auto"/>
          </w:divBdr>
        </w:div>
        <w:div w:id="296187078">
          <w:marLeft w:val="0"/>
          <w:marRight w:val="0"/>
          <w:marTop w:val="40"/>
          <w:marBottom w:val="40"/>
          <w:divBdr>
            <w:top w:val="none" w:sz="0" w:space="0" w:color="auto"/>
            <w:left w:val="none" w:sz="0" w:space="0" w:color="auto"/>
            <w:bottom w:val="none" w:sz="0" w:space="0" w:color="auto"/>
            <w:right w:val="none" w:sz="0" w:space="0" w:color="auto"/>
          </w:divBdr>
        </w:div>
        <w:div w:id="201401579">
          <w:marLeft w:val="0"/>
          <w:marRight w:val="0"/>
          <w:marTop w:val="40"/>
          <w:marBottom w:val="40"/>
          <w:divBdr>
            <w:top w:val="none" w:sz="0" w:space="0" w:color="auto"/>
            <w:left w:val="none" w:sz="0" w:space="0" w:color="auto"/>
            <w:bottom w:val="none" w:sz="0" w:space="0" w:color="auto"/>
            <w:right w:val="none" w:sz="0" w:space="0" w:color="auto"/>
          </w:divBdr>
        </w:div>
        <w:div w:id="1773549850">
          <w:marLeft w:val="0"/>
          <w:marRight w:val="0"/>
          <w:marTop w:val="40"/>
          <w:marBottom w:val="40"/>
          <w:divBdr>
            <w:top w:val="none" w:sz="0" w:space="0" w:color="auto"/>
            <w:left w:val="none" w:sz="0" w:space="0" w:color="auto"/>
            <w:bottom w:val="none" w:sz="0" w:space="0" w:color="auto"/>
            <w:right w:val="none" w:sz="0" w:space="0" w:color="auto"/>
          </w:divBdr>
        </w:div>
        <w:div w:id="999313830">
          <w:marLeft w:val="0"/>
          <w:marRight w:val="0"/>
          <w:marTop w:val="40"/>
          <w:marBottom w:val="40"/>
          <w:divBdr>
            <w:top w:val="none" w:sz="0" w:space="0" w:color="auto"/>
            <w:left w:val="none" w:sz="0" w:space="0" w:color="auto"/>
            <w:bottom w:val="none" w:sz="0" w:space="0" w:color="auto"/>
            <w:right w:val="none" w:sz="0" w:space="0" w:color="auto"/>
          </w:divBdr>
        </w:div>
        <w:div w:id="1563951809">
          <w:marLeft w:val="0"/>
          <w:marRight w:val="0"/>
          <w:marTop w:val="40"/>
          <w:marBottom w:val="40"/>
          <w:divBdr>
            <w:top w:val="none" w:sz="0" w:space="0" w:color="auto"/>
            <w:left w:val="none" w:sz="0" w:space="0" w:color="auto"/>
            <w:bottom w:val="none" w:sz="0" w:space="0" w:color="auto"/>
            <w:right w:val="none" w:sz="0" w:space="0" w:color="auto"/>
          </w:divBdr>
        </w:div>
        <w:div w:id="723141964">
          <w:marLeft w:val="0"/>
          <w:marRight w:val="0"/>
          <w:marTop w:val="40"/>
          <w:marBottom w:val="40"/>
          <w:divBdr>
            <w:top w:val="none" w:sz="0" w:space="0" w:color="auto"/>
            <w:left w:val="none" w:sz="0" w:space="0" w:color="auto"/>
            <w:bottom w:val="none" w:sz="0" w:space="0" w:color="auto"/>
            <w:right w:val="none" w:sz="0" w:space="0" w:color="auto"/>
          </w:divBdr>
        </w:div>
        <w:div w:id="75322368">
          <w:marLeft w:val="0"/>
          <w:marRight w:val="0"/>
          <w:marTop w:val="40"/>
          <w:marBottom w:val="40"/>
          <w:divBdr>
            <w:top w:val="none" w:sz="0" w:space="0" w:color="auto"/>
            <w:left w:val="none" w:sz="0" w:space="0" w:color="auto"/>
            <w:bottom w:val="none" w:sz="0" w:space="0" w:color="auto"/>
            <w:right w:val="none" w:sz="0" w:space="0" w:color="auto"/>
          </w:divBdr>
        </w:div>
        <w:div w:id="701321330">
          <w:marLeft w:val="0"/>
          <w:marRight w:val="0"/>
          <w:marTop w:val="40"/>
          <w:marBottom w:val="40"/>
          <w:divBdr>
            <w:top w:val="none" w:sz="0" w:space="0" w:color="auto"/>
            <w:left w:val="none" w:sz="0" w:space="0" w:color="auto"/>
            <w:bottom w:val="none" w:sz="0" w:space="0" w:color="auto"/>
            <w:right w:val="none" w:sz="0" w:space="0" w:color="auto"/>
          </w:divBdr>
        </w:div>
        <w:div w:id="1144270841">
          <w:marLeft w:val="0"/>
          <w:marRight w:val="0"/>
          <w:marTop w:val="40"/>
          <w:marBottom w:val="40"/>
          <w:divBdr>
            <w:top w:val="none" w:sz="0" w:space="0" w:color="auto"/>
            <w:left w:val="none" w:sz="0" w:space="0" w:color="auto"/>
            <w:bottom w:val="none" w:sz="0" w:space="0" w:color="auto"/>
            <w:right w:val="none" w:sz="0" w:space="0" w:color="auto"/>
          </w:divBdr>
        </w:div>
        <w:div w:id="35548993">
          <w:marLeft w:val="0"/>
          <w:marRight w:val="0"/>
          <w:marTop w:val="40"/>
          <w:marBottom w:val="40"/>
          <w:divBdr>
            <w:top w:val="none" w:sz="0" w:space="0" w:color="auto"/>
            <w:left w:val="none" w:sz="0" w:space="0" w:color="auto"/>
            <w:bottom w:val="none" w:sz="0" w:space="0" w:color="auto"/>
            <w:right w:val="none" w:sz="0" w:space="0" w:color="auto"/>
          </w:divBdr>
        </w:div>
        <w:div w:id="1095974281">
          <w:marLeft w:val="0"/>
          <w:marRight w:val="0"/>
          <w:marTop w:val="40"/>
          <w:marBottom w:val="40"/>
          <w:divBdr>
            <w:top w:val="none" w:sz="0" w:space="0" w:color="auto"/>
            <w:left w:val="none" w:sz="0" w:space="0" w:color="auto"/>
            <w:bottom w:val="none" w:sz="0" w:space="0" w:color="auto"/>
            <w:right w:val="none" w:sz="0" w:space="0" w:color="auto"/>
          </w:divBdr>
        </w:div>
        <w:div w:id="1291591728">
          <w:marLeft w:val="1008"/>
          <w:marRight w:val="0"/>
          <w:marTop w:val="60"/>
          <w:marBottom w:val="84"/>
          <w:divBdr>
            <w:top w:val="none" w:sz="0" w:space="0" w:color="auto"/>
            <w:left w:val="none" w:sz="0" w:space="0" w:color="auto"/>
            <w:bottom w:val="none" w:sz="0" w:space="0" w:color="auto"/>
            <w:right w:val="none" w:sz="0" w:space="0" w:color="auto"/>
          </w:divBdr>
        </w:div>
        <w:div w:id="1534607984">
          <w:marLeft w:val="1008"/>
          <w:marRight w:val="0"/>
          <w:marTop w:val="0"/>
          <w:marBottom w:val="84"/>
          <w:divBdr>
            <w:top w:val="none" w:sz="0" w:space="0" w:color="auto"/>
            <w:left w:val="none" w:sz="0" w:space="0" w:color="auto"/>
            <w:bottom w:val="none" w:sz="0" w:space="0" w:color="auto"/>
            <w:right w:val="none" w:sz="0" w:space="0" w:color="auto"/>
          </w:divBdr>
        </w:div>
        <w:div w:id="1720010884">
          <w:marLeft w:val="1008"/>
          <w:marRight w:val="0"/>
          <w:marTop w:val="0"/>
          <w:marBottom w:val="84"/>
          <w:divBdr>
            <w:top w:val="none" w:sz="0" w:space="0" w:color="auto"/>
            <w:left w:val="none" w:sz="0" w:space="0" w:color="auto"/>
            <w:bottom w:val="none" w:sz="0" w:space="0" w:color="auto"/>
            <w:right w:val="none" w:sz="0" w:space="0" w:color="auto"/>
          </w:divBdr>
        </w:div>
        <w:div w:id="97217266">
          <w:marLeft w:val="1008"/>
          <w:marRight w:val="0"/>
          <w:marTop w:val="0"/>
          <w:marBottom w:val="84"/>
          <w:divBdr>
            <w:top w:val="none" w:sz="0" w:space="0" w:color="auto"/>
            <w:left w:val="none" w:sz="0" w:space="0" w:color="auto"/>
            <w:bottom w:val="none" w:sz="0" w:space="0" w:color="auto"/>
            <w:right w:val="none" w:sz="0" w:space="0" w:color="auto"/>
          </w:divBdr>
        </w:div>
        <w:div w:id="1935018900">
          <w:marLeft w:val="1440"/>
          <w:marRight w:val="0"/>
          <w:marTop w:val="0"/>
          <w:marBottom w:val="84"/>
          <w:divBdr>
            <w:top w:val="none" w:sz="0" w:space="0" w:color="auto"/>
            <w:left w:val="none" w:sz="0" w:space="0" w:color="auto"/>
            <w:bottom w:val="none" w:sz="0" w:space="0" w:color="auto"/>
            <w:right w:val="none" w:sz="0" w:space="0" w:color="auto"/>
          </w:divBdr>
        </w:div>
        <w:div w:id="622465476">
          <w:marLeft w:val="1440"/>
          <w:marRight w:val="0"/>
          <w:marTop w:val="0"/>
          <w:marBottom w:val="84"/>
          <w:divBdr>
            <w:top w:val="none" w:sz="0" w:space="0" w:color="auto"/>
            <w:left w:val="none" w:sz="0" w:space="0" w:color="auto"/>
            <w:bottom w:val="none" w:sz="0" w:space="0" w:color="auto"/>
            <w:right w:val="none" w:sz="0" w:space="0" w:color="auto"/>
          </w:divBdr>
        </w:div>
        <w:div w:id="710957277">
          <w:marLeft w:val="1440"/>
          <w:marRight w:val="0"/>
          <w:marTop w:val="0"/>
          <w:marBottom w:val="84"/>
          <w:divBdr>
            <w:top w:val="none" w:sz="0" w:space="0" w:color="auto"/>
            <w:left w:val="none" w:sz="0" w:space="0" w:color="auto"/>
            <w:bottom w:val="none" w:sz="0" w:space="0" w:color="auto"/>
            <w:right w:val="none" w:sz="0" w:space="0" w:color="auto"/>
          </w:divBdr>
        </w:div>
        <w:div w:id="937521618">
          <w:marLeft w:val="1440"/>
          <w:marRight w:val="0"/>
          <w:marTop w:val="0"/>
          <w:marBottom w:val="84"/>
          <w:divBdr>
            <w:top w:val="none" w:sz="0" w:space="0" w:color="auto"/>
            <w:left w:val="none" w:sz="0" w:space="0" w:color="auto"/>
            <w:bottom w:val="none" w:sz="0" w:space="0" w:color="auto"/>
            <w:right w:val="none" w:sz="0" w:space="0" w:color="auto"/>
          </w:divBdr>
        </w:div>
        <w:div w:id="831877418">
          <w:marLeft w:val="1440"/>
          <w:marRight w:val="0"/>
          <w:marTop w:val="0"/>
          <w:marBottom w:val="84"/>
          <w:divBdr>
            <w:top w:val="none" w:sz="0" w:space="0" w:color="auto"/>
            <w:left w:val="none" w:sz="0" w:space="0" w:color="auto"/>
            <w:bottom w:val="none" w:sz="0" w:space="0" w:color="auto"/>
            <w:right w:val="none" w:sz="0" w:space="0" w:color="auto"/>
          </w:divBdr>
        </w:div>
        <w:div w:id="1893343079">
          <w:marLeft w:val="1440"/>
          <w:marRight w:val="0"/>
          <w:marTop w:val="0"/>
          <w:marBottom w:val="84"/>
          <w:divBdr>
            <w:top w:val="none" w:sz="0" w:space="0" w:color="auto"/>
            <w:left w:val="none" w:sz="0" w:space="0" w:color="auto"/>
            <w:bottom w:val="none" w:sz="0" w:space="0" w:color="auto"/>
            <w:right w:val="none" w:sz="0" w:space="0" w:color="auto"/>
          </w:divBdr>
        </w:div>
        <w:div w:id="1162744282">
          <w:marLeft w:val="1440"/>
          <w:marRight w:val="0"/>
          <w:marTop w:val="0"/>
          <w:marBottom w:val="84"/>
          <w:divBdr>
            <w:top w:val="none" w:sz="0" w:space="0" w:color="auto"/>
            <w:left w:val="none" w:sz="0" w:space="0" w:color="auto"/>
            <w:bottom w:val="none" w:sz="0" w:space="0" w:color="auto"/>
            <w:right w:val="none" w:sz="0" w:space="0" w:color="auto"/>
          </w:divBdr>
        </w:div>
        <w:div w:id="1635911322">
          <w:marLeft w:val="1440"/>
          <w:marRight w:val="0"/>
          <w:marTop w:val="0"/>
          <w:marBottom w:val="84"/>
          <w:divBdr>
            <w:top w:val="none" w:sz="0" w:space="0" w:color="auto"/>
            <w:left w:val="none" w:sz="0" w:space="0" w:color="auto"/>
            <w:bottom w:val="none" w:sz="0" w:space="0" w:color="auto"/>
            <w:right w:val="none" w:sz="0" w:space="0" w:color="auto"/>
          </w:divBdr>
        </w:div>
        <w:div w:id="1430470474">
          <w:marLeft w:val="1440"/>
          <w:marRight w:val="0"/>
          <w:marTop w:val="0"/>
          <w:marBottom w:val="84"/>
          <w:divBdr>
            <w:top w:val="none" w:sz="0" w:space="0" w:color="auto"/>
            <w:left w:val="none" w:sz="0" w:space="0" w:color="auto"/>
            <w:bottom w:val="none" w:sz="0" w:space="0" w:color="auto"/>
            <w:right w:val="none" w:sz="0" w:space="0" w:color="auto"/>
          </w:divBdr>
        </w:div>
        <w:div w:id="366417084">
          <w:marLeft w:val="1440"/>
          <w:marRight w:val="0"/>
          <w:marTop w:val="0"/>
          <w:marBottom w:val="84"/>
          <w:divBdr>
            <w:top w:val="none" w:sz="0" w:space="0" w:color="auto"/>
            <w:left w:val="none" w:sz="0" w:space="0" w:color="auto"/>
            <w:bottom w:val="none" w:sz="0" w:space="0" w:color="auto"/>
            <w:right w:val="none" w:sz="0" w:space="0" w:color="auto"/>
          </w:divBdr>
        </w:div>
        <w:div w:id="168643676">
          <w:marLeft w:val="1440"/>
          <w:marRight w:val="0"/>
          <w:marTop w:val="0"/>
          <w:marBottom w:val="84"/>
          <w:divBdr>
            <w:top w:val="none" w:sz="0" w:space="0" w:color="auto"/>
            <w:left w:val="none" w:sz="0" w:space="0" w:color="auto"/>
            <w:bottom w:val="none" w:sz="0" w:space="0" w:color="auto"/>
            <w:right w:val="none" w:sz="0" w:space="0" w:color="auto"/>
          </w:divBdr>
        </w:div>
        <w:div w:id="237791041">
          <w:marLeft w:val="1440"/>
          <w:marRight w:val="0"/>
          <w:marTop w:val="0"/>
          <w:marBottom w:val="84"/>
          <w:divBdr>
            <w:top w:val="none" w:sz="0" w:space="0" w:color="auto"/>
            <w:left w:val="none" w:sz="0" w:space="0" w:color="auto"/>
            <w:bottom w:val="none" w:sz="0" w:space="0" w:color="auto"/>
            <w:right w:val="none" w:sz="0" w:space="0" w:color="auto"/>
          </w:divBdr>
        </w:div>
        <w:div w:id="1095128064">
          <w:marLeft w:val="1440"/>
          <w:marRight w:val="0"/>
          <w:marTop w:val="0"/>
          <w:marBottom w:val="84"/>
          <w:divBdr>
            <w:top w:val="none" w:sz="0" w:space="0" w:color="auto"/>
            <w:left w:val="none" w:sz="0" w:space="0" w:color="auto"/>
            <w:bottom w:val="none" w:sz="0" w:space="0" w:color="auto"/>
            <w:right w:val="none" w:sz="0" w:space="0" w:color="auto"/>
          </w:divBdr>
        </w:div>
        <w:div w:id="552423549">
          <w:marLeft w:val="1008"/>
          <w:marRight w:val="0"/>
          <w:marTop w:val="0"/>
          <w:marBottom w:val="92"/>
          <w:divBdr>
            <w:top w:val="none" w:sz="0" w:space="0" w:color="auto"/>
            <w:left w:val="none" w:sz="0" w:space="0" w:color="auto"/>
            <w:bottom w:val="none" w:sz="0" w:space="0" w:color="auto"/>
            <w:right w:val="none" w:sz="0" w:space="0" w:color="auto"/>
          </w:divBdr>
        </w:div>
        <w:div w:id="2108234395">
          <w:marLeft w:val="1008"/>
          <w:marRight w:val="0"/>
          <w:marTop w:val="0"/>
          <w:marBottom w:val="92"/>
          <w:divBdr>
            <w:top w:val="none" w:sz="0" w:space="0" w:color="auto"/>
            <w:left w:val="none" w:sz="0" w:space="0" w:color="auto"/>
            <w:bottom w:val="none" w:sz="0" w:space="0" w:color="auto"/>
            <w:right w:val="none" w:sz="0" w:space="0" w:color="auto"/>
          </w:divBdr>
        </w:div>
        <w:div w:id="1136071395">
          <w:marLeft w:val="1008"/>
          <w:marRight w:val="0"/>
          <w:marTop w:val="0"/>
          <w:marBottom w:val="92"/>
          <w:divBdr>
            <w:top w:val="none" w:sz="0" w:space="0" w:color="auto"/>
            <w:left w:val="none" w:sz="0" w:space="0" w:color="auto"/>
            <w:bottom w:val="none" w:sz="0" w:space="0" w:color="auto"/>
            <w:right w:val="none" w:sz="0" w:space="0" w:color="auto"/>
          </w:divBdr>
        </w:div>
        <w:div w:id="767893805">
          <w:marLeft w:val="1008"/>
          <w:marRight w:val="0"/>
          <w:marTop w:val="0"/>
          <w:marBottom w:val="92"/>
          <w:divBdr>
            <w:top w:val="none" w:sz="0" w:space="0" w:color="auto"/>
            <w:left w:val="none" w:sz="0" w:space="0" w:color="auto"/>
            <w:bottom w:val="none" w:sz="0" w:space="0" w:color="auto"/>
            <w:right w:val="none" w:sz="0" w:space="0" w:color="auto"/>
          </w:divBdr>
        </w:div>
        <w:div w:id="1111127479">
          <w:marLeft w:val="0"/>
          <w:marRight w:val="0"/>
          <w:marTop w:val="0"/>
          <w:marBottom w:val="101"/>
          <w:divBdr>
            <w:top w:val="none" w:sz="0" w:space="0" w:color="auto"/>
            <w:left w:val="none" w:sz="0" w:space="0" w:color="auto"/>
            <w:bottom w:val="none" w:sz="0" w:space="0" w:color="auto"/>
            <w:right w:val="none" w:sz="0" w:space="0" w:color="auto"/>
          </w:divBdr>
        </w:div>
        <w:div w:id="472216133">
          <w:marLeft w:val="1008"/>
          <w:marRight w:val="0"/>
          <w:marTop w:val="0"/>
          <w:marBottom w:val="90"/>
          <w:divBdr>
            <w:top w:val="none" w:sz="0" w:space="0" w:color="auto"/>
            <w:left w:val="none" w:sz="0" w:space="0" w:color="auto"/>
            <w:bottom w:val="none" w:sz="0" w:space="0" w:color="auto"/>
            <w:right w:val="none" w:sz="0" w:space="0" w:color="auto"/>
          </w:divBdr>
        </w:div>
        <w:div w:id="2002929021">
          <w:marLeft w:val="1584"/>
          <w:marRight w:val="0"/>
          <w:marTop w:val="0"/>
          <w:marBottom w:val="90"/>
          <w:divBdr>
            <w:top w:val="none" w:sz="0" w:space="0" w:color="auto"/>
            <w:left w:val="none" w:sz="0" w:space="0" w:color="auto"/>
            <w:bottom w:val="none" w:sz="0" w:space="0" w:color="auto"/>
            <w:right w:val="none" w:sz="0" w:space="0" w:color="auto"/>
          </w:divBdr>
        </w:div>
        <w:div w:id="1844198463">
          <w:marLeft w:val="1584"/>
          <w:marRight w:val="0"/>
          <w:marTop w:val="0"/>
          <w:marBottom w:val="90"/>
          <w:divBdr>
            <w:top w:val="none" w:sz="0" w:space="0" w:color="auto"/>
            <w:left w:val="none" w:sz="0" w:space="0" w:color="auto"/>
            <w:bottom w:val="none" w:sz="0" w:space="0" w:color="auto"/>
            <w:right w:val="none" w:sz="0" w:space="0" w:color="auto"/>
          </w:divBdr>
        </w:div>
        <w:div w:id="1736705621">
          <w:marLeft w:val="1584"/>
          <w:marRight w:val="0"/>
          <w:marTop w:val="0"/>
          <w:marBottom w:val="90"/>
          <w:divBdr>
            <w:top w:val="none" w:sz="0" w:space="0" w:color="auto"/>
            <w:left w:val="none" w:sz="0" w:space="0" w:color="auto"/>
            <w:bottom w:val="none" w:sz="0" w:space="0" w:color="auto"/>
            <w:right w:val="none" w:sz="0" w:space="0" w:color="auto"/>
          </w:divBdr>
        </w:div>
        <w:div w:id="2124153727">
          <w:marLeft w:val="2160"/>
          <w:marRight w:val="0"/>
          <w:marTop w:val="0"/>
          <w:marBottom w:val="90"/>
          <w:divBdr>
            <w:top w:val="none" w:sz="0" w:space="0" w:color="auto"/>
            <w:left w:val="none" w:sz="0" w:space="0" w:color="auto"/>
            <w:bottom w:val="none" w:sz="0" w:space="0" w:color="auto"/>
            <w:right w:val="none" w:sz="0" w:space="0" w:color="auto"/>
          </w:divBdr>
        </w:div>
        <w:div w:id="923995741">
          <w:marLeft w:val="2160"/>
          <w:marRight w:val="0"/>
          <w:marTop w:val="0"/>
          <w:marBottom w:val="90"/>
          <w:divBdr>
            <w:top w:val="none" w:sz="0" w:space="0" w:color="auto"/>
            <w:left w:val="none" w:sz="0" w:space="0" w:color="auto"/>
            <w:bottom w:val="none" w:sz="0" w:space="0" w:color="auto"/>
            <w:right w:val="none" w:sz="0" w:space="0" w:color="auto"/>
          </w:divBdr>
        </w:div>
        <w:div w:id="112016654">
          <w:marLeft w:val="2160"/>
          <w:marRight w:val="0"/>
          <w:marTop w:val="0"/>
          <w:marBottom w:val="90"/>
          <w:divBdr>
            <w:top w:val="none" w:sz="0" w:space="0" w:color="auto"/>
            <w:left w:val="none" w:sz="0" w:space="0" w:color="auto"/>
            <w:bottom w:val="none" w:sz="0" w:space="0" w:color="auto"/>
            <w:right w:val="none" w:sz="0" w:space="0" w:color="auto"/>
          </w:divBdr>
        </w:div>
        <w:div w:id="1261065764">
          <w:marLeft w:val="1008"/>
          <w:marRight w:val="0"/>
          <w:marTop w:val="0"/>
          <w:marBottom w:val="90"/>
          <w:divBdr>
            <w:top w:val="none" w:sz="0" w:space="0" w:color="auto"/>
            <w:left w:val="none" w:sz="0" w:space="0" w:color="auto"/>
            <w:bottom w:val="none" w:sz="0" w:space="0" w:color="auto"/>
            <w:right w:val="none" w:sz="0" w:space="0" w:color="auto"/>
          </w:divBdr>
        </w:div>
        <w:div w:id="862327681">
          <w:marLeft w:val="1008"/>
          <w:marRight w:val="0"/>
          <w:marTop w:val="0"/>
          <w:marBottom w:val="90"/>
          <w:divBdr>
            <w:top w:val="none" w:sz="0" w:space="0" w:color="auto"/>
            <w:left w:val="none" w:sz="0" w:space="0" w:color="auto"/>
            <w:bottom w:val="none" w:sz="0" w:space="0" w:color="auto"/>
            <w:right w:val="none" w:sz="0" w:space="0" w:color="auto"/>
          </w:divBdr>
        </w:div>
        <w:div w:id="1364477122">
          <w:marLeft w:val="1008"/>
          <w:marRight w:val="0"/>
          <w:marTop w:val="0"/>
          <w:marBottom w:val="90"/>
          <w:divBdr>
            <w:top w:val="none" w:sz="0" w:space="0" w:color="auto"/>
            <w:left w:val="none" w:sz="0" w:space="0" w:color="auto"/>
            <w:bottom w:val="none" w:sz="0" w:space="0" w:color="auto"/>
            <w:right w:val="none" w:sz="0" w:space="0" w:color="auto"/>
          </w:divBdr>
        </w:div>
        <w:div w:id="1358122005">
          <w:marLeft w:val="1440"/>
          <w:marRight w:val="0"/>
          <w:marTop w:val="0"/>
          <w:marBottom w:val="90"/>
          <w:divBdr>
            <w:top w:val="none" w:sz="0" w:space="0" w:color="auto"/>
            <w:left w:val="none" w:sz="0" w:space="0" w:color="auto"/>
            <w:bottom w:val="none" w:sz="0" w:space="0" w:color="auto"/>
            <w:right w:val="none" w:sz="0" w:space="0" w:color="auto"/>
          </w:divBdr>
        </w:div>
        <w:div w:id="1891766197">
          <w:marLeft w:val="1440"/>
          <w:marRight w:val="0"/>
          <w:marTop w:val="0"/>
          <w:marBottom w:val="90"/>
          <w:divBdr>
            <w:top w:val="none" w:sz="0" w:space="0" w:color="auto"/>
            <w:left w:val="none" w:sz="0" w:space="0" w:color="auto"/>
            <w:bottom w:val="none" w:sz="0" w:space="0" w:color="auto"/>
            <w:right w:val="none" w:sz="0" w:space="0" w:color="auto"/>
          </w:divBdr>
        </w:div>
        <w:div w:id="600720917">
          <w:marLeft w:val="1440"/>
          <w:marRight w:val="0"/>
          <w:marTop w:val="0"/>
          <w:marBottom w:val="90"/>
          <w:divBdr>
            <w:top w:val="none" w:sz="0" w:space="0" w:color="auto"/>
            <w:left w:val="none" w:sz="0" w:space="0" w:color="auto"/>
            <w:bottom w:val="none" w:sz="0" w:space="0" w:color="auto"/>
            <w:right w:val="none" w:sz="0" w:space="0" w:color="auto"/>
          </w:divBdr>
        </w:div>
        <w:div w:id="594752486">
          <w:marLeft w:val="1440"/>
          <w:marRight w:val="0"/>
          <w:marTop w:val="0"/>
          <w:marBottom w:val="90"/>
          <w:divBdr>
            <w:top w:val="none" w:sz="0" w:space="0" w:color="auto"/>
            <w:left w:val="none" w:sz="0" w:space="0" w:color="auto"/>
            <w:bottom w:val="none" w:sz="0" w:space="0" w:color="auto"/>
            <w:right w:val="none" w:sz="0" w:space="0" w:color="auto"/>
          </w:divBdr>
        </w:div>
        <w:div w:id="678318015">
          <w:marLeft w:val="1008"/>
          <w:marRight w:val="0"/>
          <w:marTop w:val="0"/>
          <w:marBottom w:val="90"/>
          <w:divBdr>
            <w:top w:val="none" w:sz="0" w:space="0" w:color="auto"/>
            <w:left w:val="none" w:sz="0" w:space="0" w:color="auto"/>
            <w:bottom w:val="none" w:sz="0" w:space="0" w:color="auto"/>
            <w:right w:val="none" w:sz="0" w:space="0" w:color="auto"/>
          </w:divBdr>
        </w:div>
        <w:div w:id="2008511176">
          <w:marLeft w:val="1008"/>
          <w:marRight w:val="0"/>
          <w:marTop w:val="0"/>
          <w:marBottom w:val="90"/>
          <w:divBdr>
            <w:top w:val="none" w:sz="0" w:space="0" w:color="auto"/>
            <w:left w:val="none" w:sz="0" w:space="0" w:color="auto"/>
            <w:bottom w:val="none" w:sz="0" w:space="0" w:color="auto"/>
            <w:right w:val="none" w:sz="0" w:space="0" w:color="auto"/>
          </w:divBdr>
        </w:div>
        <w:div w:id="24867625">
          <w:marLeft w:val="1008"/>
          <w:marRight w:val="0"/>
          <w:marTop w:val="0"/>
          <w:marBottom w:val="90"/>
          <w:divBdr>
            <w:top w:val="none" w:sz="0" w:space="0" w:color="auto"/>
            <w:left w:val="none" w:sz="0" w:space="0" w:color="auto"/>
            <w:bottom w:val="none" w:sz="0" w:space="0" w:color="auto"/>
            <w:right w:val="none" w:sz="0" w:space="0" w:color="auto"/>
          </w:divBdr>
        </w:div>
        <w:div w:id="272638236">
          <w:marLeft w:val="1008"/>
          <w:marRight w:val="0"/>
          <w:marTop w:val="0"/>
          <w:marBottom w:val="90"/>
          <w:divBdr>
            <w:top w:val="none" w:sz="0" w:space="0" w:color="auto"/>
            <w:left w:val="none" w:sz="0" w:space="0" w:color="auto"/>
            <w:bottom w:val="none" w:sz="0" w:space="0" w:color="auto"/>
            <w:right w:val="none" w:sz="0" w:space="0" w:color="auto"/>
          </w:divBdr>
        </w:div>
        <w:div w:id="972368468">
          <w:marLeft w:val="1008"/>
          <w:marRight w:val="0"/>
          <w:marTop w:val="0"/>
          <w:marBottom w:val="90"/>
          <w:divBdr>
            <w:top w:val="none" w:sz="0" w:space="0" w:color="auto"/>
            <w:left w:val="none" w:sz="0" w:space="0" w:color="auto"/>
            <w:bottom w:val="none" w:sz="0" w:space="0" w:color="auto"/>
            <w:right w:val="none" w:sz="0" w:space="0" w:color="auto"/>
          </w:divBdr>
        </w:div>
        <w:div w:id="2064525243">
          <w:marLeft w:val="1008"/>
          <w:marRight w:val="0"/>
          <w:marTop w:val="0"/>
          <w:marBottom w:val="90"/>
          <w:divBdr>
            <w:top w:val="none" w:sz="0" w:space="0" w:color="auto"/>
            <w:left w:val="none" w:sz="0" w:space="0" w:color="auto"/>
            <w:bottom w:val="none" w:sz="0" w:space="0" w:color="auto"/>
            <w:right w:val="none" w:sz="0" w:space="0" w:color="auto"/>
          </w:divBdr>
        </w:div>
        <w:div w:id="1061633272">
          <w:marLeft w:val="1008"/>
          <w:marRight w:val="0"/>
          <w:marTop w:val="0"/>
          <w:marBottom w:val="96"/>
          <w:divBdr>
            <w:top w:val="none" w:sz="0" w:space="0" w:color="auto"/>
            <w:left w:val="none" w:sz="0" w:space="0" w:color="auto"/>
            <w:bottom w:val="none" w:sz="0" w:space="0" w:color="auto"/>
            <w:right w:val="none" w:sz="0" w:space="0" w:color="auto"/>
          </w:divBdr>
        </w:div>
        <w:div w:id="1470075">
          <w:marLeft w:val="1008"/>
          <w:marRight w:val="0"/>
          <w:marTop w:val="0"/>
          <w:marBottom w:val="96"/>
          <w:divBdr>
            <w:top w:val="none" w:sz="0" w:space="0" w:color="auto"/>
            <w:left w:val="none" w:sz="0" w:space="0" w:color="auto"/>
            <w:bottom w:val="none" w:sz="0" w:space="0" w:color="auto"/>
            <w:right w:val="none" w:sz="0" w:space="0" w:color="auto"/>
          </w:divBdr>
        </w:div>
        <w:div w:id="2110657528">
          <w:marLeft w:val="1440"/>
          <w:marRight w:val="0"/>
          <w:marTop w:val="0"/>
          <w:marBottom w:val="96"/>
          <w:divBdr>
            <w:top w:val="none" w:sz="0" w:space="0" w:color="auto"/>
            <w:left w:val="none" w:sz="0" w:space="0" w:color="auto"/>
            <w:bottom w:val="none" w:sz="0" w:space="0" w:color="auto"/>
            <w:right w:val="none" w:sz="0" w:space="0" w:color="auto"/>
          </w:divBdr>
        </w:div>
        <w:div w:id="804857641">
          <w:marLeft w:val="1440"/>
          <w:marRight w:val="0"/>
          <w:marTop w:val="0"/>
          <w:marBottom w:val="96"/>
          <w:divBdr>
            <w:top w:val="none" w:sz="0" w:space="0" w:color="auto"/>
            <w:left w:val="none" w:sz="0" w:space="0" w:color="auto"/>
            <w:bottom w:val="none" w:sz="0" w:space="0" w:color="auto"/>
            <w:right w:val="none" w:sz="0" w:space="0" w:color="auto"/>
          </w:divBdr>
        </w:div>
        <w:div w:id="1510095130">
          <w:marLeft w:val="1440"/>
          <w:marRight w:val="0"/>
          <w:marTop w:val="0"/>
          <w:marBottom w:val="96"/>
          <w:divBdr>
            <w:top w:val="none" w:sz="0" w:space="0" w:color="auto"/>
            <w:left w:val="none" w:sz="0" w:space="0" w:color="auto"/>
            <w:bottom w:val="none" w:sz="0" w:space="0" w:color="auto"/>
            <w:right w:val="none" w:sz="0" w:space="0" w:color="auto"/>
          </w:divBdr>
        </w:div>
        <w:div w:id="974219817">
          <w:marLeft w:val="1440"/>
          <w:marRight w:val="0"/>
          <w:marTop w:val="0"/>
          <w:marBottom w:val="96"/>
          <w:divBdr>
            <w:top w:val="none" w:sz="0" w:space="0" w:color="auto"/>
            <w:left w:val="none" w:sz="0" w:space="0" w:color="auto"/>
            <w:bottom w:val="none" w:sz="0" w:space="0" w:color="auto"/>
            <w:right w:val="none" w:sz="0" w:space="0" w:color="auto"/>
          </w:divBdr>
        </w:div>
        <w:div w:id="1586915298">
          <w:marLeft w:val="1440"/>
          <w:marRight w:val="0"/>
          <w:marTop w:val="0"/>
          <w:marBottom w:val="96"/>
          <w:divBdr>
            <w:top w:val="none" w:sz="0" w:space="0" w:color="auto"/>
            <w:left w:val="none" w:sz="0" w:space="0" w:color="auto"/>
            <w:bottom w:val="none" w:sz="0" w:space="0" w:color="auto"/>
            <w:right w:val="none" w:sz="0" w:space="0" w:color="auto"/>
          </w:divBdr>
        </w:div>
        <w:div w:id="1757634383">
          <w:marLeft w:val="1800"/>
          <w:marRight w:val="0"/>
          <w:marTop w:val="0"/>
          <w:marBottom w:val="96"/>
          <w:divBdr>
            <w:top w:val="none" w:sz="0" w:space="0" w:color="auto"/>
            <w:left w:val="none" w:sz="0" w:space="0" w:color="auto"/>
            <w:bottom w:val="none" w:sz="0" w:space="0" w:color="auto"/>
            <w:right w:val="none" w:sz="0" w:space="0" w:color="auto"/>
          </w:divBdr>
        </w:div>
        <w:div w:id="2058580141">
          <w:marLeft w:val="1800"/>
          <w:marRight w:val="0"/>
          <w:marTop w:val="0"/>
          <w:marBottom w:val="96"/>
          <w:divBdr>
            <w:top w:val="none" w:sz="0" w:space="0" w:color="auto"/>
            <w:left w:val="none" w:sz="0" w:space="0" w:color="auto"/>
            <w:bottom w:val="none" w:sz="0" w:space="0" w:color="auto"/>
            <w:right w:val="none" w:sz="0" w:space="0" w:color="auto"/>
          </w:divBdr>
        </w:div>
        <w:div w:id="1411150404">
          <w:marLeft w:val="1800"/>
          <w:marRight w:val="0"/>
          <w:marTop w:val="0"/>
          <w:marBottom w:val="96"/>
          <w:divBdr>
            <w:top w:val="none" w:sz="0" w:space="0" w:color="auto"/>
            <w:left w:val="none" w:sz="0" w:space="0" w:color="auto"/>
            <w:bottom w:val="none" w:sz="0" w:space="0" w:color="auto"/>
            <w:right w:val="none" w:sz="0" w:space="0" w:color="auto"/>
          </w:divBdr>
        </w:div>
        <w:div w:id="1216114223">
          <w:marLeft w:val="1440"/>
          <w:marRight w:val="0"/>
          <w:marTop w:val="0"/>
          <w:marBottom w:val="96"/>
          <w:divBdr>
            <w:top w:val="none" w:sz="0" w:space="0" w:color="auto"/>
            <w:left w:val="none" w:sz="0" w:space="0" w:color="auto"/>
            <w:bottom w:val="none" w:sz="0" w:space="0" w:color="auto"/>
            <w:right w:val="none" w:sz="0" w:space="0" w:color="auto"/>
          </w:divBdr>
        </w:div>
        <w:div w:id="534394377">
          <w:marLeft w:val="1008"/>
          <w:marRight w:val="0"/>
          <w:marTop w:val="0"/>
          <w:marBottom w:val="96"/>
          <w:divBdr>
            <w:top w:val="none" w:sz="0" w:space="0" w:color="auto"/>
            <w:left w:val="none" w:sz="0" w:space="0" w:color="auto"/>
            <w:bottom w:val="none" w:sz="0" w:space="0" w:color="auto"/>
            <w:right w:val="none" w:sz="0" w:space="0" w:color="auto"/>
          </w:divBdr>
        </w:div>
        <w:div w:id="387001815">
          <w:marLeft w:val="1008"/>
          <w:marRight w:val="0"/>
          <w:marTop w:val="0"/>
          <w:marBottom w:val="96"/>
          <w:divBdr>
            <w:top w:val="none" w:sz="0" w:space="0" w:color="auto"/>
            <w:left w:val="none" w:sz="0" w:space="0" w:color="auto"/>
            <w:bottom w:val="none" w:sz="0" w:space="0" w:color="auto"/>
            <w:right w:val="none" w:sz="0" w:space="0" w:color="auto"/>
          </w:divBdr>
        </w:div>
        <w:div w:id="863909248">
          <w:marLeft w:val="1008"/>
          <w:marRight w:val="0"/>
          <w:marTop w:val="0"/>
          <w:marBottom w:val="96"/>
          <w:divBdr>
            <w:top w:val="none" w:sz="0" w:space="0" w:color="auto"/>
            <w:left w:val="none" w:sz="0" w:space="0" w:color="auto"/>
            <w:bottom w:val="none" w:sz="0" w:space="0" w:color="auto"/>
            <w:right w:val="none" w:sz="0" w:space="0" w:color="auto"/>
          </w:divBdr>
        </w:div>
        <w:div w:id="391738582">
          <w:marLeft w:val="1008"/>
          <w:marRight w:val="0"/>
          <w:marTop w:val="0"/>
          <w:marBottom w:val="96"/>
          <w:divBdr>
            <w:top w:val="none" w:sz="0" w:space="0" w:color="auto"/>
            <w:left w:val="none" w:sz="0" w:space="0" w:color="auto"/>
            <w:bottom w:val="none" w:sz="0" w:space="0" w:color="auto"/>
            <w:right w:val="none" w:sz="0" w:space="0" w:color="auto"/>
          </w:divBdr>
        </w:div>
        <w:div w:id="1713964865">
          <w:marLeft w:val="1008"/>
          <w:marRight w:val="0"/>
          <w:marTop w:val="0"/>
          <w:marBottom w:val="96"/>
          <w:divBdr>
            <w:top w:val="none" w:sz="0" w:space="0" w:color="auto"/>
            <w:left w:val="none" w:sz="0" w:space="0" w:color="auto"/>
            <w:bottom w:val="none" w:sz="0" w:space="0" w:color="auto"/>
            <w:right w:val="none" w:sz="0" w:space="0" w:color="auto"/>
          </w:divBdr>
        </w:div>
        <w:div w:id="1488742080">
          <w:marLeft w:val="1008"/>
          <w:marRight w:val="0"/>
          <w:marTop w:val="0"/>
          <w:marBottom w:val="96"/>
          <w:divBdr>
            <w:top w:val="none" w:sz="0" w:space="0" w:color="auto"/>
            <w:left w:val="none" w:sz="0" w:space="0" w:color="auto"/>
            <w:bottom w:val="none" w:sz="0" w:space="0" w:color="auto"/>
            <w:right w:val="none" w:sz="0" w:space="0" w:color="auto"/>
          </w:divBdr>
        </w:div>
        <w:div w:id="226232929">
          <w:marLeft w:val="1008"/>
          <w:marRight w:val="0"/>
          <w:marTop w:val="0"/>
          <w:marBottom w:val="96"/>
          <w:divBdr>
            <w:top w:val="none" w:sz="0" w:space="0" w:color="auto"/>
            <w:left w:val="none" w:sz="0" w:space="0" w:color="auto"/>
            <w:bottom w:val="none" w:sz="0" w:space="0" w:color="auto"/>
            <w:right w:val="none" w:sz="0" w:space="0" w:color="auto"/>
          </w:divBdr>
        </w:div>
        <w:div w:id="1048799317">
          <w:marLeft w:val="1008"/>
          <w:marRight w:val="0"/>
          <w:marTop w:val="0"/>
          <w:marBottom w:val="96"/>
          <w:divBdr>
            <w:top w:val="none" w:sz="0" w:space="0" w:color="auto"/>
            <w:left w:val="none" w:sz="0" w:space="0" w:color="auto"/>
            <w:bottom w:val="none" w:sz="0" w:space="0" w:color="auto"/>
            <w:right w:val="none" w:sz="0" w:space="0" w:color="auto"/>
          </w:divBdr>
        </w:div>
        <w:div w:id="856621825">
          <w:marLeft w:val="1008"/>
          <w:marRight w:val="0"/>
          <w:marTop w:val="0"/>
          <w:marBottom w:val="96"/>
          <w:divBdr>
            <w:top w:val="none" w:sz="0" w:space="0" w:color="auto"/>
            <w:left w:val="none" w:sz="0" w:space="0" w:color="auto"/>
            <w:bottom w:val="none" w:sz="0" w:space="0" w:color="auto"/>
            <w:right w:val="none" w:sz="0" w:space="0" w:color="auto"/>
          </w:divBdr>
        </w:div>
        <w:div w:id="1342661344">
          <w:marLeft w:val="1008"/>
          <w:marRight w:val="0"/>
          <w:marTop w:val="0"/>
          <w:marBottom w:val="96"/>
          <w:divBdr>
            <w:top w:val="none" w:sz="0" w:space="0" w:color="auto"/>
            <w:left w:val="none" w:sz="0" w:space="0" w:color="auto"/>
            <w:bottom w:val="none" w:sz="0" w:space="0" w:color="auto"/>
            <w:right w:val="none" w:sz="0" w:space="0" w:color="auto"/>
          </w:divBdr>
        </w:div>
        <w:div w:id="1183133146">
          <w:marLeft w:val="1008"/>
          <w:marRight w:val="0"/>
          <w:marTop w:val="0"/>
          <w:marBottom w:val="96"/>
          <w:divBdr>
            <w:top w:val="none" w:sz="0" w:space="0" w:color="auto"/>
            <w:left w:val="none" w:sz="0" w:space="0" w:color="auto"/>
            <w:bottom w:val="none" w:sz="0" w:space="0" w:color="auto"/>
            <w:right w:val="none" w:sz="0" w:space="0" w:color="auto"/>
          </w:divBdr>
        </w:div>
        <w:div w:id="355424923">
          <w:marLeft w:val="1008"/>
          <w:marRight w:val="0"/>
          <w:marTop w:val="0"/>
          <w:marBottom w:val="101"/>
          <w:divBdr>
            <w:top w:val="none" w:sz="0" w:space="0" w:color="auto"/>
            <w:left w:val="none" w:sz="0" w:space="0" w:color="auto"/>
            <w:bottom w:val="none" w:sz="0" w:space="0" w:color="auto"/>
            <w:right w:val="none" w:sz="0" w:space="0" w:color="auto"/>
          </w:divBdr>
        </w:div>
        <w:div w:id="542013421">
          <w:marLeft w:val="1008"/>
          <w:marRight w:val="0"/>
          <w:marTop w:val="0"/>
          <w:marBottom w:val="101"/>
          <w:divBdr>
            <w:top w:val="none" w:sz="0" w:space="0" w:color="auto"/>
            <w:left w:val="none" w:sz="0" w:space="0" w:color="auto"/>
            <w:bottom w:val="none" w:sz="0" w:space="0" w:color="auto"/>
            <w:right w:val="none" w:sz="0" w:space="0" w:color="auto"/>
          </w:divBdr>
        </w:div>
        <w:div w:id="1732851673">
          <w:marLeft w:val="1008"/>
          <w:marRight w:val="0"/>
          <w:marTop w:val="0"/>
          <w:marBottom w:val="101"/>
          <w:divBdr>
            <w:top w:val="none" w:sz="0" w:space="0" w:color="auto"/>
            <w:left w:val="none" w:sz="0" w:space="0" w:color="auto"/>
            <w:bottom w:val="none" w:sz="0" w:space="0" w:color="auto"/>
            <w:right w:val="none" w:sz="0" w:space="0" w:color="auto"/>
          </w:divBdr>
        </w:div>
        <w:div w:id="711031729">
          <w:marLeft w:val="1008"/>
          <w:marRight w:val="0"/>
          <w:marTop w:val="0"/>
          <w:marBottom w:val="101"/>
          <w:divBdr>
            <w:top w:val="none" w:sz="0" w:space="0" w:color="auto"/>
            <w:left w:val="none" w:sz="0" w:space="0" w:color="auto"/>
            <w:bottom w:val="none" w:sz="0" w:space="0" w:color="auto"/>
            <w:right w:val="none" w:sz="0" w:space="0" w:color="auto"/>
          </w:divBdr>
        </w:div>
        <w:div w:id="1349023192">
          <w:marLeft w:val="1440"/>
          <w:marRight w:val="0"/>
          <w:marTop w:val="0"/>
          <w:marBottom w:val="101"/>
          <w:divBdr>
            <w:top w:val="none" w:sz="0" w:space="0" w:color="auto"/>
            <w:left w:val="none" w:sz="0" w:space="0" w:color="auto"/>
            <w:bottom w:val="none" w:sz="0" w:space="0" w:color="auto"/>
            <w:right w:val="none" w:sz="0" w:space="0" w:color="auto"/>
          </w:divBdr>
        </w:div>
        <w:div w:id="29963749">
          <w:marLeft w:val="1440"/>
          <w:marRight w:val="0"/>
          <w:marTop w:val="0"/>
          <w:marBottom w:val="101"/>
          <w:divBdr>
            <w:top w:val="none" w:sz="0" w:space="0" w:color="auto"/>
            <w:left w:val="none" w:sz="0" w:space="0" w:color="auto"/>
            <w:bottom w:val="none" w:sz="0" w:space="0" w:color="auto"/>
            <w:right w:val="none" w:sz="0" w:space="0" w:color="auto"/>
          </w:divBdr>
        </w:div>
        <w:div w:id="437457388">
          <w:marLeft w:val="1440"/>
          <w:marRight w:val="0"/>
          <w:marTop w:val="0"/>
          <w:marBottom w:val="101"/>
          <w:divBdr>
            <w:top w:val="none" w:sz="0" w:space="0" w:color="auto"/>
            <w:left w:val="none" w:sz="0" w:space="0" w:color="auto"/>
            <w:bottom w:val="none" w:sz="0" w:space="0" w:color="auto"/>
            <w:right w:val="none" w:sz="0" w:space="0" w:color="auto"/>
          </w:divBdr>
        </w:div>
        <w:div w:id="188958225">
          <w:marLeft w:val="1440"/>
          <w:marRight w:val="0"/>
          <w:marTop w:val="0"/>
          <w:marBottom w:val="101"/>
          <w:divBdr>
            <w:top w:val="none" w:sz="0" w:space="0" w:color="auto"/>
            <w:left w:val="none" w:sz="0" w:space="0" w:color="auto"/>
            <w:bottom w:val="none" w:sz="0" w:space="0" w:color="auto"/>
            <w:right w:val="none" w:sz="0" w:space="0" w:color="auto"/>
          </w:divBdr>
        </w:div>
        <w:div w:id="102573540">
          <w:marLeft w:val="1440"/>
          <w:marRight w:val="0"/>
          <w:marTop w:val="0"/>
          <w:marBottom w:val="101"/>
          <w:divBdr>
            <w:top w:val="none" w:sz="0" w:space="0" w:color="auto"/>
            <w:left w:val="none" w:sz="0" w:space="0" w:color="auto"/>
            <w:bottom w:val="none" w:sz="0" w:space="0" w:color="auto"/>
            <w:right w:val="none" w:sz="0" w:space="0" w:color="auto"/>
          </w:divBdr>
        </w:div>
        <w:div w:id="949702266">
          <w:marLeft w:val="1440"/>
          <w:marRight w:val="0"/>
          <w:marTop w:val="0"/>
          <w:marBottom w:val="101"/>
          <w:divBdr>
            <w:top w:val="none" w:sz="0" w:space="0" w:color="auto"/>
            <w:left w:val="none" w:sz="0" w:space="0" w:color="auto"/>
            <w:bottom w:val="none" w:sz="0" w:space="0" w:color="auto"/>
            <w:right w:val="none" w:sz="0" w:space="0" w:color="auto"/>
          </w:divBdr>
        </w:div>
        <w:div w:id="790636572">
          <w:marLeft w:val="1008"/>
          <w:marRight w:val="0"/>
          <w:marTop w:val="0"/>
          <w:marBottom w:val="101"/>
          <w:divBdr>
            <w:top w:val="none" w:sz="0" w:space="0" w:color="auto"/>
            <w:left w:val="none" w:sz="0" w:space="0" w:color="auto"/>
            <w:bottom w:val="none" w:sz="0" w:space="0" w:color="auto"/>
            <w:right w:val="none" w:sz="0" w:space="0" w:color="auto"/>
          </w:divBdr>
        </w:div>
        <w:div w:id="1468013897">
          <w:marLeft w:val="1008"/>
          <w:marRight w:val="0"/>
          <w:marTop w:val="0"/>
          <w:marBottom w:val="101"/>
          <w:divBdr>
            <w:top w:val="none" w:sz="0" w:space="0" w:color="auto"/>
            <w:left w:val="none" w:sz="0" w:space="0" w:color="auto"/>
            <w:bottom w:val="none" w:sz="0" w:space="0" w:color="auto"/>
            <w:right w:val="none" w:sz="0" w:space="0" w:color="auto"/>
          </w:divBdr>
        </w:div>
        <w:div w:id="219706660">
          <w:marLeft w:val="1008"/>
          <w:marRight w:val="0"/>
          <w:marTop w:val="0"/>
          <w:marBottom w:val="101"/>
          <w:divBdr>
            <w:top w:val="none" w:sz="0" w:space="0" w:color="auto"/>
            <w:left w:val="none" w:sz="0" w:space="0" w:color="auto"/>
            <w:bottom w:val="none" w:sz="0" w:space="0" w:color="auto"/>
            <w:right w:val="none" w:sz="0" w:space="0" w:color="auto"/>
          </w:divBdr>
        </w:div>
        <w:div w:id="367292495">
          <w:marLeft w:val="1008"/>
          <w:marRight w:val="0"/>
          <w:marTop w:val="0"/>
          <w:marBottom w:val="101"/>
          <w:divBdr>
            <w:top w:val="none" w:sz="0" w:space="0" w:color="auto"/>
            <w:left w:val="none" w:sz="0" w:space="0" w:color="auto"/>
            <w:bottom w:val="none" w:sz="0" w:space="0" w:color="auto"/>
            <w:right w:val="none" w:sz="0" w:space="0" w:color="auto"/>
          </w:divBdr>
        </w:div>
        <w:div w:id="581529482">
          <w:marLeft w:val="1440"/>
          <w:marRight w:val="0"/>
          <w:marTop w:val="0"/>
          <w:marBottom w:val="101"/>
          <w:divBdr>
            <w:top w:val="none" w:sz="0" w:space="0" w:color="auto"/>
            <w:left w:val="none" w:sz="0" w:space="0" w:color="auto"/>
            <w:bottom w:val="none" w:sz="0" w:space="0" w:color="auto"/>
            <w:right w:val="none" w:sz="0" w:space="0" w:color="auto"/>
          </w:divBdr>
        </w:div>
        <w:div w:id="680472447">
          <w:marLeft w:val="1440"/>
          <w:marRight w:val="0"/>
          <w:marTop w:val="0"/>
          <w:marBottom w:val="101"/>
          <w:divBdr>
            <w:top w:val="none" w:sz="0" w:space="0" w:color="auto"/>
            <w:left w:val="none" w:sz="0" w:space="0" w:color="auto"/>
            <w:bottom w:val="none" w:sz="0" w:space="0" w:color="auto"/>
            <w:right w:val="none" w:sz="0" w:space="0" w:color="auto"/>
          </w:divBdr>
        </w:div>
        <w:div w:id="531500847">
          <w:marLeft w:val="1440"/>
          <w:marRight w:val="0"/>
          <w:marTop w:val="0"/>
          <w:marBottom w:val="101"/>
          <w:divBdr>
            <w:top w:val="none" w:sz="0" w:space="0" w:color="auto"/>
            <w:left w:val="none" w:sz="0" w:space="0" w:color="auto"/>
            <w:bottom w:val="none" w:sz="0" w:space="0" w:color="auto"/>
            <w:right w:val="none" w:sz="0" w:space="0" w:color="auto"/>
          </w:divBdr>
        </w:div>
        <w:div w:id="470832975">
          <w:marLeft w:val="1440"/>
          <w:marRight w:val="0"/>
          <w:marTop w:val="0"/>
          <w:marBottom w:val="101"/>
          <w:divBdr>
            <w:top w:val="none" w:sz="0" w:space="0" w:color="auto"/>
            <w:left w:val="none" w:sz="0" w:space="0" w:color="auto"/>
            <w:bottom w:val="none" w:sz="0" w:space="0" w:color="auto"/>
            <w:right w:val="none" w:sz="0" w:space="0" w:color="auto"/>
          </w:divBdr>
        </w:div>
        <w:div w:id="297414710">
          <w:marLeft w:val="1440"/>
          <w:marRight w:val="0"/>
          <w:marTop w:val="0"/>
          <w:marBottom w:val="101"/>
          <w:divBdr>
            <w:top w:val="none" w:sz="0" w:space="0" w:color="auto"/>
            <w:left w:val="none" w:sz="0" w:space="0" w:color="auto"/>
            <w:bottom w:val="none" w:sz="0" w:space="0" w:color="auto"/>
            <w:right w:val="none" w:sz="0" w:space="0" w:color="auto"/>
          </w:divBdr>
        </w:div>
        <w:div w:id="217011798">
          <w:marLeft w:val="1440"/>
          <w:marRight w:val="0"/>
          <w:marTop w:val="0"/>
          <w:marBottom w:val="101"/>
          <w:divBdr>
            <w:top w:val="none" w:sz="0" w:space="0" w:color="auto"/>
            <w:left w:val="none" w:sz="0" w:space="0" w:color="auto"/>
            <w:bottom w:val="none" w:sz="0" w:space="0" w:color="auto"/>
            <w:right w:val="none" w:sz="0" w:space="0" w:color="auto"/>
          </w:divBdr>
        </w:div>
        <w:div w:id="1188569393">
          <w:marLeft w:val="1440"/>
          <w:marRight w:val="0"/>
          <w:marTop w:val="0"/>
          <w:marBottom w:val="101"/>
          <w:divBdr>
            <w:top w:val="none" w:sz="0" w:space="0" w:color="auto"/>
            <w:left w:val="none" w:sz="0" w:space="0" w:color="auto"/>
            <w:bottom w:val="none" w:sz="0" w:space="0" w:color="auto"/>
            <w:right w:val="none" w:sz="0" w:space="0" w:color="auto"/>
          </w:divBdr>
        </w:div>
        <w:div w:id="1702629491">
          <w:marLeft w:val="1440"/>
          <w:marRight w:val="0"/>
          <w:marTop w:val="0"/>
          <w:marBottom w:val="101"/>
          <w:divBdr>
            <w:top w:val="none" w:sz="0" w:space="0" w:color="auto"/>
            <w:left w:val="none" w:sz="0" w:space="0" w:color="auto"/>
            <w:bottom w:val="none" w:sz="0" w:space="0" w:color="auto"/>
            <w:right w:val="none" w:sz="0" w:space="0" w:color="auto"/>
          </w:divBdr>
        </w:div>
        <w:div w:id="425610751">
          <w:marLeft w:val="1440"/>
          <w:marRight w:val="0"/>
          <w:marTop w:val="0"/>
          <w:marBottom w:val="101"/>
          <w:divBdr>
            <w:top w:val="none" w:sz="0" w:space="0" w:color="auto"/>
            <w:left w:val="none" w:sz="0" w:space="0" w:color="auto"/>
            <w:bottom w:val="none" w:sz="0" w:space="0" w:color="auto"/>
            <w:right w:val="none" w:sz="0" w:space="0" w:color="auto"/>
          </w:divBdr>
        </w:div>
        <w:div w:id="1360399650">
          <w:marLeft w:val="1440"/>
          <w:marRight w:val="0"/>
          <w:marTop w:val="0"/>
          <w:marBottom w:val="101"/>
          <w:divBdr>
            <w:top w:val="none" w:sz="0" w:space="0" w:color="auto"/>
            <w:left w:val="none" w:sz="0" w:space="0" w:color="auto"/>
            <w:bottom w:val="none" w:sz="0" w:space="0" w:color="auto"/>
            <w:right w:val="none" w:sz="0" w:space="0" w:color="auto"/>
          </w:divBdr>
        </w:div>
        <w:div w:id="1650674175">
          <w:marLeft w:val="1800"/>
          <w:marRight w:val="0"/>
          <w:marTop w:val="0"/>
          <w:marBottom w:val="101"/>
          <w:divBdr>
            <w:top w:val="none" w:sz="0" w:space="0" w:color="auto"/>
            <w:left w:val="none" w:sz="0" w:space="0" w:color="auto"/>
            <w:bottom w:val="none" w:sz="0" w:space="0" w:color="auto"/>
            <w:right w:val="none" w:sz="0" w:space="0" w:color="auto"/>
          </w:divBdr>
        </w:div>
        <w:div w:id="1361859916">
          <w:marLeft w:val="1800"/>
          <w:marRight w:val="0"/>
          <w:marTop w:val="0"/>
          <w:marBottom w:val="101"/>
          <w:divBdr>
            <w:top w:val="none" w:sz="0" w:space="0" w:color="auto"/>
            <w:left w:val="none" w:sz="0" w:space="0" w:color="auto"/>
            <w:bottom w:val="none" w:sz="0" w:space="0" w:color="auto"/>
            <w:right w:val="none" w:sz="0" w:space="0" w:color="auto"/>
          </w:divBdr>
        </w:div>
        <w:div w:id="1409880775">
          <w:marLeft w:val="1800"/>
          <w:marRight w:val="0"/>
          <w:marTop w:val="0"/>
          <w:marBottom w:val="101"/>
          <w:divBdr>
            <w:top w:val="none" w:sz="0" w:space="0" w:color="auto"/>
            <w:left w:val="none" w:sz="0" w:space="0" w:color="auto"/>
            <w:bottom w:val="none" w:sz="0" w:space="0" w:color="auto"/>
            <w:right w:val="none" w:sz="0" w:space="0" w:color="auto"/>
          </w:divBdr>
        </w:div>
        <w:div w:id="2072729696">
          <w:marLeft w:val="1800"/>
          <w:marRight w:val="0"/>
          <w:marTop w:val="0"/>
          <w:marBottom w:val="101"/>
          <w:divBdr>
            <w:top w:val="none" w:sz="0" w:space="0" w:color="auto"/>
            <w:left w:val="none" w:sz="0" w:space="0" w:color="auto"/>
            <w:bottom w:val="none" w:sz="0" w:space="0" w:color="auto"/>
            <w:right w:val="none" w:sz="0" w:space="0" w:color="auto"/>
          </w:divBdr>
        </w:div>
        <w:div w:id="114906679">
          <w:marLeft w:val="1800"/>
          <w:marRight w:val="0"/>
          <w:marTop w:val="0"/>
          <w:marBottom w:val="101"/>
          <w:divBdr>
            <w:top w:val="none" w:sz="0" w:space="0" w:color="auto"/>
            <w:left w:val="none" w:sz="0" w:space="0" w:color="auto"/>
            <w:bottom w:val="none" w:sz="0" w:space="0" w:color="auto"/>
            <w:right w:val="none" w:sz="0" w:space="0" w:color="auto"/>
          </w:divBdr>
        </w:div>
        <w:div w:id="210268636">
          <w:marLeft w:val="1800"/>
          <w:marRight w:val="0"/>
          <w:marTop w:val="0"/>
          <w:marBottom w:val="101"/>
          <w:divBdr>
            <w:top w:val="none" w:sz="0" w:space="0" w:color="auto"/>
            <w:left w:val="none" w:sz="0" w:space="0" w:color="auto"/>
            <w:bottom w:val="none" w:sz="0" w:space="0" w:color="auto"/>
            <w:right w:val="none" w:sz="0" w:space="0" w:color="auto"/>
          </w:divBdr>
        </w:div>
        <w:div w:id="662127043">
          <w:marLeft w:val="1800"/>
          <w:marRight w:val="0"/>
          <w:marTop w:val="0"/>
          <w:marBottom w:val="101"/>
          <w:divBdr>
            <w:top w:val="none" w:sz="0" w:space="0" w:color="auto"/>
            <w:left w:val="none" w:sz="0" w:space="0" w:color="auto"/>
            <w:bottom w:val="none" w:sz="0" w:space="0" w:color="auto"/>
            <w:right w:val="none" w:sz="0" w:space="0" w:color="auto"/>
          </w:divBdr>
        </w:div>
        <w:div w:id="18628957">
          <w:marLeft w:val="1440"/>
          <w:marRight w:val="0"/>
          <w:marTop w:val="0"/>
          <w:marBottom w:val="101"/>
          <w:divBdr>
            <w:top w:val="none" w:sz="0" w:space="0" w:color="auto"/>
            <w:left w:val="none" w:sz="0" w:space="0" w:color="auto"/>
            <w:bottom w:val="none" w:sz="0" w:space="0" w:color="auto"/>
            <w:right w:val="none" w:sz="0" w:space="0" w:color="auto"/>
          </w:divBdr>
        </w:div>
        <w:div w:id="902712242">
          <w:marLeft w:val="1440"/>
          <w:marRight w:val="0"/>
          <w:marTop w:val="0"/>
          <w:marBottom w:val="101"/>
          <w:divBdr>
            <w:top w:val="none" w:sz="0" w:space="0" w:color="auto"/>
            <w:left w:val="none" w:sz="0" w:space="0" w:color="auto"/>
            <w:bottom w:val="none" w:sz="0" w:space="0" w:color="auto"/>
            <w:right w:val="none" w:sz="0" w:space="0" w:color="auto"/>
          </w:divBdr>
        </w:div>
        <w:div w:id="2013752645">
          <w:marLeft w:val="1800"/>
          <w:marRight w:val="0"/>
          <w:marTop w:val="0"/>
          <w:marBottom w:val="101"/>
          <w:divBdr>
            <w:top w:val="none" w:sz="0" w:space="0" w:color="auto"/>
            <w:left w:val="none" w:sz="0" w:space="0" w:color="auto"/>
            <w:bottom w:val="none" w:sz="0" w:space="0" w:color="auto"/>
            <w:right w:val="none" w:sz="0" w:space="0" w:color="auto"/>
          </w:divBdr>
        </w:div>
        <w:div w:id="379746587">
          <w:marLeft w:val="1800"/>
          <w:marRight w:val="0"/>
          <w:marTop w:val="0"/>
          <w:marBottom w:val="101"/>
          <w:divBdr>
            <w:top w:val="none" w:sz="0" w:space="0" w:color="auto"/>
            <w:left w:val="none" w:sz="0" w:space="0" w:color="auto"/>
            <w:bottom w:val="none" w:sz="0" w:space="0" w:color="auto"/>
            <w:right w:val="none" w:sz="0" w:space="0" w:color="auto"/>
          </w:divBdr>
        </w:div>
        <w:div w:id="946815901">
          <w:marLeft w:val="1440"/>
          <w:marRight w:val="0"/>
          <w:marTop w:val="0"/>
          <w:marBottom w:val="101"/>
          <w:divBdr>
            <w:top w:val="none" w:sz="0" w:space="0" w:color="auto"/>
            <w:left w:val="none" w:sz="0" w:space="0" w:color="auto"/>
            <w:bottom w:val="none" w:sz="0" w:space="0" w:color="auto"/>
            <w:right w:val="none" w:sz="0" w:space="0" w:color="auto"/>
          </w:divBdr>
        </w:div>
        <w:div w:id="207303330">
          <w:marLeft w:val="1440"/>
          <w:marRight w:val="0"/>
          <w:marTop w:val="0"/>
          <w:marBottom w:val="101"/>
          <w:divBdr>
            <w:top w:val="none" w:sz="0" w:space="0" w:color="auto"/>
            <w:left w:val="none" w:sz="0" w:space="0" w:color="auto"/>
            <w:bottom w:val="none" w:sz="0" w:space="0" w:color="auto"/>
            <w:right w:val="none" w:sz="0" w:space="0" w:color="auto"/>
          </w:divBdr>
        </w:div>
        <w:div w:id="392506812">
          <w:marLeft w:val="1800"/>
          <w:marRight w:val="0"/>
          <w:marTop w:val="0"/>
          <w:marBottom w:val="101"/>
          <w:divBdr>
            <w:top w:val="none" w:sz="0" w:space="0" w:color="auto"/>
            <w:left w:val="none" w:sz="0" w:space="0" w:color="auto"/>
            <w:bottom w:val="none" w:sz="0" w:space="0" w:color="auto"/>
            <w:right w:val="none" w:sz="0" w:space="0" w:color="auto"/>
          </w:divBdr>
        </w:div>
        <w:div w:id="327250292">
          <w:marLeft w:val="1800"/>
          <w:marRight w:val="0"/>
          <w:marTop w:val="0"/>
          <w:marBottom w:val="101"/>
          <w:divBdr>
            <w:top w:val="none" w:sz="0" w:space="0" w:color="auto"/>
            <w:left w:val="none" w:sz="0" w:space="0" w:color="auto"/>
            <w:bottom w:val="none" w:sz="0" w:space="0" w:color="auto"/>
            <w:right w:val="none" w:sz="0" w:space="0" w:color="auto"/>
          </w:divBdr>
        </w:div>
        <w:div w:id="245922519">
          <w:marLeft w:val="1440"/>
          <w:marRight w:val="0"/>
          <w:marTop w:val="0"/>
          <w:marBottom w:val="101"/>
          <w:divBdr>
            <w:top w:val="none" w:sz="0" w:space="0" w:color="auto"/>
            <w:left w:val="none" w:sz="0" w:space="0" w:color="auto"/>
            <w:bottom w:val="none" w:sz="0" w:space="0" w:color="auto"/>
            <w:right w:val="none" w:sz="0" w:space="0" w:color="auto"/>
          </w:divBdr>
        </w:div>
        <w:div w:id="1190528425">
          <w:marLeft w:val="1008"/>
          <w:marRight w:val="0"/>
          <w:marTop w:val="0"/>
          <w:marBottom w:val="101"/>
          <w:divBdr>
            <w:top w:val="none" w:sz="0" w:space="0" w:color="auto"/>
            <w:left w:val="none" w:sz="0" w:space="0" w:color="auto"/>
            <w:bottom w:val="none" w:sz="0" w:space="0" w:color="auto"/>
            <w:right w:val="none" w:sz="0" w:space="0" w:color="auto"/>
          </w:divBdr>
        </w:div>
        <w:div w:id="787314069">
          <w:marLeft w:val="1008"/>
          <w:marRight w:val="0"/>
          <w:marTop w:val="0"/>
          <w:marBottom w:val="101"/>
          <w:divBdr>
            <w:top w:val="none" w:sz="0" w:space="0" w:color="auto"/>
            <w:left w:val="none" w:sz="0" w:space="0" w:color="auto"/>
            <w:bottom w:val="none" w:sz="0" w:space="0" w:color="auto"/>
            <w:right w:val="none" w:sz="0" w:space="0" w:color="auto"/>
          </w:divBdr>
        </w:div>
        <w:div w:id="1890263281">
          <w:marLeft w:val="1440"/>
          <w:marRight w:val="0"/>
          <w:marTop w:val="0"/>
          <w:marBottom w:val="101"/>
          <w:divBdr>
            <w:top w:val="none" w:sz="0" w:space="0" w:color="auto"/>
            <w:left w:val="none" w:sz="0" w:space="0" w:color="auto"/>
            <w:bottom w:val="none" w:sz="0" w:space="0" w:color="auto"/>
            <w:right w:val="none" w:sz="0" w:space="0" w:color="auto"/>
          </w:divBdr>
        </w:div>
        <w:div w:id="1370182233">
          <w:marLeft w:val="1440"/>
          <w:marRight w:val="0"/>
          <w:marTop w:val="0"/>
          <w:marBottom w:val="101"/>
          <w:divBdr>
            <w:top w:val="none" w:sz="0" w:space="0" w:color="auto"/>
            <w:left w:val="none" w:sz="0" w:space="0" w:color="auto"/>
            <w:bottom w:val="none" w:sz="0" w:space="0" w:color="auto"/>
            <w:right w:val="none" w:sz="0" w:space="0" w:color="auto"/>
          </w:divBdr>
        </w:div>
        <w:div w:id="1225990463">
          <w:marLeft w:val="1440"/>
          <w:marRight w:val="0"/>
          <w:marTop w:val="0"/>
          <w:marBottom w:val="101"/>
          <w:divBdr>
            <w:top w:val="none" w:sz="0" w:space="0" w:color="auto"/>
            <w:left w:val="none" w:sz="0" w:space="0" w:color="auto"/>
            <w:bottom w:val="none" w:sz="0" w:space="0" w:color="auto"/>
            <w:right w:val="none" w:sz="0" w:space="0" w:color="auto"/>
          </w:divBdr>
        </w:div>
        <w:div w:id="109054218">
          <w:marLeft w:val="1440"/>
          <w:marRight w:val="0"/>
          <w:marTop w:val="0"/>
          <w:marBottom w:val="101"/>
          <w:divBdr>
            <w:top w:val="none" w:sz="0" w:space="0" w:color="auto"/>
            <w:left w:val="none" w:sz="0" w:space="0" w:color="auto"/>
            <w:bottom w:val="none" w:sz="0" w:space="0" w:color="auto"/>
            <w:right w:val="none" w:sz="0" w:space="0" w:color="auto"/>
          </w:divBdr>
        </w:div>
        <w:div w:id="1185166083">
          <w:marLeft w:val="1440"/>
          <w:marRight w:val="0"/>
          <w:marTop w:val="0"/>
          <w:marBottom w:val="101"/>
          <w:divBdr>
            <w:top w:val="none" w:sz="0" w:space="0" w:color="auto"/>
            <w:left w:val="none" w:sz="0" w:space="0" w:color="auto"/>
            <w:bottom w:val="none" w:sz="0" w:space="0" w:color="auto"/>
            <w:right w:val="none" w:sz="0" w:space="0" w:color="auto"/>
          </w:divBdr>
        </w:div>
        <w:div w:id="490953534">
          <w:marLeft w:val="1440"/>
          <w:marRight w:val="0"/>
          <w:marTop w:val="0"/>
          <w:marBottom w:val="101"/>
          <w:divBdr>
            <w:top w:val="none" w:sz="0" w:space="0" w:color="auto"/>
            <w:left w:val="none" w:sz="0" w:space="0" w:color="auto"/>
            <w:bottom w:val="none" w:sz="0" w:space="0" w:color="auto"/>
            <w:right w:val="none" w:sz="0" w:space="0" w:color="auto"/>
          </w:divBdr>
        </w:div>
        <w:div w:id="2117023245">
          <w:marLeft w:val="1008"/>
          <w:marRight w:val="0"/>
          <w:marTop w:val="0"/>
          <w:marBottom w:val="101"/>
          <w:divBdr>
            <w:top w:val="none" w:sz="0" w:space="0" w:color="auto"/>
            <w:left w:val="none" w:sz="0" w:space="0" w:color="auto"/>
            <w:bottom w:val="none" w:sz="0" w:space="0" w:color="auto"/>
            <w:right w:val="none" w:sz="0" w:space="0" w:color="auto"/>
          </w:divBdr>
        </w:div>
        <w:div w:id="791283624">
          <w:marLeft w:val="1008"/>
          <w:marRight w:val="0"/>
          <w:marTop w:val="0"/>
          <w:marBottom w:val="101"/>
          <w:divBdr>
            <w:top w:val="none" w:sz="0" w:space="0" w:color="auto"/>
            <w:left w:val="none" w:sz="0" w:space="0" w:color="auto"/>
            <w:bottom w:val="none" w:sz="0" w:space="0" w:color="auto"/>
            <w:right w:val="none" w:sz="0" w:space="0" w:color="auto"/>
          </w:divBdr>
        </w:div>
        <w:div w:id="945582237">
          <w:marLeft w:val="1008"/>
          <w:marRight w:val="0"/>
          <w:marTop w:val="0"/>
          <w:marBottom w:val="101"/>
          <w:divBdr>
            <w:top w:val="none" w:sz="0" w:space="0" w:color="auto"/>
            <w:left w:val="none" w:sz="0" w:space="0" w:color="auto"/>
            <w:bottom w:val="none" w:sz="0" w:space="0" w:color="auto"/>
            <w:right w:val="none" w:sz="0" w:space="0" w:color="auto"/>
          </w:divBdr>
        </w:div>
        <w:div w:id="1409957357">
          <w:marLeft w:val="1008"/>
          <w:marRight w:val="0"/>
          <w:marTop w:val="0"/>
          <w:marBottom w:val="101"/>
          <w:divBdr>
            <w:top w:val="none" w:sz="0" w:space="0" w:color="auto"/>
            <w:left w:val="none" w:sz="0" w:space="0" w:color="auto"/>
            <w:bottom w:val="none" w:sz="0" w:space="0" w:color="auto"/>
            <w:right w:val="none" w:sz="0" w:space="0" w:color="auto"/>
          </w:divBdr>
        </w:div>
        <w:div w:id="1345476810">
          <w:marLeft w:val="1008"/>
          <w:marRight w:val="0"/>
          <w:marTop w:val="0"/>
          <w:marBottom w:val="101"/>
          <w:divBdr>
            <w:top w:val="none" w:sz="0" w:space="0" w:color="auto"/>
            <w:left w:val="none" w:sz="0" w:space="0" w:color="auto"/>
            <w:bottom w:val="none" w:sz="0" w:space="0" w:color="auto"/>
            <w:right w:val="none" w:sz="0" w:space="0" w:color="auto"/>
          </w:divBdr>
        </w:div>
        <w:div w:id="1513952038">
          <w:marLeft w:val="1008"/>
          <w:marRight w:val="0"/>
          <w:marTop w:val="0"/>
          <w:marBottom w:val="101"/>
          <w:divBdr>
            <w:top w:val="none" w:sz="0" w:space="0" w:color="auto"/>
            <w:left w:val="none" w:sz="0" w:space="0" w:color="auto"/>
            <w:bottom w:val="none" w:sz="0" w:space="0" w:color="auto"/>
            <w:right w:val="none" w:sz="0" w:space="0" w:color="auto"/>
          </w:divBdr>
        </w:div>
        <w:div w:id="581109333">
          <w:marLeft w:val="1008"/>
          <w:marRight w:val="0"/>
          <w:marTop w:val="0"/>
          <w:marBottom w:val="101"/>
          <w:divBdr>
            <w:top w:val="none" w:sz="0" w:space="0" w:color="auto"/>
            <w:left w:val="none" w:sz="0" w:space="0" w:color="auto"/>
            <w:bottom w:val="none" w:sz="0" w:space="0" w:color="auto"/>
            <w:right w:val="none" w:sz="0" w:space="0" w:color="auto"/>
          </w:divBdr>
        </w:div>
        <w:div w:id="2119834291">
          <w:marLeft w:val="1008"/>
          <w:marRight w:val="0"/>
          <w:marTop w:val="0"/>
          <w:marBottom w:val="101"/>
          <w:divBdr>
            <w:top w:val="none" w:sz="0" w:space="0" w:color="auto"/>
            <w:left w:val="none" w:sz="0" w:space="0" w:color="auto"/>
            <w:bottom w:val="none" w:sz="0" w:space="0" w:color="auto"/>
            <w:right w:val="none" w:sz="0" w:space="0" w:color="auto"/>
          </w:divBdr>
        </w:div>
        <w:div w:id="1403677542">
          <w:marLeft w:val="1008"/>
          <w:marRight w:val="0"/>
          <w:marTop w:val="0"/>
          <w:marBottom w:val="101"/>
          <w:divBdr>
            <w:top w:val="none" w:sz="0" w:space="0" w:color="auto"/>
            <w:left w:val="none" w:sz="0" w:space="0" w:color="auto"/>
            <w:bottom w:val="none" w:sz="0" w:space="0" w:color="auto"/>
            <w:right w:val="none" w:sz="0" w:space="0" w:color="auto"/>
          </w:divBdr>
        </w:div>
        <w:div w:id="1566527669">
          <w:marLeft w:val="1008"/>
          <w:marRight w:val="0"/>
          <w:marTop w:val="0"/>
          <w:marBottom w:val="101"/>
          <w:divBdr>
            <w:top w:val="none" w:sz="0" w:space="0" w:color="auto"/>
            <w:left w:val="none" w:sz="0" w:space="0" w:color="auto"/>
            <w:bottom w:val="none" w:sz="0" w:space="0" w:color="auto"/>
            <w:right w:val="none" w:sz="0" w:space="0" w:color="auto"/>
          </w:divBdr>
        </w:div>
        <w:div w:id="1644039142">
          <w:marLeft w:val="1008"/>
          <w:marRight w:val="0"/>
          <w:marTop w:val="0"/>
          <w:marBottom w:val="101"/>
          <w:divBdr>
            <w:top w:val="none" w:sz="0" w:space="0" w:color="auto"/>
            <w:left w:val="none" w:sz="0" w:space="0" w:color="auto"/>
            <w:bottom w:val="none" w:sz="0" w:space="0" w:color="auto"/>
            <w:right w:val="none" w:sz="0" w:space="0" w:color="auto"/>
          </w:divBdr>
        </w:div>
        <w:div w:id="2043313540">
          <w:marLeft w:val="1008"/>
          <w:marRight w:val="0"/>
          <w:marTop w:val="0"/>
          <w:marBottom w:val="101"/>
          <w:divBdr>
            <w:top w:val="none" w:sz="0" w:space="0" w:color="auto"/>
            <w:left w:val="none" w:sz="0" w:space="0" w:color="auto"/>
            <w:bottom w:val="none" w:sz="0" w:space="0" w:color="auto"/>
            <w:right w:val="none" w:sz="0" w:space="0" w:color="auto"/>
          </w:divBdr>
        </w:div>
        <w:div w:id="1807893999">
          <w:marLeft w:val="1008"/>
          <w:marRight w:val="0"/>
          <w:marTop w:val="0"/>
          <w:marBottom w:val="101"/>
          <w:divBdr>
            <w:top w:val="none" w:sz="0" w:space="0" w:color="auto"/>
            <w:left w:val="none" w:sz="0" w:space="0" w:color="auto"/>
            <w:bottom w:val="none" w:sz="0" w:space="0" w:color="auto"/>
            <w:right w:val="none" w:sz="0" w:space="0" w:color="auto"/>
          </w:divBdr>
        </w:div>
        <w:div w:id="1879051480">
          <w:marLeft w:val="1008"/>
          <w:marRight w:val="0"/>
          <w:marTop w:val="0"/>
          <w:marBottom w:val="101"/>
          <w:divBdr>
            <w:top w:val="none" w:sz="0" w:space="0" w:color="auto"/>
            <w:left w:val="none" w:sz="0" w:space="0" w:color="auto"/>
            <w:bottom w:val="none" w:sz="0" w:space="0" w:color="auto"/>
            <w:right w:val="none" w:sz="0" w:space="0" w:color="auto"/>
          </w:divBdr>
        </w:div>
        <w:div w:id="1295329459">
          <w:marLeft w:val="1008"/>
          <w:marRight w:val="0"/>
          <w:marTop w:val="0"/>
          <w:marBottom w:val="101"/>
          <w:divBdr>
            <w:top w:val="none" w:sz="0" w:space="0" w:color="auto"/>
            <w:left w:val="none" w:sz="0" w:space="0" w:color="auto"/>
            <w:bottom w:val="none" w:sz="0" w:space="0" w:color="auto"/>
            <w:right w:val="none" w:sz="0" w:space="0" w:color="auto"/>
          </w:divBdr>
        </w:div>
        <w:div w:id="1941403839">
          <w:marLeft w:val="1008"/>
          <w:marRight w:val="0"/>
          <w:marTop w:val="0"/>
          <w:marBottom w:val="101"/>
          <w:divBdr>
            <w:top w:val="none" w:sz="0" w:space="0" w:color="auto"/>
            <w:left w:val="none" w:sz="0" w:space="0" w:color="auto"/>
            <w:bottom w:val="none" w:sz="0" w:space="0" w:color="auto"/>
            <w:right w:val="none" w:sz="0" w:space="0" w:color="auto"/>
          </w:divBdr>
        </w:div>
        <w:div w:id="1827546755">
          <w:marLeft w:val="1008"/>
          <w:marRight w:val="0"/>
          <w:marTop w:val="0"/>
          <w:marBottom w:val="101"/>
          <w:divBdr>
            <w:top w:val="none" w:sz="0" w:space="0" w:color="auto"/>
            <w:left w:val="none" w:sz="0" w:space="0" w:color="auto"/>
            <w:bottom w:val="none" w:sz="0" w:space="0" w:color="auto"/>
            <w:right w:val="none" w:sz="0" w:space="0" w:color="auto"/>
          </w:divBdr>
        </w:div>
        <w:div w:id="16543413">
          <w:marLeft w:val="1008"/>
          <w:marRight w:val="0"/>
          <w:marTop w:val="0"/>
          <w:marBottom w:val="101"/>
          <w:divBdr>
            <w:top w:val="none" w:sz="0" w:space="0" w:color="auto"/>
            <w:left w:val="none" w:sz="0" w:space="0" w:color="auto"/>
            <w:bottom w:val="none" w:sz="0" w:space="0" w:color="auto"/>
            <w:right w:val="none" w:sz="0" w:space="0" w:color="auto"/>
          </w:divBdr>
        </w:div>
        <w:div w:id="850024377">
          <w:marLeft w:val="1008"/>
          <w:marRight w:val="0"/>
          <w:marTop w:val="0"/>
          <w:marBottom w:val="101"/>
          <w:divBdr>
            <w:top w:val="none" w:sz="0" w:space="0" w:color="auto"/>
            <w:left w:val="none" w:sz="0" w:space="0" w:color="auto"/>
            <w:bottom w:val="none" w:sz="0" w:space="0" w:color="auto"/>
            <w:right w:val="none" w:sz="0" w:space="0" w:color="auto"/>
          </w:divBdr>
        </w:div>
        <w:div w:id="2003967772">
          <w:marLeft w:val="1008"/>
          <w:marRight w:val="0"/>
          <w:marTop w:val="0"/>
          <w:marBottom w:val="101"/>
          <w:divBdr>
            <w:top w:val="none" w:sz="0" w:space="0" w:color="auto"/>
            <w:left w:val="none" w:sz="0" w:space="0" w:color="auto"/>
            <w:bottom w:val="none" w:sz="0" w:space="0" w:color="auto"/>
            <w:right w:val="none" w:sz="0" w:space="0" w:color="auto"/>
          </w:divBdr>
        </w:div>
        <w:div w:id="97221676">
          <w:marLeft w:val="1008"/>
          <w:marRight w:val="0"/>
          <w:marTop w:val="0"/>
          <w:marBottom w:val="101"/>
          <w:divBdr>
            <w:top w:val="none" w:sz="0" w:space="0" w:color="auto"/>
            <w:left w:val="none" w:sz="0" w:space="0" w:color="auto"/>
            <w:bottom w:val="none" w:sz="0" w:space="0" w:color="auto"/>
            <w:right w:val="none" w:sz="0" w:space="0" w:color="auto"/>
          </w:divBdr>
        </w:div>
        <w:div w:id="1143622590">
          <w:marLeft w:val="1008"/>
          <w:marRight w:val="0"/>
          <w:marTop w:val="0"/>
          <w:marBottom w:val="101"/>
          <w:divBdr>
            <w:top w:val="none" w:sz="0" w:space="0" w:color="auto"/>
            <w:left w:val="none" w:sz="0" w:space="0" w:color="auto"/>
            <w:bottom w:val="none" w:sz="0" w:space="0" w:color="auto"/>
            <w:right w:val="none" w:sz="0" w:space="0" w:color="auto"/>
          </w:divBdr>
        </w:div>
        <w:div w:id="1173179467">
          <w:marLeft w:val="1440"/>
          <w:marRight w:val="0"/>
          <w:marTop w:val="0"/>
          <w:marBottom w:val="101"/>
          <w:divBdr>
            <w:top w:val="none" w:sz="0" w:space="0" w:color="auto"/>
            <w:left w:val="none" w:sz="0" w:space="0" w:color="auto"/>
            <w:bottom w:val="none" w:sz="0" w:space="0" w:color="auto"/>
            <w:right w:val="none" w:sz="0" w:space="0" w:color="auto"/>
          </w:divBdr>
        </w:div>
        <w:div w:id="1739936068">
          <w:marLeft w:val="1440"/>
          <w:marRight w:val="0"/>
          <w:marTop w:val="0"/>
          <w:marBottom w:val="101"/>
          <w:divBdr>
            <w:top w:val="none" w:sz="0" w:space="0" w:color="auto"/>
            <w:left w:val="none" w:sz="0" w:space="0" w:color="auto"/>
            <w:bottom w:val="none" w:sz="0" w:space="0" w:color="auto"/>
            <w:right w:val="none" w:sz="0" w:space="0" w:color="auto"/>
          </w:divBdr>
        </w:div>
        <w:div w:id="897742670">
          <w:marLeft w:val="1008"/>
          <w:marRight w:val="0"/>
          <w:marTop w:val="0"/>
          <w:marBottom w:val="101"/>
          <w:divBdr>
            <w:top w:val="none" w:sz="0" w:space="0" w:color="auto"/>
            <w:left w:val="none" w:sz="0" w:space="0" w:color="auto"/>
            <w:bottom w:val="none" w:sz="0" w:space="0" w:color="auto"/>
            <w:right w:val="none" w:sz="0" w:space="0" w:color="auto"/>
          </w:divBdr>
        </w:div>
        <w:div w:id="492643055">
          <w:marLeft w:val="1008"/>
          <w:marRight w:val="0"/>
          <w:marTop w:val="0"/>
          <w:marBottom w:val="101"/>
          <w:divBdr>
            <w:top w:val="none" w:sz="0" w:space="0" w:color="auto"/>
            <w:left w:val="none" w:sz="0" w:space="0" w:color="auto"/>
            <w:bottom w:val="none" w:sz="0" w:space="0" w:color="auto"/>
            <w:right w:val="none" w:sz="0" w:space="0" w:color="auto"/>
          </w:divBdr>
        </w:div>
        <w:div w:id="853223849">
          <w:marLeft w:val="1008"/>
          <w:marRight w:val="0"/>
          <w:marTop w:val="0"/>
          <w:marBottom w:val="101"/>
          <w:divBdr>
            <w:top w:val="none" w:sz="0" w:space="0" w:color="auto"/>
            <w:left w:val="none" w:sz="0" w:space="0" w:color="auto"/>
            <w:bottom w:val="none" w:sz="0" w:space="0" w:color="auto"/>
            <w:right w:val="none" w:sz="0" w:space="0" w:color="auto"/>
          </w:divBdr>
        </w:div>
        <w:div w:id="1562058694">
          <w:marLeft w:val="1008"/>
          <w:marRight w:val="0"/>
          <w:marTop w:val="0"/>
          <w:marBottom w:val="101"/>
          <w:divBdr>
            <w:top w:val="none" w:sz="0" w:space="0" w:color="auto"/>
            <w:left w:val="none" w:sz="0" w:space="0" w:color="auto"/>
            <w:bottom w:val="none" w:sz="0" w:space="0" w:color="auto"/>
            <w:right w:val="none" w:sz="0" w:space="0" w:color="auto"/>
          </w:divBdr>
        </w:div>
        <w:div w:id="1958246571">
          <w:marLeft w:val="1008"/>
          <w:marRight w:val="0"/>
          <w:marTop w:val="0"/>
          <w:marBottom w:val="101"/>
          <w:divBdr>
            <w:top w:val="none" w:sz="0" w:space="0" w:color="auto"/>
            <w:left w:val="none" w:sz="0" w:space="0" w:color="auto"/>
            <w:bottom w:val="none" w:sz="0" w:space="0" w:color="auto"/>
            <w:right w:val="none" w:sz="0" w:space="0" w:color="auto"/>
          </w:divBdr>
        </w:div>
        <w:div w:id="1772360160">
          <w:marLeft w:val="1008"/>
          <w:marRight w:val="0"/>
          <w:marTop w:val="0"/>
          <w:marBottom w:val="101"/>
          <w:divBdr>
            <w:top w:val="none" w:sz="0" w:space="0" w:color="auto"/>
            <w:left w:val="none" w:sz="0" w:space="0" w:color="auto"/>
            <w:bottom w:val="none" w:sz="0" w:space="0" w:color="auto"/>
            <w:right w:val="none" w:sz="0" w:space="0" w:color="auto"/>
          </w:divBdr>
        </w:div>
        <w:div w:id="1267075997">
          <w:marLeft w:val="1008"/>
          <w:marRight w:val="0"/>
          <w:marTop w:val="0"/>
          <w:marBottom w:val="101"/>
          <w:divBdr>
            <w:top w:val="none" w:sz="0" w:space="0" w:color="auto"/>
            <w:left w:val="none" w:sz="0" w:space="0" w:color="auto"/>
            <w:bottom w:val="none" w:sz="0" w:space="0" w:color="auto"/>
            <w:right w:val="none" w:sz="0" w:space="0" w:color="auto"/>
          </w:divBdr>
        </w:div>
        <w:div w:id="558784296">
          <w:marLeft w:val="1008"/>
          <w:marRight w:val="0"/>
          <w:marTop w:val="0"/>
          <w:marBottom w:val="101"/>
          <w:divBdr>
            <w:top w:val="none" w:sz="0" w:space="0" w:color="auto"/>
            <w:left w:val="none" w:sz="0" w:space="0" w:color="auto"/>
            <w:bottom w:val="none" w:sz="0" w:space="0" w:color="auto"/>
            <w:right w:val="none" w:sz="0" w:space="0" w:color="auto"/>
          </w:divBdr>
        </w:div>
        <w:div w:id="838422148">
          <w:marLeft w:val="1008"/>
          <w:marRight w:val="0"/>
          <w:marTop w:val="0"/>
          <w:marBottom w:val="101"/>
          <w:divBdr>
            <w:top w:val="none" w:sz="0" w:space="0" w:color="auto"/>
            <w:left w:val="none" w:sz="0" w:space="0" w:color="auto"/>
            <w:bottom w:val="none" w:sz="0" w:space="0" w:color="auto"/>
            <w:right w:val="none" w:sz="0" w:space="0" w:color="auto"/>
          </w:divBdr>
        </w:div>
        <w:div w:id="1244220288">
          <w:marLeft w:val="1008"/>
          <w:marRight w:val="0"/>
          <w:marTop w:val="0"/>
          <w:marBottom w:val="101"/>
          <w:divBdr>
            <w:top w:val="none" w:sz="0" w:space="0" w:color="auto"/>
            <w:left w:val="none" w:sz="0" w:space="0" w:color="auto"/>
            <w:bottom w:val="none" w:sz="0" w:space="0" w:color="auto"/>
            <w:right w:val="none" w:sz="0" w:space="0" w:color="auto"/>
          </w:divBdr>
        </w:div>
        <w:div w:id="334496099">
          <w:marLeft w:val="1008"/>
          <w:marRight w:val="0"/>
          <w:marTop w:val="0"/>
          <w:marBottom w:val="101"/>
          <w:divBdr>
            <w:top w:val="none" w:sz="0" w:space="0" w:color="auto"/>
            <w:left w:val="none" w:sz="0" w:space="0" w:color="auto"/>
            <w:bottom w:val="none" w:sz="0" w:space="0" w:color="auto"/>
            <w:right w:val="none" w:sz="0" w:space="0" w:color="auto"/>
          </w:divBdr>
        </w:div>
        <w:div w:id="1209032871">
          <w:marLeft w:val="1008"/>
          <w:marRight w:val="0"/>
          <w:marTop w:val="0"/>
          <w:marBottom w:val="101"/>
          <w:divBdr>
            <w:top w:val="none" w:sz="0" w:space="0" w:color="auto"/>
            <w:left w:val="none" w:sz="0" w:space="0" w:color="auto"/>
            <w:bottom w:val="none" w:sz="0" w:space="0" w:color="auto"/>
            <w:right w:val="none" w:sz="0" w:space="0" w:color="auto"/>
          </w:divBdr>
        </w:div>
        <w:div w:id="121966598">
          <w:marLeft w:val="1008"/>
          <w:marRight w:val="0"/>
          <w:marTop w:val="0"/>
          <w:marBottom w:val="101"/>
          <w:divBdr>
            <w:top w:val="none" w:sz="0" w:space="0" w:color="auto"/>
            <w:left w:val="none" w:sz="0" w:space="0" w:color="auto"/>
            <w:bottom w:val="none" w:sz="0" w:space="0" w:color="auto"/>
            <w:right w:val="none" w:sz="0" w:space="0" w:color="auto"/>
          </w:divBdr>
        </w:div>
        <w:div w:id="959261510">
          <w:marLeft w:val="1008"/>
          <w:marRight w:val="0"/>
          <w:marTop w:val="0"/>
          <w:marBottom w:val="101"/>
          <w:divBdr>
            <w:top w:val="none" w:sz="0" w:space="0" w:color="auto"/>
            <w:left w:val="none" w:sz="0" w:space="0" w:color="auto"/>
            <w:bottom w:val="none" w:sz="0" w:space="0" w:color="auto"/>
            <w:right w:val="none" w:sz="0" w:space="0" w:color="auto"/>
          </w:divBdr>
        </w:div>
        <w:div w:id="926228961">
          <w:marLeft w:val="1008"/>
          <w:marRight w:val="0"/>
          <w:marTop w:val="0"/>
          <w:marBottom w:val="101"/>
          <w:divBdr>
            <w:top w:val="none" w:sz="0" w:space="0" w:color="auto"/>
            <w:left w:val="none" w:sz="0" w:space="0" w:color="auto"/>
            <w:bottom w:val="none" w:sz="0" w:space="0" w:color="auto"/>
            <w:right w:val="none" w:sz="0" w:space="0" w:color="auto"/>
          </w:divBdr>
        </w:div>
        <w:div w:id="1330210662">
          <w:marLeft w:val="1008"/>
          <w:marRight w:val="0"/>
          <w:marTop w:val="0"/>
          <w:marBottom w:val="101"/>
          <w:divBdr>
            <w:top w:val="none" w:sz="0" w:space="0" w:color="auto"/>
            <w:left w:val="none" w:sz="0" w:space="0" w:color="auto"/>
            <w:bottom w:val="none" w:sz="0" w:space="0" w:color="auto"/>
            <w:right w:val="none" w:sz="0" w:space="0" w:color="auto"/>
          </w:divBdr>
        </w:div>
        <w:div w:id="1281717957">
          <w:marLeft w:val="1008"/>
          <w:marRight w:val="0"/>
          <w:marTop w:val="0"/>
          <w:marBottom w:val="101"/>
          <w:divBdr>
            <w:top w:val="none" w:sz="0" w:space="0" w:color="auto"/>
            <w:left w:val="none" w:sz="0" w:space="0" w:color="auto"/>
            <w:bottom w:val="none" w:sz="0" w:space="0" w:color="auto"/>
            <w:right w:val="none" w:sz="0" w:space="0" w:color="auto"/>
          </w:divBdr>
        </w:div>
        <w:div w:id="232668261">
          <w:marLeft w:val="1008"/>
          <w:marRight w:val="0"/>
          <w:marTop w:val="0"/>
          <w:marBottom w:val="101"/>
          <w:divBdr>
            <w:top w:val="none" w:sz="0" w:space="0" w:color="auto"/>
            <w:left w:val="none" w:sz="0" w:space="0" w:color="auto"/>
            <w:bottom w:val="none" w:sz="0" w:space="0" w:color="auto"/>
            <w:right w:val="none" w:sz="0" w:space="0" w:color="auto"/>
          </w:divBdr>
        </w:div>
        <w:div w:id="2131627699">
          <w:marLeft w:val="1008"/>
          <w:marRight w:val="0"/>
          <w:marTop w:val="0"/>
          <w:marBottom w:val="101"/>
          <w:divBdr>
            <w:top w:val="none" w:sz="0" w:space="0" w:color="auto"/>
            <w:left w:val="none" w:sz="0" w:space="0" w:color="auto"/>
            <w:bottom w:val="none" w:sz="0" w:space="0" w:color="auto"/>
            <w:right w:val="none" w:sz="0" w:space="0" w:color="auto"/>
          </w:divBdr>
        </w:div>
        <w:div w:id="1933540278">
          <w:marLeft w:val="1008"/>
          <w:marRight w:val="0"/>
          <w:marTop w:val="0"/>
          <w:marBottom w:val="101"/>
          <w:divBdr>
            <w:top w:val="none" w:sz="0" w:space="0" w:color="auto"/>
            <w:left w:val="none" w:sz="0" w:space="0" w:color="auto"/>
            <w:bottom w:val="none" w:sz="0" w:space="0" w:color="auto"/>
            <w:right w:val="none" w:sz="0" w:space="0" w:color="auto"/>
          </w:divBdr>
        </w:div>
        <w:div w:id="813253592">
          <w:marLeft w:val="1008"/>
          <w:marRight w:val="0"/>
          <w:marTop w:val="0"/>
          <w:marBottom w:val="101"/>
          <w:divBdr>
            <w:top w:val="none" w:sz="0" w:space="0" w:color="auto"/>
            <w:left w:val="none" w:sz="0" w:space="0" w:color="auto"/>
            <w:bottom w:val="none" w:sz="0" w:space="0" w:color="auto"/>
            <w:right w:val="none" w:sz="0" w:space="0" w:color="auto"/>
          </w:divBdr>
        </w:div>
        <w:div w:id="1418093624">
          <w:marLeft w:val="1008"/>
          <w:marRight w:val="0"/>
          <w:marTop w:val="0"/>
          <w:marBottom w:val="101"/>
          <w:divBdr>
            <w:top w:val="none" w:sz="0" w:space="0" w:color="auto"/>
            <w:left w:val="none" w:sz="0" w:space="0" w:color="auto"/>
            <w:bottom w:val="none" w:sz="0" w:space="0" w:color="auto"/>
            <w:right w:val="none" w:sz="0" w:space="0" w:color="auto"/>
          </w:divBdr>
        </w:div>
        <w:div w:id="1341926873">
          <w:marLeft w:val="1008"/>
          <w:marRight w:val="0"/>
          <w:marTop w:val="0"/>
          <w:marBottom w:val="101"/>
          <w:divBdr>
            <w:top w:val="none" w:sz="0" w:space="0" w:color="auto"/>
            <w:left w:val="none" w:sz="0" w:space="0" w:color="auto"/>
            <w:bottom w:val="none" w:sz="0" w:space="0" w:color="auto"/>
            <w:right w:val="none" w:sz="0" w:space="0" w:color="auto"/>
          </w:divBdr>
        </w:div>
        <w:div w:id="1713192292">
          <w:marLeft w:val="1008"/>
          <w:marRight w:val="0"/>
          <w:marTop w:val="0"/>
          <w:marBottom w:val="101"/>
          <w:divBdr>
            <w:top w:val="none" w:sz="0" w:space="0" w:color="auto"/>
            <w:left w:val="none" w:sz="0" w:space="0" w:color="auto"/>
            <w:bottom w:val="none" w:sz="0" w:space="0" w:color="auto"/>
            <w:right w:val="none" w:sz="0" w:space="0" w:color="auto"/>
          </w:divBdr>
        </w:div>
        <w:div w:id="1372652490">
          <w:marLeft w:val="1008"/>
          <w:marRight w:val="0"/>
          <w:marTop w:val="0"/>
          <w:marBottom w:val="101"/>
          <w:divBdr>
            <w:top w:val="none" w:sz="0" w:space="0" w:color="auto"/>
            <w:left w:val="none" w:sz="0" w:space="0" w:color="auto"/>
            <w:bottom w:val="none" w:sz="0" w:space="0" w:color="auto"/>
            <w:right w:val="none" w:sz="0" w:space="0" w:color="auto"/>
          </w:divBdr>
        </w:div>
        <w:div w:id="1851598319">
          <w:marLeft w:val="1008"/>
          <w:marRight w:val="0"/>
          <w:marTop w:val="0"/>
          <w:marBottom w:val="101"/>
          <w:divBdr>
            <w:top w:val="none" w:sz="0" w:space="0" w:color="auto"/>
            <w:left w:val="none" w:sz="0" w:space="0" w:color="auto"/>
            <w:bottom w:val="none" w:sz="0" w:space="0" w:color="auto"/>
            <w:right w:val="none" w:sz="0" w:space="0" w:color="auto"/>
          </w:divBdr>
        </w:div>
        <w:div w:id="1126966912">
          <w:marLeft w:val="1008"/>
          <w:marRight w:val="0"/>
          <w:marTop w:val="0"/>
          <w:marBottom w:val="101"/>
          <w:divBdr>
            <w:top w:val="none" w:sz="0" w:space="0" w:color="auto"/>
            <w:left w:val="none" w:sz="0" w:space="0" w:color="auto"/>
            <w:bottom w:val="none" w:sz="0" w:space="0" w:color="auto"/>
            <w:right w:val="none" w:sz="0" w:space="0" w:color="auto"/>
          </w:divBdr>
        </w:div>
        <w:div w:id="157891260">
          <w:marLeft w:val="1008"/>
          <w:marRight w:val="0"/>
          <w:marTop w:val="0"/>
          <w:marBottom w:val="101"/>
          <w:divBdr>
            <w:top w:val="none" w:sz="0" w:space="0" w:color="auto"/>
            <w:left w:val="none" w:sz="0" w:space="0" w:color="auto"/>
            <w:bottom w:val="none" w:sz="0" w:space="0" w:color="auto"/>
            <w:right w:val="none" w:sz="0" w:space="0" w:color="auto"/>
          </w:divBdr>
        </w:div>
        <w:div w:id="1719039804">
          <w:marLeft w:val="1008"/>
          <w:marRight w:val="0"/>
          <w:marTop w:val="0"/>
          <w:marBottom w:val="101"/>
          <w:divBdr>
            <w:top w:val="none" w:sz="0" w:space="0" w:color="auto"/>
            <w:left w:val="none" w:sz="0" w:space="0" w:color="auto"/>
            <w:bottom w:val="none" w:sz="0" w:space="0" w:color="auto"/>
            <w:right w:val="none" w:sz="0" w:space="0" w:color="auto"/>
          </w:divBdr>
        </w:div>
        <w:div w:id="1913540848">
          <w:marLeft w:val="1008"/>
          <w:marRight w:val="0"/>
          <w:marTop w:val="0"/>
          <w:marBottom w:val="101"/>
          <w:divBdr>
            <w:top w:val="none" w:sz="0" w:space="0" w:color="auto"/>
            <w:left w:val="none" w:sz="0" w:space="0" w:color="auto"/>
            <w:bottom w:val="none" w:sz="0" w:space="0" w:color="auto"/>
            <w:right w:val="none" w:sz="0" w:space="0" w:color="auto"/>
          </w:divBdr>
        </w:div>
        <w:div w:id="385105628">
          <w:marLeft w:val="1008"/>
          <w:marRight w:val="0"/>
          <w:marTop w:val="0"/>
          <w:marBottom w:val="101"/>
          <w:divBdr>
            <w:top w:val="none" w:sz="0" w:space="0" w:color="auto"/>
            <w:left w:val="none" w:sz="0" w:space="0" w:color="auto"/>
            <w:bottom w:val="none" w:sz="0" w:space="0" w:color="auto"/>
            <w:right w:val="none" w:sz="0" w:space="0" w:color="auto"/>
          </w:divBdr>
        </w:div>
        <w:div w:id="136456177">
          <w:marLeft w:val="1008"/>
          <w:marRight w:val="0"/>
          <w:marTop w:val="0"/>
          <w:marBottom w:val="101"/>
          <w:divBdr>
            <w:top w:val="none" w:sz="0" w:space="0" w:color="auto"/>
            <w:left w:val="none" w:sz="0" w:space="0" w:color="auto"/>
            <w:bottom w:val="none" w:sz="0" w:space="0" w:color="auto"/>
            <w:right w:val="none" w:sz="0" w:space="0" w:color="auto"/>
          </w:divBdr>
        </w:div>
        <w:div w:id="1712530865">
          <w:marLeft w:val="1008"/>
          <w:marRight w:val="0"/>
          <w:marTop w:val="0"/>
          <w:marBottom w:val="101"/>
          <w:divBdr>
            <w:top w:val="none" w:sz="0" w:space="0" w:color="auto"/>
            <w:left w:val="none" w:sz="0" w:space="0" w:color="auto"/>
            <w:bottom w:val="none" w:sz="0" w:space="0" w:color="auto"/>
            <w:right w:val="none" w:sz="0" w:space="0" w:color="auto"/>
          </w:divBdr>
        </w:div>
        <w:div w:id="2101363663">
          <w:marLeft w:val="1008"/>
          <w:marRight w:val="0"/>
          <w:marTop w:val="0"/>
          <w:marBottom w:val="101"/>
          <w:divBdr>
            <w:top w:val="none" w:sz="0" w:space="0" w:color="auto"/>
            <w:left w:val="none" w:sz="0" w:space="0" w:color="auto"/>
            <w:bottom w:val="none" w:sz="0" w:space="0" w:color="auto"/>
            <w:right w:val="none" w:sz="0" w:space="0" w:color="auto"/>
          </w:divBdr>
        </w:div>
        <w:div w:id="89399451">
          <w:marLeft w:val="1008"/>
          <w:marRight w:val="0"/>
          <w:marTop w:val="0"/>
          <w:marBottom w:val="101"/>
          <w:divBdr>
            <w:top w:val="none" w:sz="0" w:space="0" w:color="auto"/>
            <w:left w:val="none" w:sz="0" w:space="0" w:color="auto"/>
            <w:bottom w:val="none" w:sz="0" w:space="0" w:color="auto"/>
            <w:right w:val="none" w:sz="0" w:space="0" w:color="auto"/>
          </w:divBdr>
        </w:div>
        <w:div w:id="1501890571">
          <w:marLeft w:val="1008"/>
          <w:marRight w:val="0"/>
          <w:marTop w:val="0"/>
          <w:marBottom w:val="101"/>
          <w:divBdr>
            <w:top w:val="none" w:sz="0" w:space="0" w:color="auto"/>
            <w:left w:val="none" w:sz="0" w:space="0" w:color="auto"/>
            <w:bottom w:val="none" w:sz="0" w:space="0" w:color="auto"/>
            <w:right w:val="none" w:sz="0" w:space="0" w:color="auto"/>
          </w:divBdr>
        </w:div>
        <w:div w:id="145822936">
          <w:marLeft w:val="1008"/>
          <w:marRight w:val="0"/>
          <w:marTop w:val="0"/>
          <w:marBottom w:val="101"/>
          <w:divBdr>
            <w:top w:val="none" w:sz="0" w:space="0" w:color="auto"/>
            <w:left w:val="none" w:sz="0" w:space="0" w:color="auto"/>
            <w:bottom w:val="none" w:sz="0" w:space="0" w:color="auto"/>
            <w:right w:val="none" w:sz="0" w:space="0" w:color="auto"/>
          </w:divBdr>
        </w:div>
        <w:div w:id="719985654">
          <w:marLeft w:val="1008"/>
          <w:marRight w:val="0"/>
          <w:marTop w:val="0"/>
          <w:marBottom w:val="101"/>
          <w:divBdr>
            <w:top w:val="none" w:sz="0" w:space="0" w:color="auto"/>
            <w:left w:val="none" w:sz="0" w:space="0" w:color="auto"/>
            <w:bottom w:val="none" w:sz="0" w:space="0" w:color="auto"/>
            <w:right w:val="none" w:sz="0" w:space="0" w:color="auto"/>
          </w:divBdr>
        </w:div>
        <w:div w:id="1335456565">
          <w:marLeft w:val="1008"/>
          <w:marRight w:val="0"/>
          <w:marTop w:val="0"/>
          <w:marBottom w:val="101"/>
          <w:divBdr>
            <w:top w:val="none" w:sz="0" w:space="0" w:color="auto"/>
            <w:left w:val="none" w:sz="0" w:space="0" w:color="auto"/>
            <w:bottom w:val="none" w:sz="0" w:space="0" w:color="auto"/>
            <w:right w:val="none" w:sz="0" w:space="0" w:color="auto"/>
          </w:divBdr>
        </w:div>
        <w:div w:id="1641035619">
          <w:marLeft w:val="1008"/>
          <w:marRight w:val="0"/>
          <w:marTop w:val="0"/>
          <w:marBottom w:val="101"/>
          <w:divBdr>
            <w:top w:val="none" w:sz="0" w:space="0" w:color="auto"/>
            <w:left w:val="none" w:sz="0" w:space="0" w:color="auto"/>
            <w:bottom w:val="none" w:sz="0" w:space="0" w:color="auto"/>
            <w:right w:val="none" w:sz="0" w:space="0" w:color="auto"/>
          </w:divBdr>
        </w:div>
        <w:div w:id="1932622588">
          <w:marLeft w:val="0"/>
          <w:marRight w:val="0"/>
          <w:marTop w:val="101"/>
          <w:marBottom w:val="101"/>
          <w:divBdr>
            <w:top w:val="none" w:sz="0" w:space="0" w:color="auto"/>
            <w:left w:val="none" w:sz="0" w:space="0" w:color="auto"/>
            <w:bottom w:val="none" w:sz="0" w:space="0" w:color="auto"/>
            <w:right w:val="none" w:sz="0" w:space="0" w:color="auto"/>
          </w:divBdr>
        </w:div>
        <w:div w:id="1075323047">
          <w:marLeft w:val="0"/>
          <w:marRight w:val="0"/>
          <w:marTop w:val="0"/>
          <w:marBottom w:val="101"/>
          <w:divBdr>
            <w:top w:val="none" w:sz="0" w:space="0" w:color="auto"/>
            <w:left w:val="none" w:sz="0" w:space="0" w:color="auto"/>
            <w:bottom w:val="none" w:sz="0" w:space="0" w:color="auto"/>
            <w:right w:val="none" w:sz="0" w:space="0" w:color="auto"/>
          </w:divBdr>
        </w:div>
        <w:div w:id="826095877">
          <w:marLeft w:val="0"/>
          <w:marRight w:val="0"/>
          <w:marTop w:val="0"/>
          <w:marBottom w:val="101"/>
          <w:divBdr>
            <w:top w:val="none" w:sz="0" w:space="0" w:color="auto"/>
            <w:left w:val="none" w:sz="0" w:space="0" w:color="auto"/>
            <w:bottom w:val="none" w:sz="0" w:space="0" w:color="auto"/>
            <w:right w:val="none" w:sz="0" w:space="0" w:color="auto"/>
          </w:divBdr>
        </w:div>
        <w:div w:id="70662568">
          <w:marLeft w:val="0"/>
          <w:marRight w:val="0"/>
          <w:marTop w:val="0"/>
          <w:marBottom w:val="101"/>
          <w:divBdr>
            <w:top w:val="none" w:sz="0" w:space="0" w:color="auto"/>
            <w:left w:val="none" w:sz="0" w:space="0" w:color="auto"/>
            <w:bottom w:val="none" w:sz="0" w:space="0" w:color="auto"/>
            <w:right w:val="none" w:sz="0" w:space="0" w:color="auto"/>
          </w:divBdr>
        </w:div>
        <w:div w:id="2100788541">
          <w:marLeft w:val="0"/>
          <w:marRight w:val="0"/>
          <w:marTop w:val="0"/>
          <w:marBottom w:val="101"/>
          <w:divBdr>
            <w:top w:val="none" w:sz="0" w:space="0" w:color="auto"/>
            <w:left w:val="none" w:sz="0" w:space="0" w:color="auto"/>
            <w:bottom w:val="none" w:sz="0" w:space="0" w:color="auto"/>
            <w:right w:val="none" w:sz="0" w:space="0" w:color="auto"/>
          </w:divBdr>
        </w:div>
        <w:div w:id="1247494974">
          <w:marLeft w:val="0"/>
          <w:marRight w:val="0"/>
          <w:marTop w:val="0"/>
          <w:marBottom w:val="101"/>
          <w:divBdr>
            <w:top w:val="none" w:sz="0" w:space="0" w:color="auto"/>
            <w:left w:val="none" w:sz="0" w:space="0" w:color="auto"/>
            <w:bottom w:val="none" w:sz="0" w:space="0" w:color="auto"/>
            <w:right w:val="none" w:sz="0" w:space="0" w:color="auto"/>
          </w:divBdr>
        </w:div>
        <w:div w:id="1246262041">
          <w:marLeft w:val="0"/>
          <w:marRight w:val="0"/>
          <w:marTop w:val="0"/>
          <w:marBottom w:val="101"/>
          <w:divBdr>
            <w:top w:val="none" w:sz="0" w:space="0" w:color="auto"/>
            <w:left w:val="none" w:sz="0" w:space="0" w:color="auto"/>
            <w:bottom w:val="none" w:sz="0" w:space="0" w:color="auto"/>
            <w:right w:val="none" w:sz="0" w:space="0" w:color="auto"/>
          </w:divBdr>
        </w:div>
        <w:div w:id="874776961">
          <w:marLeft w:val="0"/>
          <w:marRight w:val="0"/>
          <w:marTop w:val="0"/>
          <w:marBottom w:val="101"/>
          <w:divBdr>
            <w:top w:val="none" w:sz="0" w:space="0" w:color="auto"/>
            <w:left w:val="none" w:sz="0" w:space="0" w:color="auto"/>
            <w:bottom w:val="none" w:sz="0" w:space="0" w:color="auto"/>
            <w:right w:val="none" w:sz="0" w:space="0" w:color="auto"/>
          </w:divBdr>
        </w:div>
        <w:div w:id="478302502">
          <w:marLeft w:val="0"/>
          <w:marRight w:val="0"/>
          <w:marTop w:val="0"/>
          <w:marBottom w:val="101"/>
          <w:divBdr>
            <w:top w:val="none" w:sz="0" w:space="0" w:color="auto"/>
            <w:left w:val="none" w:sz="0" w:space="0" w:color="auto"/>
            <w:bottom w:val="none" w:sz="0" w:space="0" w:color="auto"/>
            <w:right w:val="none" w:sz="0" w:space="0" w:color="auto"/>
          </w:divBdr>
        </w:div>
        <w:div w:id="1348680186">
          <w:marLeft w:val="0"/>
          <w:marRight w:val="0"/>
          <w:marTop w:val="0"/>
          <w:marBottom w:val="101"/>
          <w:divBdr>
            <w:top w:val="none" w:sz="0" w:space="0" w:color="auto"/>
            <w:left w:val="none" w:sz="0" w:space="0" w:color="auto"/>
            <w:bottom w:val="none" w:sz="0" w:space="0" w:color="auto"/>
            <w:right w:val="none" w:sz="0" w:space="0" w:color="auto"/>
          </w:divBdr>
        </w:div>
        <w:div w:id="1114442553">
          <w:marLeft w:val="0"/>
          <w:marRight w:val="0"/>
          <w:marTop w:val="0"/>
          <w:marBottom w:val="101"/>
          <w:divBdr>
            <w:top w:val="none" w:sz="0" w:space="0" w:color="auto"/>
            <w:left w:val="none" w:sz="0" w:space="0" w:color="auto"/>
            <w:bottom w:val="none" w:sz="0" w:space="0" w:color="auto"/>
            <w:right w:val="none" w:sz="0" w:space="0" w:color="auto"/>
          </w:divBdr>
        </w:div>
        <w:div w:id="265966897">
          <w:marLeft w:val="0"/>
          <w:marRight w:val="0"/>
          <w:marTop w:val="0"/>
          <w:marBottom w:val="101"/>
          <w:divBdr>
            <w:top w:val="none" w:sz="0" w:space="0" w:color="auto"/>
            <w:left w:val="none" w:sz="0" w:space="0" w:color="auto"/>
            <w:bottom w:val="none" w:sz="0" w:space="0" w:color="auto"/>
            <w:right w:val="none" w:sz="0" w:space="0" w:color="auto"/>
          </w:divBdr>
        </w:div>
        <w:div w:id="1250699336">
          <w:marLeft w:val="0"/>
          <w:marRight w:val="0"/>
          <w:marTop w:val="0"/>
          <w:marBottom w:val="101"/>
          <w:divBdr>
            <w:top w:val="none" w:sz="0" w:space="0" w:color="auto"/>
            <w:left w:val="none" w:sz="0" w:space="0" w:color="auto"/>
            <w:bottom w:val="none" w:sz="0" w:space="0" w:color="auto"/>
            <w:right w:val="none" w:sz="0" w:space="0" w:color="auto"/>
          </w:divBdr>
        </w:div>
        <w:div w:id="1434745550">
          <w:marLeft w:val="0"/>
          <w:marRight w:val="0"/>
          <w:marTop w:val="0"/>
          <w:marBottom w:val="101"/>
          <w:divBdr>
            <w:top w:val="none" w:sz="0" w:space="0" w:color="auto"/>
            <w:left w:val="none" w:sz="0" w:space="0" w:color="auto"/>
            <w:bottom w:val="none" w:sz="0" w:space="0" w:color="auto"/>
            <w:right w:val="none" w:sz="0" w:space="0" w:color="auto"/>
          </w:divBdr>
        </w:div>
        <w:div w:id="1713261613">
          <w:marLeft w:val="0"/>
          <w:marRight w:val="0"/>
          <w:marTop w:val="0"/>
          <w:marBottom w:val="101"/>
          <w:divBdr>
            <w:top w:val="none" w:sz="0" w:space="0" w:color="auto"/>
            <w:left w:val="none" w:sz="0" w:space="0" w:color="auto"/>
            <w:bottom w:val="none" w:sz="0" w:space="0" w:color="auto"/>
            <w:right w:val="none" w:sz="0" w:space="0" w:color="auto"/>
          </w:divBdr>
        </w:div>
        <w:div w:id="2001736258">
          <w:marLeft w:val="0"/>
          <w:marRight w:val="0"/>
          <w:marTop w:val="0"/>
          <w:marBottom w:val="101"/>
          <w:divBdr>
            <w:top w:val="none" w:sz="0" w:space="0" w:color="auto"/>
            <w:left w:val="none" w:sz="0" w:space="0" w:color="auto"/>
            <w:bottom w:val="none" w:sz="0" w:space="0" w:color="auto"/>
            <w:right w:val="none" w:sz="0" w:space="0" w:color="auto"/>
          </w:divBdr>
        </w:div>
        <w:div w:id="2079590949">
          <w:marLeft w:val="0"/>
          <w:marRight w:val="0"/>
          <w:marTop w:val="0"/>
          <w:marBottom w:val="101"/>
          <w:divBdr>
            <w:top w:val="none" w:sz="0" w:space="0" w:color="auto"/>
            <w:left w:val="none" w:sz="0" w:space="0" w:color="auto"/>
            <w:bottom w:val="none" w:sz="0" w:space="0" w:color="auto"/>
            <w:right w:val="none" w:sz="0" w:space="0" w:color="auto"/>
          </w:divBdr>
        </w:div>
        <w:div w:id="980842456">
          <w:marLeft w:val="0"/>
          <w:marRight w:val="0"/>
          <w:marTop w:val="0"/>
          <w:marBottom w:val="101"/>
          <w:divBdr>
            <w:top w:val="none" w:sz="0" w:space="0" w:color="auto"/>
            <w:left w:val="none" w:sz="0" w:space="0" w:color="auto"/>
            <w:bottom w:val="none" w:sz="0" w:space="0" w:color="auto"/>
            <w:right w:val="none" w:sz="0" w:space="0" w:color="auto"/>
          </w:divBdr>
        </w:div>
        <w:div w:id="965815324">
          <w:marLeft w:val="0"/>
          <w:marRight w:val="0"/>
          <w:marTop w:val="0"/>
          <w:marBottom w:val="101"/>
          <w:divBdr>
            <w:top w:val="none" w:sz="0" w:space="0" w:color="auto"/>
            <w:left w:val="none" w:sz="0" w:space="0" w:color="auto"/>
            <w:bottom w:val="none" w:sz="0" w:space="0" w:color="auto"/>
            <w:right w:val="none" w:sz="0" w:space="0" w:color="auto"/>
          </w:divBdr>
        </w:div>
        <w:div w:id="1148203889">
          <w:marLeft w:val="0"/>
          <w:marRight w:val="0"/>
          <w:marTop w:val="0"/>
          <w:marBottom w:val="101"/>
          <w:divBdr>
            <w:top w:val="none" w:sz="0" w:space="0" w:color="auto"/>
            <w:left w:val="none" w:sz="0" w:space="0" w:color="auto"/>
            <w:bottom w:val="none" w:sz="0" w:space="0" w:color="auto"/>
            <w:right w:val="none" w:sz="0" w:space="0" w:color="auto"/>
          </w:divBdr>
        </w:div>
        <w:div w:id="20325759">
          <w:marLeft w:val="0"/>
          <w:marRight w:val="0"/>
          <w:marTop w:val="0"/>
          <w:marBottom w:val="101"/>
          <w:divBdr>
            <w:top w:val="none" w:sz="0" w:space="0" w:color="auto"/>
            <w:left w:val="none" w:sz="0" w:space="0" w:color="auto"/>
            <w:bottom w:val="none" w:sz="0" w:space="0" w:color="auto"/>
            <w:right w:val="none" w:sz="0" w:space="0" w:color="auto"/>
          </w:divBdr>
        </w:div>
        <w:div w:id="84377502">
          <w:marLeft w:val="0"/>
          <w:marRight w:val="0"/>
          <w:marTop w:val="0"/>
          <w:marBottom w:val="101"/>
          <w:divBdr>
            <w:top w:val="none" w:sz="0" w:space="0" w:color="auto"/>
            <w:left w:val="none" w:sz="0" w:space="0" w:color="auto"/>
            <w:bottom w:val="none" w:sz="0" w:space="0" w:color="auto"/>
            <w:right w:val="none" w:sz="0" w:space="0" w:color="auto"/>
          </w:divBdr>
        </w:div>
        <w:div w:id="1998652388">
          <w:marLeft w:val="0"/>
          <w:marRight w:val="0"/>
          <w:marTop w:val="0"/>
          <w:marBottom w:val="101"/>
          <w:divBdr>
            <w:top w:val="none" w:sz="0" w:space="0" w:color="auto"/>
            <w:left w:val="none" w:sz="0" w:space="0" w:color="auto"/>
            <w:bottom w:val="none" w:sz="0" w:space="0" w:color="auto"/>
            <w:right w:val="none" w:sz="0" w:space="0" w:color="auto"/>
          </w:divBdr>
        </w:div>
        <w:div w:id="1160317368">
          <w:marLeft w:val="0"/>
          <w:marRight w:val="0"/>
          <w:marTop w:val="0"/>
          <w:marBottom w:val="101"/>
          <w:divBdr>
            <w:top w:val="none" w:sz="0" w:space="0" w:color="auto"/>
            <w:left w:val="none" w:sz="0" w:space="0" w:color="auto"/>
            <w:bottom w:val="none" w:sz="0" w:space="0" w:color="auto"/>
            <w:right w:val="none" w:sz="0" w:space="0" w:color="auto"/>
          </w:divBdr>
        </w:div>
        <w:div w:id="1478524511">
          <w:marLeft w:val="0"/>
          <w:marRight w:val="0"/>
          <w:marTop w:val="0"/>
          <w:marBottom w:val="101"/>
          <w:divBdr>
            <w:top w:val="none" w:sz="0" w:space="0" w:color="auto"/>
            <w:left w:val="none" w:sz="0" w:space="0" w:color="auto"/>
            <w:bottom w:val="none" w:sz="0" w:space="0" w:color="auto"/>
            <w:right w:val="none" w:sz="0" w:space="0" w:color="auto"/>
          </w:divBdr>
        </w:div>
        <w:div w:id="613561446">
          <w:marLeft w:val="0"/>
          <w:marRight w:val="0"/>
          <w:marTop w:val="0"/>
          <w:marBottom w:val="101"/>
          <w:divBdr>
            <w:top w:val="none" w:sz="0" w:space="0" w:color="auto"/>
            <w:left w:val="none" w:sz="0" w:space="0" w:color="auto"/>
            <w:bottom w:val="none" w:sz="0" w:space="0" w:color="auto"/>
            <w:right w:val="none" w:sz="0" w:space="0" w:color="auto"/>
          </w:divBdr>
        </w:div>
        <w:div w:id="1237982091">
          <w:marLeft w:val="0"/>
          <w:marRight w:val="0"/>
          <w:marTop w:val="0"/>
          <w:marBottom w:val="101"/>
          <w:divBdr>
            <w:top w:val="none" w:sz="0" w:space="0" w:color="auto"/>
            <w:left w:val="none" w:sz="0" w:space="0" w:color="auto"/>
            <w:bottom w:val="none" w:sz="0" w:space="0" w:color="auto"/>
            <w:right w:val="none" w:sz="0" w:space="0" w:color="auto"/>
          </w:divBdr>
        </w:div>
        <w:div w:id="984626494">
          <w:marLeft w:val="0"/>
          <w:marRight w:val="0"/>
          <w:marTop w:val="0"/>
          <w:marBottom w:val="101"/>
          <w:divBdr>
            <w:top w:val="none" w:sz="0" w:space="0" w:color="auto"/>
            <w:left w:val="none" w:sz="0" w:space="0" w:color="auto"/>
            <w:bottom w:val="none" w:sz="0" w:space="0" w:color="auto"/>
            <w:right w:val="none" w:sz="0" w:space="0" w:color="auto"/>
          </w:divBdr>
        </w:div>
        <w:div w:id="299771423">
          <w:marLeft w:val="0"/>
          <w:marRight w:val="0"/>
          <w:marTop w:val="0"/>
          <w:marBottom w:val="101"/>
          <w:divBdr>
            <w:top w:val="none" w:sz="0" w:space="0" w:color="auto"/>
            <w:left w:val="none" w:sz="0" w:space="0" w:color="auto"/>
            <w:bottom w:val="none" w:sz="0" w:space="0" w:color="auto"/>
            <w:right w:val="none" w:sz="0" w:space="0" w:color="auto"/>
          </w:divBdr>
        </w:div>
        <w:div w:id="301428508">
          <w:marLeft w:val="0"/>
          <w:marRight w:val="0"/>
          <w:marTop w:val="0"/>
          <w:marBottom w:val="101"/>
          <w:divBdr>
            <w:top w:val="none" w:sz="0" w:space="0" w:color="auto"/>
            <w:left w:val="none" w:sz="0" w:space="0" w:color="auto"/>
            <w:bottom w:val="none" w:sz="0" w:space="0" w:color="auto"/>
            <w:right w:val="none" w:sz="0" w:space="0" w:color="auto"/>
          </w:divBdr>
        </w:div>
        <w:div w:id="600334297">
          <w:marLeft w:val="0"/>
          <w:marRight w:val="0"/>
          <w:marTop w:val="0"/>
          <w:marBottom w:val="101"/>
          <w:divBdr>
            <w:top w:val="none" w:sz="0" w:space="0" w:color="auto"/>
            <w:left w:val="none" w:sz="0" w:space="0" w:color="auto"/>
            <w:bottom w:val="none" w:sz="0" w:space="0" w:color="auto"/>
            <w:right w:val="none" w:sz="0" w:space="0" w:color="auto"/>
          </w:divBdr>
        </w:div>
        <w:div w:id="524447653">
          <w:marLeft w:val="0"/>
          <w:marRight w:val="0"/>
          <w:marTop w:val="0"/>
          <w:marBottom w:val="101"/>
          <w:divBdr>
            <w:top w:val="none" w:sz="0" w:space="0" w:color="auto"/>
            <w:left w:val="none" w:sz="0" w:space="0" w:color="auto"/>
            <w:bottom w:val="none" w:sz="0" w:space="0" w:color="auto"/>
            <w:right w:val="none" w:sz="0" w:space="0" w:color="auto"/>
          </w:divBdr>
        </w:div>
        <w:div w:id="934245722">
          <w:marLeft w:val="0"/>
          <w:marRight w:val="0"/>
          <w:marTop w:val="0"/>
          <w:marBottom w:val="101"/>
          <w:divBdr>
            <w:top w:val="none" w:sz="0" w:space="0" w:color="auto"/>
            <w:left w:val="none" w:sz="0" w:space="0" w:color="auto"/>
            <w:bottom w:val="none" w:sz="0" w:space="0" w:color="auto"/>
            <w:right w:val="none" w:sz="0" w:space="0" w:color="auto"/>
          </w:divBdr>
        </w:div>
        <w:div w:id="715860236">
          <w:marLeft w:val="0"/>
          <w:marRight w:val="0"/>
          <w:marTop w:val="0"/>
          <w:marBottom w:val="101"/>
          <w:divBdr>
            <w:top w:val="none" w:sz="0" w:space="0" w:color="auto"/>
            <w:left w:val="none" w:sz="0" w:space="0" w:color="auto"/>
            <w:bottom w:val="none" w:sz="0" w:space="0" w:color="auto"/>
            <w:right w:val="none" w:sz="0" w:space="0" w:color="auto"/>
          </w:divBdr>
        </w:div>
        <w:div w:id="894508316">
          <w:marLeft w:val="0"/>
          <w:marRight w:val="0"/>
          <w:marTop w:val="0"/>
          <w:marBottom w:val="101"/>
          <w:divBdr>
            <w:top w:val="none" w:sz="0" w:space="0" w:color="auto"/>
            <w:left w:val="none" w:sz="0" w:space="0" w:color="auto"/>
            <w:bottom w:val="none" w:sz="0" w:space="0" w:color="auto"/>
            <w:right w:val="none" w:sz="0" w:space="0" w:color="auto"/>
          </w:divBdr>
        </w:div>
        <w:div w:id="1117681157">
          <w:marLeft w:val="0"/>
          <w:marRight w:val="0"/>
          <w:marTop w:val="0"/>
          <w:marBottom w:val="101"/>
          <w:divBdr>
            <w:top w:val="none" w:sz="0" w:space="0" w:color="auto"/>
            <w:left w:val="none" w:sz="0" w:space="0" w:color="auto"/>
            <w:bottom w:val="none" w:sz="0" w:space="0" w:color="auto"/>
            <w:right w:val="none" w:sz="0" w:space="0" w:color="auto"/>
          </w:divBdr>
        </w:div>
        <w:div w:id="914245159">
          <w:marLeft w:val="0"/>
          <w:marRight w:val="0"/>
          <w:marTop w:val="0"/>
          <w:marBottom w:val="101"/>
          <w:divBdr>
            <w:top w:val="none" w:sz="0" w:space="0" w:color="auto"/>
            <w:left w:val="none" w:sz="0" w:space="0" w:color="auto"/>
            <w:bottom w:val="none" w:sz="0" w:space="0" w:color="auto"/>
            <w:right w:val="none" w:sz="0" w:space="0" w:color="auto"/>
          </w:divBdr>
        </w:div>
        <w:div w:id="1434278401">
          <w:marLeft w:val="0"/>
          <w:marRight w:val="0"/>
          <w:marTop w:val="0"/>
          <w:marBottom w:val="101"/>
          <w:divBdr>
            <w:top w:val="none" w:sz="0" w:space="0" w:color="auto"/>
            <w:left w:val="none" w:sz="0" w:space="0" w:color="auto"/>
            <w:bottom w:val="none" w:sz="0" w:space="0" w:color="auto"/>
            <w:right w:val="none" w:sz="0" w:space="0" w:color="auto"/>
          </w:divBdr>
        </w:div>
        <w:div w:id="12610504">
          <w:marLeft w:val="0"/>
          <w:marRight w:val="0"/>
          <w:marTop w:val="0"/>
          <w:marBottom w:val="101"/>
          <w:divBdr>
            <w:top w:val="none" w:sz="0" w:space="0" w:color="auto"/>
            <w:left w:val="none" w:sz="0" w:space="0" w:color="auto"/>
            <w:bottom w:val="none" w:sz="0" w:space="0" w:color="auto"/>
            <w:right w:val="none" w:sz="0" w:space="0" w:color="auto"/>
          </w:divBdr>
        </w:div>
        <w:div w:id="63912438">
          <w:marLeft w:val="0"/>
          <w:marRight w:val="0"/>
          <w:marTop w:val="0"/>
          <w:marBottom w:val="101"/>
          <w:divBdr>
            <w:top w:val="none" w:sz="0" w:space="0" w:color="auto"/>
            <w:left w:val="none" w:sz="0" w:space="0" w:color="auto"/>
            <w:bottom w:val="none" w:sz="0" w:space="0" w:color="auto"/>
            <w:right w:val="none" w:sz="0" w:space="0" w:color="auto"/>
          </w:divBdr>
        </w:div>
        <w:div w:id="603343405">
          <w:marLeft w:val="0"/>
          <w:marRight w:val="0"/>
          <w:marTop w:val="0"/>
          <w:marBottom w:val="101"/>
          <w:divBdr>
            <w:top w:val="none" w:sz="0" w:space="0" w:color="auto"/>
            <w:left w:val="none" w:sz="0" w:space="0" w:color="auto"/>
            <w:bottom w:val="none" w:sz="0" w:space="0" w:color="auto"/>
            <w:right w:val="none" w:sz="0" w:space="0" w:color="auto"/>
          </w:divBdr>
        </w:div>
        <w:div w:id="1105006600">
          <w:marLeft w:val="0"/>
          <w:marRight w:val="0"/>
          <w:marTop w:val="0"/>
          <w:marBottom w:val="101"/>
          <w:divBdr>
            <w:top w:val="none" w:sz="0" w:space="0" w:color="auto"/>
            <w:left w:val="none" w:sz="0" w:space="0" w:color="auto"/>
            <w:bottom w:val="none" w:sz="0" w:space="0" w:color="auto"/>
            <w:right w:val="none" w:sz="0" w:space="0" w:color="auto"/>
          </w:divBdr>
        </w:div>
        <w:div w:id="97069011">
          <w:marLeft w:val="0"/>
          <w:marRight w:val="0"/>
          <w:marTop w:val="0"/>
          <w:marBottom w:val="101"/>
          <w:divBdr>
            <w:top w:val="none" w:sz="0" w:space="0" w:color="auto"/>
            <w:left w:val="none" w:sz="0" w:space="0" w:color="auto"/>
            <w:bottom w:val="none" w:sz="0" w:space="0" w:color="auto"/>
            <w:right w:val="none" w:sz="0" w:space="0" w:color="auto"/>
          </w:divBdr>
        </w:div>
        <w:div w:id="1305431220">
          <w:marLeft w:val="0"/>
          <w:marRight w:val="0"/>
          <w:marTop w:val="0"/>
          <w:marBottom w:val="101"/>
          <w:divBdr>
            <w:top w:val="none" w:sz="0" w:space="0" w:color="auto"/>
            <w:left w:val="none" w:sz="0" w:space="0" w:color="auto"/>
            <w:bottom w:val="none" w:sz="0" w:space="0" w:color="auto"/>
            <w:right w:val="none" w:sz="0" w:space="0" w:color="auto"/>
          </w:divBdr>
        </w:div>
        <w:div w:id="639921027">
          <w:marLeft w:val="0"/>
          <w:marRight w:val="0"/>
          <w:marTop w:val="0"/>
          <w:marBottom w:val="101"/>
          <w:divBdr>
            <w:top w:val="none" w:sz="0" w:space="0" w:color="auto"/>
            <w:left w:val="none" w:sz="0" w:space="0" w:color="auto"/>
            <w:bottom w:val="none" w:sz="0" w:space="0" w:color="auto"/>
            <w:right w:val="none" w:sz="0" w:space="0" w:color="auto"/>
          </w:divBdr>
        </w:div>
        <w:div w:id="377173034">
          <w:marLeft w:val="0"/>
          <w:marRight w:val="0"/>
          <w:marTop w:val="0"/>
          <w:marBottom w:val="101"/>
          <w:divBdr>
            <w:top w:val="none" w:sz="0" w:space="0" w:color="auto"/>
            <w:left w:val="none" w:sz="0" w:space="0" w:color="auto"/>
            <w:bottom w:val="none" w:sz="0" w:space="0" w:color="auto"/>
            <w:right w:val="none" w:sz="0" w:space="0" w:color="auto"/>
          </w:divBdr>
        </w:div>
        <w:div w:id="943419170">
          <w:marLeft w:val="0"/>
          <w:marRight w:val="0"/>
          <w:marTop w:val="0"/>
          <w:marBottom w:val="101"/>
          <w:divBdr>
            <w:top w:val="none" w:sz="0" w:space="0" w:color="auto"/>
            <w:left w:val="none" w:sz="0" w:space="0" w:color="auto"/>
            <w:bottom w:val="none" w:sz="0" w:space="0" w:color="auto"/>
            <w:right w:val="none" w:sz="0" w:space="0" w:color="auto"/>
          </w:divBdr>
        </w:div>
        <w:div w:id="426190825">
          <w:marLeft w:val="0"/>
          <w:marRight w:val="0"/>
          <w:marTop w:val="0"/>
          <w:marBottom w:val="101"/>
          <w:divBdr>
            <w:top w:val="none" w:sz="0" w:space="0" w:color="auto"/>
            <w:left w:val="none" w:sz="0" w:space="0" w:color="auto"/>
            <w:bottom w:val="none" w:sz="0" w:space="0" w:color="auto"/>
            <w:right w:val="none" w:sz="0" w:space="0" w:color="auto"/>
          </w:divBdr>
        </w:div>
        <w:div w:id="409541591">
          <w:marLeft w:val="0"/>
          <w:marRight w:val="0"/>
          <w:marTop w:val="0"/>
          <w:marBottom w:val="101"/>
          <w:divBdr>
            <w:top w:val="none" w:sz="0" w:space="0" w:color="auto"/>
            <w:left w:val="none" w:sz="0" w:space="0" w:color="auto"/>
            <w:bottom w:val="none" w:sz="0" w:space="0" w:color="auto"/>
            <w:right w:val="none" w:sz="0" w:space="0" w:color="auto"/>
          </w:divBdr>
        </w:div>
        <w:div w:id="368335538">
          <w:marLeft w:val="0"/>
          <w:marRight w:val="0"/>
          <w:marTop w:val="0"/>
          <w:marBottom w:val="101"/>
          <w:divBdr>
            <w:top w:val="none" w:sz="0" w:space="0" w:color="auto"/>
            <w:left w:val="none" w:sz="0" w:space="0" w:color="auto"/>
            <w:bottom w:val="none" w:sz="0" w:space="0" w:color="auto"/>
            <w:right w:val="none" w:sz="0" w:space="0" w:color="auto"/>
          </w:divBdr>
        </w:div>
        <w:div w:id="1956518022">
          <w:marLeft w:val="0"/>
          <w:marRight w:val="0"/>
          <w:marTop w:val="0"/>
          <w:marBottom w:val="101"/>
          <w:divBdr>
            <w:top w:val="none" w:sz="0" w:space="0" w:color="auto"/>
            <w:left w:val="none" w:sz="0" w:space="0" w:color="auto"/>
            <w:bottom w:val="none" w:sz="0" w:space="0" w:color="auto"/>
            <w:right w:val="none" w:sz="0" w:space="0" w:color="auto"/>
          </w:divBdr>
        </w:div>
        <w:div w:id="1533573592">
          <w:marLeft w:val="0"/>
          <w:marRight w:val="0"/>
          <w:marTop w:val="0"/>
          <w:marBottom w:val="101"/>
          <w:divBdr>
            <w:top w:val="none" w:sz="0" w:space="0" w:color="auto"/>
            <w:left w:val="none" w:sz="0" w:space="0" w:color="auto"/>
            <w:bottom w:val="none" w:sz="0" w:space="0" w:color="auto"/>
            <w:right w:val="none" w:sz="0" w:space="0" w:color="auto"/>
          </w:divBdr>
        </w:div>
      </w:divsChild>
    </w:div>
    <w:div w:id="691960735">
      <w:bodyDiv w:val="1"/>
      <w:marLeft w:val="0"/>
      <w:marRight w:val="0"/>
      <w:marTop w:val="0"/>
      <w:marBottom w:val="0"/>
      <w:divBdr>
        <w:top w:val="none" w:sz="0" w:space="0" w:color="auto"/>
        <w:left w:val="none" w:sz="0" w:space="0" w:color="auto"/>
        <w:bottom w:val="none" w:sz="0" w:space="0" w:color="auto"/>
        <w:right w:val="none" w:sz="0" w:space="0" w:color="auto"/>
      </w:divBdr>
    </w:div>
    <w:div w:id="1295404474">
      <w:bodyDiv w:val="1"/>
      <w:marLeft w:val="0"/>
      <w:marRight w:val="0"/>
      <w:marTop w:val="0"/>
      <w:marBottom w:val="0"/>
      <w:divBdr>
        <w:top w:val="none" w:sz="0" w:space="0" w:color="auto"/>
        <w:left w:val="none" w:sz="0" w:space="0" w:color="auto"/>
        <w:bottom w:val="none" w:sz="0" w:space="0" w:color="auto"/>
        <w:right w:val="none" w:sz="0" w:space="0" w:color="auto"/>
      </w:divBdr>
      <w:divsChild>
        <w:div w:id="303706245">
          <w:marLeft w:val="0"/>
          <w:marRight w:val="0"/>
          <w:marTop w:val="0"/>
          <w:marBottom w:val="101"/>
          <w:divBdr>
            <w:top w:val="none" w:sz="0" w:space="0" w:color="auto"/>
            <w:left w:val="none" w:sz="0" w:space="0" w:color="auto"/>
            <w:bottom w:val="none" w:sz="0" w:space="0" w:color="auto"/>
            <w:right w:val="none" w:sz="0" w:space="0" w:color="auto"/>
          </w:divBdr>
        </w:div>
        <w:div w:id="1975669366">
          <w:marLeft w:val="0"/>
          <w:marRight w:val="0"/>
          <w:marTop w:val="101"/>
          <w:marBottom w:val="101"/>
          <w:divBdr>
            <w:top w:val="none" w:sz="0" w:space="0" w:color="auto"/>
            <w:left w:val="none" w:sz="0" w:space="0" w:color="auto"/>
            <w:bottom w:val="none" w:sz="0" w:space="0" w:color="auto"/>
            <w:right w:val="none" w:sz="0" w:space="0" w:color="auto"/>
          </w:divBdr>
        </w:div>
        <w:div w:id="617839268">
          <w:marLeft w:val="0"/>
          <w:marRight w:val="0"/>
          <w:marTop w:val="0"/>
          <w:marBottom w:val="101"/>
          <w:divBdr>
            <w:top w:val="none" w:sz="0" w:space="0" w:color="auto"/>
            <w:left w:val="none" w:sz="0" w:space="0" w:color="auto"/>
            <w:bottom w:val="none" w:sz="0" w:space="0" w:color="auto"/>
            <w:right w:val="none" w:sz="0" w:space="0" w:color="auto"/>
          </w:divBdr>
        </w:div>
        <w:div w:id="482502606">
          <w:marLeft w:val="0"/>
          <w:marRight w:val="0"/>
          <w:marTop w:val="0"/>
          <w:marBottom w:val="101"/>
          <w:divBdr>
            <w:top w:val="none" w:sz="0" w:space="0" w:color="auto"/>
            <w:left w:val="none" w:sz="0" w:space="0" w:color="auto"/>
            <w:bottom w:val="none" w:sz="0" w:space="0" w:color="auto"/>
            <w:right w:val="none" w:sz="0" w:space="0" w:color="auto"/>
          </w:divBdr>
        </w:div>
        <w:div w:id="1743064941">
          <w:marLeft w:val="0"/>
          <w:marRight w:val="0"/>
          <w:marTop w:val="0"/>
          <w:marBottom w:val="101"/>
          <w:divBdr>
            <w:top w:val="none" w:sz="0" w:space="0" w:color="auto"/>
            <w:left w:val="none" w:sz="0" w:space="0" w:color="auto"/>
            <w:bottom w:val="none" w:sz="0" w:space="0" w:color="auto"/>
            <w:right w:val="none" w:sz="0" w:space="0" w:color="auto"/>
          </w:divBdr>
        </w:div>
        <w:div w:id="1152914015">
          <w:marLeft w:val="0"/>
          <w:marRight w:val="0"/>
          <w:marTop w:val="0"/>
          <w:marBottom w:val="101"/>
          <w:divBdr>
            <w:top w:val="none" w:sz="0" w:space="0" w:color="auto"/>
            <w:left w:val="none" w:sz="0" w:space="0" w:color="auto"/>
            <w:bottom w:val="none" w:sz="0" w:space="0" w:color="auto"/>
            <w:right w:val="none" w:sz="0" w:space="0" w:color="auto"/>
          </w:divBdr>
        </w:div>
        <w:div w:id="1468013746">
          <w:marLeft w:val="0"/>
          <w:marRight w:val="0"/>
          <w:marTop w:val="0"/>
          <w:marBottom w:val="101"/>
          <w:divBdr>
            <w:top w:val="none" w:sz="0" w:space="0" w:color="auto"/>
            <w:left w:val="none" w:sz="0" w:space="0" w:color="auto"/>
            <w:bottom w:val="none" w:sz="0" w:space="0" w:color="auto"/>
            <w:right w:val="none" w:sz="0" w:space="0" w:color="auto"/>
          </w:divBdr>
        </w:div>
        <w:div w:id="1861360590">
          <w:marLeft w:val="0"/>
          <w:marRight w:val="0"/>
          <w:marTop w:val="0"/>
          <w:marBottom w:val="101"/>
          <w:divBdr>
            <w:top w:val="none" w:sz="0" w:space="0" w:color="auto"/>
            <w:left w:val="none" w:sz="0" w:space="0" w:color="auto"/>
            <w:bottom w:val="none" w:sz="0" w:space="0" w:color="auto"/>
            <w:right w:val="none" w:sz="0" w:space="0" w:color="auto"/>
          </w:divBdr>
        </w:div>
        <w:div w:id="734427412">
          <w:marLeft w:val="0"/>
          <w:marRight w:val="0"/>
          <w:marTop w:val="0"/>
          <w:marBottom w:val="101"/>
          <w:divBdr>
            <w:top w:val="none" w:sz="0" w:space="0" w:color="auto"/>
            <w:left w:val="none" w:sz="0" w:space="0" w:color="auto"/>
            <w:bottom w:val="none" w:sz="0" w:space="0" w:color="auto"/>
            <w:right w:val="none" w:sz="0" w:space="0" w:color="auto"/>
          </w:divBdr>
        </w:div>
        <w:div w:id="640963400">
          <w:marLeft w:val="0"/>
          <w:marRight w:val="0"/>
          <w:marTop w:val="0"/>
          <w:marBottom w:val="101"/>
          <w:divBdr>
            <w:top w:val="none" w:sz="0" w:space="0" w:color="auto"/>
            <w:left w:val="none" w:sz="0" w:space="0" w:color="auto"/>
            <w:bottom w:val="none" w:sz="0" w:space="0" w:color="auto"/>
            <w:right w:val="none" w:sz="0" w:space="0" w:color="auto"/>
          </w:divBdr>
        </w:div>
        <w:div w:id="427849147">
          <w:marLeft w:val="0"/>
          <w:marRight w:val="0"/>
          <w:marTop w:val="0"/>
          <w:marBottom w:val="101"/>
          <w:divBdr>
            <w:top w:val="none" w:sz="0" w:space="0" w:color="auto"/>
            <w:left w:val="none" w:sz="0" w:space="0" w:color="auto"/>
            <w:bottom w:val="none" w:sz="0" w:space="0" w:color="auto"/>
            <w:right w:val="none" w:sz="0" w:space="0" w:color="auto"/>
          </w:divBdr>
        </w:div>
        <w:div w:id="1138302595">
          <w:marLeft w:val="0"/>
          <w:marRight w:val="0"/>
          <w:marTop w:val="0"/>
          <w:marBottom w:val="101"/>
          <w:divBdr>
            <w:top w:val="none" w:sz="0" w:space="0" w:color="auto"/>
            <w:left w:val="none" w:sz="0" w:space="0" w:color="auto"/>
            <w:bottom w:val="none" w:sz="0" w:space="0" w:color="auto"/>
            <w:right w:val="none" w:sz="0" w:space="0" w:color="auto"/>
          </w:divBdr>
        </w:div>
        <w:div w:id="453862827">
          <w:marLeft w:val="0"/>
          <w:marRight w:val="0"/>
          <w:marTop w:val="0"/>
          <w:marBottom w:val="101"/>
          <w:divBdr>
            <w:top w:val="none" w:sz="0" w:space="0" w:color="auto"/>
            <w:left w:val="none" w:sz="0" w:space="0" w:color="auto"/>
            <w:bottom w:val="none" w:sz="0" w:space="0" w:color="auto"/>
            <w:right w:val="none" w:sz="0" w:space="0" w:color="auto"/>
          </w:divBdr>
        </w:div>
        <w:div w:id="1780441970">
          <w:marLeft w:val="0"/>
          <w:marRight w:val="0"/>
          <w:marTop w:val="0"/>
          <w:marBottom w:val="101"/>
          <w:divBdr>
            <w:top w:val="none" w:sz="0" w:space="0" w:color="auto"/>
            <w:left w:val="none" w:sz="0" w:space="0" w:color="auto"/>
            <w:bottom w:val="none" w:sz="0" w:space="0" w:color="auto"/>
            <w:right w:val="none" w:sz="0" w:space="0" w:color="auto"/>
          </w:divBdr>
        </w:div>
        <w:div w:id="755244945">
          <w:marLeft w:val="0"/>
          <w:marRight w:val="0"/>
          <w:marTop w:val="0"/>
          <w:marBottom w:val="101"/>
          <w:divBdr>
            <w:top w:val="none" w:sz="0" w:space="0" w:color="auto"/>
            <w:left w:val="none" w:sz="0" w:space="0" w:color="auto"/>
            <w:bottom w:val="none" w:sz="0" w:space="0" w:color="auto"/>
            <w:right w:val="none" w:sz="0" w:space="0" w:color="auto"/>
          </w:divBdr>
        </w:div>
        <w:div w:id="277031078">
          <w:marLeft w:val="0"/>
          <w:marRight w:val="0"/>
          <w:marTop w:val="0"/>
          <w:marBottom w:val="101"/>
          <w:divBdr>
            <w:top w:val="none" w:sz="0" w:space="0" w:color="auto"/>
            <w:left w:val="none" w:sz="0" w:space="0" w:color="auto"/>
            <w:bottom w:val="none" w:sz="0" w:space="0" w:color="auto"/>
            <w:right w:val="none" w:sz="0" w:space="0" w:color="auto"/>
          </w:divBdr>
        </w:div>
        <w:div w:id="1879318975">
          <w:marLeft w:val="0"/>
          <w:marRight w:val="0"/>
          <w:marTop w:val="0"/>
          <w:marBottom w:val="101"/>
          <w:divBdr>
            <w:top w:val="none" w:sz="0" w:space="0" w:color="auto"/>
            <w:left w:val="none" w:sz="0" w:space="0" w:color="auto"/>
            <w:bottom w:val="none" w:sz="0" w:space="0" w:color="auto"/>
            <w:right w:val="none" w:sz="0" w:space="0" w:color="auto"/>
          </w:divBdr>
        </w:div>
        <w:div w:id="534541180">
          <w:marLeft w:val="0"/>
          <w:marRight w:val="0"/>
          <w:marTop w:val="0"/>
          <w:marBottom w:val="101"/>
          <w:divBdr>
            <w:top w:val="none" w:sz="0" w:space="0" w:color="auto"/>
            <w:left w:val="none" w:sz="0" w:space="0" w:color="auto"/>
            <w:bottom w:val="none" w:sz="0" w:space="0" w:color="auto"/>
            <w:right w:val="none" w:sz="0" w:space="0" w:color="auto"/>
          </w:divBdr>
        </w:div>
        <w:div w:id="2089963248">
          <w:marLeft w:val="0"/>
          <w:marRight w:val="0"/>
          <w:marTop w:val="0"/>
          <w:marBottom w:val="101"/>
          <w:divBdr>
            <w:top w:val="none" w:sz="0" w:space="0" w:color="auto"/>
            <w:left w:val="none" w:sz="0" w:space="0" w:color="auto"/>
            <w:bottom w:val="none" w:sz="0" w:space="0" w:color="auto"/>
            <w:right w:val="none" w:sz="0" w:space="0" w:color="auto"/>
          </w:divBdr>
        </w:div>
        <w:div w:id="1624076229">
          <w:marLeft w:val="0"/>
          <w:marRight w:val="0"/>
          <w:marTop w:val="0"/>
          <w:marBottom w:val="101"/>
          <w:divBdr>
            <w:top w:val="none" w:sz="0" w:space="0" w:color="auto"/>
            <w:left w:val="none" w:sz="0" w:space="0" w:color="auto"/>
            <w:bottom w:val="none" w:sz="0" w:space="0" w:color="auto"/>
            <w:right w:val="none" w:sz="0" w:space="0" w:color="auto"/>
          </w:divBdr>
        </w:div>
        <w:div w:id="241064629">
          <w:marLeft w:val="0"/>
          <w:marRight w:val="0"/>
          <w:marTop w:val="0"/>
          <w:marBottom w:val="101"/>
          <w:divBdr>
            <w:top w:val="none" w:sz="0" w:space="0" w:color="auto"/>
            <w:left w:val="none" w:sz="0" w:space="0" w:color="auto"/>
            <w:bottom w:val="none" w:sz="0" w:space="0" w:color="auto"/>
            <w:right w:val="none" w:sz="0" w:space="0" w:color="auto"/>
          </w:divBdr>
        </w:div>
        <w:div w:id="2063207999">
          <w:marLeft w:val="0"/>
          <w:marRight w:val="0"/>
          <w:marTop w:val="0"/>
          <w:marBottom w:val="101"/>
          <w:divBdr>
            <w:top w:val="none" w:sz="0" w:space="0" w:color="auto"/>
            <w:left w:val="none" w:sz="0" w:space="0" w:color="auto"/>
            <w:bottom w:val="none" w:sz="0" w:space="0" w:color="auto"/>
            <w:right w:val="none" w:sz="0" w:space="0" w:color="auto"/>
          </w:divBdr>
        </w:div>
        <w:div w:id="35475953">
          <w:marLeft w:val="0"/>
          <w:marRight w:val="0"/>
          <w:marTop w:val="0"/>
          <w:marBottom w:val="101"/>
          <w:divBdr>
            <w:top w:val="none" w:sz="0" w:space="0" w:color="auto"/>
            <w:left w:val="none" w:sz="0" w:space="0" w:color="auto"/>
            <w:bottom w:val="none" w:sz="0" w:space="0" w:color="auto"/>
            <w:right w:val="none" w:sz="0" w:space="0" w:color="auto"/>
          </w:divBdr>
        </w:div>
        <w:div w:id="412706405">
          <w:marLeft w:val="0"/>
          <w:marRight w:val="0"/>
          <w:marTop w:val="0"/>
          <w:marBottom w:val="101"/>
          <w:divBdr>
            <w:top w:val="none" w:sz="0" w:space="0" w:color="auto"/>
            <w:left w:val="none" w:sz="0" w:space="0" w:color="auto"/>
            <w:bottom w:val="none" w:sz="0" w:space="0" w:color="auto"/>
            <w:right w:val="none" w:sz="0" w:space="0" w:color="auto"/>
          </w:divBdr>
        </w:div>
        <w:div w:id="1651788973">
          <w:marLeft w:val="0"/>
          <w:marRight w:val="0"/>
          <w:marTop w:val="101"/>
          <w:marBottom w:val="76"/>
          <w:divBdr>
            <w:top w:val="none" w:sz="0" w:space="0" w:color="auto"/>
            <w:left w:val="none" w:sz="0" w:space="0" w:color="auto"/>
            <w:bottom w:val="none" w:sz="0" w:space="0" w:color="auto"/>
            <w:right w:val="none" w:sz="0" w:space="0" w:color="auto"/>
          </w:divBdr>
        </w:div>
        <w:div w:id="534512805">
          <w:marLeft w:val="0"/>
          <w:marRight w:val="0"/>
          <w:marTop w:val="101"/>
          <w:marBottom w:val="76"/>
          <w:divBdr>
            <w:top w:val="none" w:sz="0" w:space="0" w:color="auto"/>
            <w:left w:val="none" w:sz="0" w:space="0" w:color="auto"/>
            <w:bottom w:val="none" w:sz="0" w:space="0" w:color="auto"/>
            <w:right w:val="none" w:sz="0" w:space="0" w:color="auto"/>
          </w:divBdr>
        </w:div>
        <w:div w:id="946079998">
          <w:marLeft w:val="0"/>
          <w:marRight w:val="0"/>
          <w:marTop w:val="101"/>
          <w:marBottom w:val="76"/>
          <w:divBdr>
            <w:top w:val="none" w:sz="0" w:space="0" w:color="auto"/>
            <w:left w:val="none" w:sz="0" w:space="0" w:color="auto"/>
            <w:bottom w:val="none" w:sz="0" w:space="0" w:color="auto"/>
            <w:right w:val="none" w:sz="0" w:space="0" w:color="auto"/>
          </w:divBdr>
        </w:div>
        <w:div w:id="366412657">
          <w:marLeft w:val="0"/>
          <w:marRight w:val="0"/>
          <w:marTop w:val="0"/>
          <w:marBottom w:val="76"/>
          <w:divBdr>
            <w:top w:val="none" w:sz="0" w:space="0" w:color="auto"/>
            <w:left w:val="none" w:sz="0" w:space="0" w:color="auto"/>
            <w:bottom w:val="none" w:sz="0" w:space="0" w:color="auto"/>
            <w:right w:val="none" w:sz="0" w:space="0" w:color="auto"/>
          </w:divBdr>
        </w:div>
        <w:div w:id="78672316">
          <w:marLeft w:val="648"/>
          <w:marRight w:val="0"/>
          <w:marTop w:val="0"/>
          <w:marBottom w:val="76"/>
          <w:divBdr>
            <w:top w:val="none" w:sz="0" w:space="0" w:color="auto"/>
            <w:left w:val="none" w:sz="0" w:space="0" w:color="auto"/>
            <w:bottom w:val="none" w:sz="0" w:space="0" w:color="auto"/>
            <w:right w:val="none" w:sz="0" w:space="0" w:color="auto"/>
          </w:divBdr>
        </w:div>
        <w:div w:id="1417822184">
          <w:marLeft w:val="648"/>
          <w:marRight w:val="0"/>
          <w:marTop w:val="0"/>
          <w:marBottom w:val="76"/>
          <w:divBdr>
            <w:top w:val="none" w:sz="0" w:space="0" w:color="auto"/>
            <w:left w:val="none" w:sz="0" w:space="0" w:color="auto"/>
            <w:bottom w:val="none" w:sz="0" w:space="0" w:color="auto"/>
            <w:right w:val="none" w:sz="0" w:space="0" w:color="auto"/>
          </w:divBdr>
        </w:div>
        <w:div w:id="809857522">
          <w:marLeft w:val="648"/>
          <w:marRight w:val="0"/>
          <w:marTop w:val="0"/>
          <w:marBottom w:val="76"/>
          <w:divBdr>
            <w:top w:val="none" w:sz="0" w:space="0" w:color="auto"/>
            <w:left w:val="none" w:sz="0" w:space="0" w:color="auto"/>
            <w:bottom w:val="none" w:sz="0" w:space="0" w:color="auto"/>
            <w:right w:val="none" w:sz="0" w:space="0" w:color="auto"/>
          </w:divBdr>
        </w:div>
        <w:div w:id="1829395755">
          <w:marLeft w:val="648"/>
          <w:marRight w:val="0"/>
          <w:marTop w:val="0"/>
          <w:marBottom w:val="76"/>
          <w:divBdr>
            <w:top w:val="none" w:sz="0" w:space="0" w:color="auto"/>
            <w:left w:val="none" w:sz="0" w:space="0" w:color="auto"/>
            <w:bottom w:val="none" w:sz="0" w:space="0" w:color="auto"/>
            <w:right w:val="none" w:sz="0" w:space="0" w:color="auto"/>
          </w:divBdr>
        </w:div>
        <w:div w:id="1419718607">
          <w:marLeft w:val="648"/>
          <w:marRight w:val="0"/>
          <w:marTop w:val="0"/>
          <w:marBottom w:val="76"/>
          <w:divBdr>
            <w:top w:val="none" w:sz="0" w:space="0" w:color="auto"/>
            <w:left w:val="none" w:sz="0" w:space="0" w:color="auto"/>
            <w:bottom w:val="none" w:sz="0" w:space="0" w:color="auto"/>
            <w:right w:val="none" w:sz="0" w:space="0" w:color="auto"/>
          </w:divBdr>
        </w:div>
        <w:div w:id="641888195">
          <w:marLeft w:val="648"/>
          <w:marRight w:val="0"/>
          <w:marTop w:val="0"/>
          <w:marBottom w:val="76"/>
          <w:divBdr>
            <w:top w:val="none" w:sz="0" w:space="0" w:color="auto"/>
            <w:left w:val="none" w:sz="0" w:space="0" w:color="auto"/>
            <w:bottom w:val="none" w:sz="0" w:space="0" w:color="auto"/>
            <w:right w:val="none" w:sz="0" w:space="0" w:color="auto"/>
          </w:divBdr>
        </w:div>
        <w:div w:id="627053953">
          <w:marLeft w:val="648"/>
          <w:marRight w:val="0"/>
          <w:marTop w:val="0"/>
          <w:marBottom w:val="76"/>
          <w:divBdr>
            <w:top w:val="none" w:sz="0" w:space="0" w:color="auto"/>
            <w:left w:val="none" w:sz="0" w:space="0" w:color="auto"/>
            <w:bottom w:val="none" w:sz="0" w:space="0" w:color="auto"/>
            <w:right w:val="none" w:sz="0" w:space="0" w:color="auto"/>
          </w:divBdr>
        </w:div>
        <w:div w:id="2981199">
          <w:marLeft w:val="648"/>
          <w:marRight w:val="0"/>
          <w:marTop w:val="0"/>
          <w:marBottom w:val="76"/>
          <w:divBdr>
            <w:top w:val="none" w:sz="0" w:space="0" w:color="auto"/>
            <w:left w:val="none" w:sz="0" w:space="0" w:color="auto"/>
            <w:bottom w:val="none" w:sz="0" w:space="0" w:color="auto"/>
            <w:right w:val="none" w:sz="0" w:space="0" w:color="auto"/>
          </w:divBdr>
        </w:div>
        <w:div w:id="1530332532">
          <w:marLeft w:val="1008"/>
          <w:marRight w:val="0"/>
          <w:marTop w:val="0"/>
          <w:marBottom w:val="76"/>
          <w:divBdr>
            <w:top w:val="none" w:sz="0" w:space="0" w:color="auto"/>
            <w:left w:val="none" w:sz="0" w:space="0" w:color="auto"/>
            <w:bottom w:val="none" w:sz="0" w:space="0" w:color="auto"/>
            <w:right w:val="none" w:sz="0" w:space="0" w:color="auto"/>
          </w:divBdr>
        </w:div>
        <w:div w:id="1200431794">
          <w:marLeft w:val="1368"/>
          <w:marRight w:val="0"/>
          <w:marTop w:val="0"/>
          <w:marBottom w:val="76"/>
          <w:divBdr>
            <w:top w:val="none" w:sz="0" w:space="0" w:color="auto"/>
            <w:left w:val="none" w:sz="0" w:space="0" w:color="auto"/>
            <w:bottom w:val="none" w:sz="0" w:space="0" w:color="auto"/>
            <w:right w:val="none" w:sz="0" w:space="0" w:color="auto"/>
          </w:divBdr>
        </w:div>
        <w:div w:id="691878098">
          <w:marLeft w:val="648"/>
          <w:marRight w:val="0"/>
          <w:marTop w:val="0"/>
          <w:marBottom w:val="76"/>
          <w:divBdr>
            <w:top w:val="none" w:sz="0" w:space="0" w:color="auto"/>
            <w:left w:val="none" w:sz="0" w:space="0" w:color="auto"/>
            <w:bottom w:val="none" w:sz="0" w:space="0" w:color="auto"/>
            <w:right w:val="none" w:sz="0" w:space="0" w:color="auto"/>
          </w:divBdr>
        </w:div>
        <w:div w:id="1668049961">
          <w:marLeft w:val="1008"/>
          <w:marRight w:val="0"/>
          <w:marTop w:val="0"/>
          <w:marBottom w:val="76"/>
          <w:divBdr>
            <w:top w:val="none" w:sz="0" w:space="0" w:color="auto"/>
            <w:left w:val="none" w:sz="0" w:space="0" w:color="auto"/>
            <w:bottom w:val="none" w:sz="0" w:space="0" w:color="auto"/>
            <w:right w:val="none" w:sz="0" w:space="0" w:color="auto"/>
          </w:divBdr>
        </w:div>
        <w:div w:id="190266476">
          <w:marLeft w:val="1368"/>
          <w:marRight w:val="0"/>
          <w:marTop w:val="0"/>
          <w:marBottom w:val="76"/>
          <w:divBdr>
            <w:top w:val="none" w:sz="0" w:space="0" w:color="auto"/>
            <w:left w:val="none" w:sz="0" w:space="0" w:color="auto"/>
            <w:bottom w:val="none" w:sz="0" w:space="0" w:color="auto"/>
            <w:right w:val="none" w:sz="0" w:space="0" w:color="auto"/>
          </w:divBdr>
        </w:div>
        <w:div w:id="519391200">
          <w:marLeft w:val="1008"/>
          <w:marRight w:val="0"/>
          <w:marTop w:val="0"/>
          <w:marBottom w:val="76"/>
          <w:divBdr>
            <w:top w:val="none" w:sz="0" w:space="0" w:color="auto"/>
            <w:left w:val="none" w:sz="0" w:space="0" w:color="auto"/>
            <w:bottom w:val="none" w:sz="0" w:space="0" w:color="auto"/>
            <w:right w:val="none" w:sz="0" w:space="0" w:color="auto"/>
          </w:divBdr>
        </w:div>
        <w:div w:id="1885483086">
          <w:marLeft w:val="1368"/>
          <w:marRight w:val="0"/>
          <w:marTop w:val="0"/>
          <w:marBottom w:val="76"/>
          <w:divBdr>
            <w:top w:val="none" w:sz="0" w:space="0" w:color="auto"/>
            <w:left w:val="none" w:sz="0" w:space="0" w:color="auto"/>
            <w:bottom w:val="none" w:sz="0" w:space="0" w:color="auto"/>
            <w:right w:val="none" w:sz="0" w:space="0" w:color="auto"/>
          </w:divBdr>
        </w:div>
        <w:div w:id="702629226">
          <w:marLeft w:val="1008"/>
          <w:marRight w:val="0"/>
          <w:marTop w:val="0"/>
          <w:marBottom w:val="76"/>
          <w:divBdr>
            <w:top w:val="none" w:sz="0" w:space="0" w:color="auto"/>
            <w:left w:val="none" w:sz="0" w:space="0" w:color="auto"/>
            <w:bottom w:val="none" w:sz="0" w:space="0" w:color="auto"/>
            <w:right w:val="none" w:sz="0" w:space="0" w:color="auto"/>
          </w:divBdr>
        </w:div>
        <w:div w:id="186909628">
          <w:marLeft w:val="1368"/>
          <w:marRight w:val="0"/>
          <w:marTop w:val="0"/>
          <w:marBottom w:val="76"/>
          <w:divBdr>
            <w:top w:val="none" w:sz="0" w:space="0" w:color="auto"/>
            <w:left w:val="none" w:sz="0" w:space="0" w:color="auto"/>
            <w:bottom w:val="none" w:sz="0" w:space="0" w:color="auto"/>
            <w:right w:val="none" w:sz="0" w:space="0" w:color="auto"/>
          </w:divBdr>
        </w:div>
        <w:div w:id="1197738882">
          <w:marLeft w:val="1368"/>
          <w:marRight w:val="0"/>
          <w:marTop w:val="0"/>
          <w:marBottom w:val="76"/>
          <w:divBdr>
            <w:top w:val="none" w:sz="0" w:space="0" w:color="auto"/>
            <w:left w:val="none" w:sz="0" w:space="0" w:color="auto"/>
            <w:bottom w:val="none" w:sz="0" w:space="0" w:color="auto"/>
            <w:right w:val="none" w:sz="0" w:space="0" w:color="auto"/>
          </w:divBdr>
        </w:div>
        <w:div w:id="316348138">
          <w:marLeft w:val="648"/>
          <w:marRight w:val="0"/>
          <w:marTop w:val="0"/>
          <w:marBottom w:val="76"/>
          <w:divBdr>
            <w:top w:val="none" w:sz="0" w:space="0" w:color="auto"/>
            <w:left w:val="none" w:sz="0" w:space="0" w:color="auto"/>
            <w:bottom w:val="none" w:sz="0" w:space="0" w:color="auto"/>
            <w:right w:val="none" w:sz="0" w:space="0" w:color="auto"/>
          </w:divBdr>
        </w:div>
        <w:div w:id="400980485">
          <w:marLeft w:val="1008"/>
          <w:marRight w:val="0"/>
          <w:marTop w:val="0"/>
          <w:marBottom w:val="76"/>
          <w:divBdr>
            <w:top w:val="none" w:sz="0" w:space="0" w:color="auto"/>
            <w:left w:val="none" w:sz="0" w:space="0" w:color="auto"/>
            <w:bottom w:val="none" w:sz="0" w:space="0" w:color="auto"/>
            <w:right w:val="none" w:sz="0" w:space="0" w:color="auto"/>
          </w:divBdr>
        </w:div>
        <w:div w:id="885677586">
          <w:marLeft w:val="648"/>
          <w:marRight w:val="0"/>
          <w:marTop w:val="0"/>
          <w:marBottom w:val="76"/>
          <w:divBdr>
            <w:top w:val="none" w:sz="0" w:space="0" w:color="auto"/>
            <w:left w:val="none" w:sz="0" w:space="0" w:color="auto"/>
            <w:bottom w:val="none" w:sz="0" w:space="0" w:color="auto"/>
            <w:right w:val="none" w:sz="0" w:space="0" w:color="auto"/>
          </w:divBdr>
        </w:div>
        <w:div w:id="1869218840">
          <w:marLeft w:val="648"/>
          <w:marRight w:val="0"/>
          <w:marTop w:val="0"/>
          <w:marBottom w:val="76"/>
          <w:divBdr>
            <w:top w:val="none" w:sz="0" w:space="0" w:color="auto"/>
            <w:left w:val="none" w:sz="0" w:space="0" w:color="auto"/>
            <w:bottom w:val="none" w:sz="0" w:space="0" w:color="auto"/>
            <w:right w:val="none" w:sz="0" w:space="0" w:color="auto"/>
          </w:divBdr>
        </w:div>
        <w:div w:id="189881750">
          <w:marLeft w:val="1008"/>
          <w:marRight w:val="0"/>
          <w:marTop w:val="0"/>
          <w:marBottom w:val="76"/>
          <w:divBdr>
            <w:top w:val="none" w:sz="0" w:space="0" w:color="auto"/>
            <w:left w:val="none" w:sz="0" w:space="0" w:color="auto"/>
            <w:bottom w:val="none" w:sz="0" w:space="0" w:color="auto"/>
            <w:right w:val="none" w:sz="0" w:space="0" w:color="auto"/>
          </w:divBdr>
        </w:div>
        <w:div w:id="1469087469">
          <w:marLeft w:val="0"/>
          <w:marRight w:val="0"/>
          <w:marTop w:val="101"/>
          <w:marBottom w:val="76"/>
          <w:divBdr>
            <w:top w:val="none" w:sz="0" w:space="0" w:color="auto"/>
            <w:left w:val="none" w:sz="0" w:space="0" w:color="auto"/>
            <w:bottom w:val="none" w:sz="0" w:space="0" w:color="auto"/>
            <w:right w:val="none" w:sz="0" w:space="0" w:color="auto"/>
          </w:divBdr>
        </w:div>
        <w:div w:id="97533681">
          <w:marLeft w:val="720"/>
          <w:marRight w:val="0"/>
          <w:marTop w:val="0"/>
          <w:marBottom w:val="76"/>
          <w:divBdr>
            <w:top w:val="none" w:sz="0" w:space="0" w:color="auto"/>
            <w:left w:val="none" w:sz="0" w:space="0" w:color="auto"/>
            <w:bottom w:val="none" w:sz="0" w:space="0" w:color="auto"/>
            <w:right w:val="none" w:sz="0" w:space="0" w:color="auto"/>
          </w:divBdr>
        </w:div>
        <w:div w:id="1095900040">
          <w:marLeft w:val="720"/>
          <w:marRight w:val="0"/>
          <w:marTop w:val="0"/>
          <w:marBottom w:val="76"/>
          <w:divBdr>
            <w:top w:val="none" w:sz="0" w:space="0" w:color="auto"/>
            <w:left w:val="none" w:sz="0" w:space="0" w:color="auto"/>
            <w:bottom w:val="none" w:sz="0" w:space="0" w:color="auto"/>
            <w:right w:val="none" w:sz="0" w:space="0" w:color="auto"/>
          </w:divBdr>
        </w:div>
        <w:div w:id="808522134">
          <w:marLeft w:val="720"/>
          <w:marRight w:val="0"/>
          <w:marTop w:val="0"/>
          <w:marBottom w:val="76"/>
          <w:divBdr>
            <w:top w:val="none" w:sz="0" w:space="0" w:color="auto"/>
            <w:left w:val="none" w:sz="0" w:space="0" w:color="auto"/>
            <w:bottom w:val="none" w:sz="0" w:space="0" w:color="auto"/>
            <w:right w:val="none" w:sz="0" w:space="0" w:color="auto"/>
          </w:divBdr>
        </w:div>
        <w:div w:id="1008603114">
          <w:marLeft w:val="720"/>
          <w:marRight w:val="0"/>
          <w:marTop w:val="0"/>
          <w:marBottom w:val="76"/>
          <w:divBdr>
            <w:top w:val="none" w:sz="0" w:space="0" w:color="auto"/>
            <w:left w:val="none" w:sz="0" w:space="0" w:color="auto"/>
            <w:bottom w:val="none" w:sz="0" w:space="0" w:color="auto"/>
            <w:right w:val="none" w:sz="0" w:space="0" w:color="auto"/>
          </w:divBdr>
        </w:div>
        <w:div w:id="271477057">
          <w:marLeft w:val="1152"/>
          <w:marRight w:val="0"/>
          <w:marTop w:val="0"/>
          <w:marBottom w:val="76"/>
          <w:divBdr>
            <w:top w:val="none" w:sz="0" w:space="0" w:color="auto"/>
            <w:left w:val="none" w:sz="0" w:space="0" w:color="auto"/>
            <w:bottom w:val="none" w:sz="0" w:space="0" w:color="auto"/>
            <w:right w:val="none" w:sz="0" w:space="0" w:color="auto"/>
          </w:divBdr>
        </w:div>
        <w:div w:id="61880374">
          <w:marLeft w:val="1152"/>
          <w:marRight w:val="0"/>
          <w:marTop w:val="0"/>
          <w:marBottom w:val="76"/>
          <w:divBdr>
            <w:top w:val="none" w:sz="0" w:space="0" w:color="auto"/>
            <w:left w:val="none" w:sz="0" w:space="0" w:color="auto"/>
            <w:bottom w:val="none" w:sz="0" w:space="0" w:color="auto"/>
            <w:right w:val="none" w:sz="0" w:space="0" w:color="auto"/>
          </w:divBdr>
        </w:div>
        <w:div w:id="2026133364">
          <w:marLeft w:val="1152"/>
          <w:marRight w:val="0"/>
          <w:marTop w:val="0"/>
          <w:marBottom w:val="76"/>
          <w:divBdr>
            <w:top w:val="none" w:sz="0" w:space="0" w:color="auto"/>
            <w:left w:val="none" w:sz="0" w:space="0" w:color="auto"/>
            <w:bottom w:val="none" w:sz="0" w:space="0" w:color="auto"/>
            <w:right w:val="none" w:sz="0" w:space="0" w:color="auto"/>
          </w:divBdr>
        </w:div>
        <w:div w:id="799105971">
          <w:marLeft w:val="1152"/>
          <w:marRight w:val="0"/>
          <w:marTop w:val="0"/>
          <w:marBottom w:val="76"/>
          <w:divBdr>
            <w:top w:val="none" w:sz="0" w:space="0" w:color="auto"/>
            <w:left w:val="none" w:sz="0" w:space="0" w:color="auto"/>
            <w:bottom w:val="none" w:sz="0" w:space="0" w:color="auto"/>
            <w:right w:val="none" w:sz="0" w:space="0" w:color="auto"/>
          </w:divBdr>
        </w:div>
        <w:div w:id="1817338335">
          <w:marLeft w:val="720"/>
          <w:marRight w:val="0"/>
          <w:marTop w:val="0"/>
          <w:marBottom w:val="76"/>
          <w:divBdr>
            <w:top w:val="none" w:sz="0" w:space="0" w:color="auto"/>
            <w:left w:val="none" w:sz="0" w:space="0" w:color="auto"/>
            <w:bottom w:val="none" w:sz="0" w:space="0" w:color="auto"/>
            <w:right w:val="none" w:sz="0" w:space="0" w:color="auto"/>
          </w:divBdr>
        </w:div>
        <w:div w:id="1087580274">
          <w:marLeft w:val="1152"/>
          <w:marRight w:val="0"/>
          <w:marTop w:val="0"/>
          <w:marBottom w:val="76"/>
          <w:divBdr>
            <w:top w:val="none" w:sz="0" w:space="0" w:color="auto"/>
            <w:left w:val="none" w:sz="0" w:space="0" w:color="auto"/>
            <w:bottom w:val="none" w:sz="0" w:space="0" w:color="auto"/>
            <w:right w:val="none" w:sz="0" w:space="0" w:color="auto"/>
          </w:divBdr>
        </w:div>
        <w:div w:id="628900098">
          <w:marLeft w:val="1152"/>
          <w:marRight w:val="0"/>
          <w:marTop w:val="0"/>
          <w:marBottom w:val="76"/>
          <w:divBdr>
            <w:top w:val="none" w:sz="0" w:space="0" w:color="auto"/>
            <w:left w:val="none" w:sz="0" w:space="0" w:color="auto"/>
            <w:bottom w:val="none" w:sz="0" w:space="0" w:color="auto"/>
            <w:right w:val="none" w:sz="0" w:space="0" w:color="auto"/>
          </w:divBdr>
        </w:div>
        <w:div w:id="1930575843">
          <w:marLeft w:val="720"/>
          <w:marRight w:val="0"/>
          <w:marTop w:val="0"/>
          <w:marBottom w:val="76"/>
          <w:divBdr>
            <w:top w:val="none" w:sz="0" w:space="0" w:color="auto"/>
            <w:left w:val="none" w:sz="0" w:space="0" w:color="auto"/>
            <w:bottom w:val="none" w:sz="0" w:space="0" w:color="auto"/>
            <w:right w:val="none" w:sz="0" w:space="0" w:color="auto"/>
          </w:divBdr>
        </w:div>
        <w:div w:id="107627459">
          <w:marLeft w:val="720"/>
          <w:marRight w:val="0"/>
          <w:marTop w:val="0"/>
          <w:marBottom w:val="76"/>
          <w:divBdr>
            <w:top w:val="none" w:sz="0" w:space="0" w:color="auto"/>
            <w:left w:val="none" w:sz="0" w:space="0" w:color="auto"/>
            <w:bottom w:val="none" w:sz="0" w:space="0" w:color="auto"/>
            <w:right w:val="none" w:sz="0" w:space="0" w:color="auto"/>
          </w:divBdr>
        </w:div>
        <w:div w:id="707071750">
          <w:marLeft w:val="720"/>
          <w:marRight w:val="0"/>
          <w:marTop w:val="0"/>
          <w:marBottom w:val="76"/>
          <w:divBdr>
            <w:top w:val="none" w:sz="0" w:space="0" w:color="auto"/>
            <w:left w:val="none" w:sz="0" w:space="0" w:color="auto"/>
            <w:bottom w:val="none" w:sz="0" w:space="0" w:color="auto"/>
            <w:right w:val="none" w:sz="0" w:space="0" w:color="auto"/>
          </w:divBdr>
        </w:div>
        <w:div w:id="1495949619">
          <w:marLeft w:val="720"/>
          <w:marRight w:val="0"/>
          <w:marTop w:val="0"/>
          <w:marBottom w:val="76"/>
          <w:divBdr>
            <w:top w:val="none" w:sz="0" w:space="0" w:color="auto"/>
            <w:left w:val="none" w:sz="0" w:space="0" w:color="auto"/>
            <w:bottom w:val="none" w:sz="0" w:space="0" w:color="auto"/>
            <w:right w:val="none" w:sz="0" w:space="0" w:color="auto"/>
          </w:divBdr>
        </w:div>
        <w:div w:id="1980383411">
          <w:marLeft w:val="1008"/>
          <w:marRight w:val="0"/>
          <w:marTop w:val="0"/>
          <w:marBottom w:val="101"/>
          <w:divBdr>
            <w:top w:val="none" w:sz="0" w:space="0" w:color="auto"/>
            <w:left w:val="none" w:sz="0" w:space="0" w:color="auto"/>
            <w:bottom w:val="none" w:sz="0" w:space="0" w:color="auto"/>
            <w:right w:val="none" w:sz="0" w:space="0" w:color="auto"/>
          </w:divBdr>
        </w:div>
        <w:div w:id="733745720">
          <w:marLeft w:val="1008"/>
          <w:marRight w:val="0"/>
          <w:marTop w:val="0"/>
          <w:marBottom w:val="101"/>
          <w:divBdr>
            <w:top w:val="none" w:sz="0" w:space="0" w:color="auto"/>
            <w:left w:val="none" w:sz="0" w:space="0" w:color="auto"/>
            <w:bottom w:val="none" w:sz="0" w:space="0" w:color="auto"/>
            <w:right w:val="none" w:sz="0" w:space="0" w:color="auto"/>
          </w:divBdr>
        </w:div>
        <w:div w:id="1813592257">
          <w:marLeft w:val="1008"/>
          <w:marRight w:val="0"/>
          <w:marTop w:val="0"/>
          <w:marBottom w:val="101"/>
          <w:divBdr>
            <w:top w:val="none" w:sz="0" w:space="0" w:color="auto"/>
            <w:left w:val="none" w:sz="0" w:space="0" w:color="auto"/>
            <w:bottom w:val="none" w:sz="0" w:space="0" w:color="auto"/>
            <w:right w:val="none" w:sz="0" w:space="0" w:color="auto"/>
          </w:divBdr>
        </w:div>
        <w:div w:id="1448618775">
          <w:marLeft w:val="1008"/>
          <w:marRight w:val="0"/>
          <w:marTop w:val="0"/>
          <w:marBottom w:val="101"/>
          <w:divBdr>
            <w:top w:val="none" w:sz="0" w:space="0" w:color="auto"/>
            <w:left w:val="none" w:sz="0" w:space="0" w:color="auto"/>
            <w:bottom w:val="none" w:sz="0" w:space="0" w:color="auto"/>
            <w:right w:val="none" w:sz="0" w:space="0" w:color="auto"/>
          </w:divBdr>
        </w:div>
        <w:div w:id="666132180">
          <w:marLeft w:val="1008"/>
          <w:marRight w:val="0"/>
          <w:marTop w:val="0"/>
          <w:marBottom w:val="101"/>
          <w:divBdr>
            <w:top w:val="none" w:sz="0" w:space="0" w:color="auto"/>
            <w:left w:val="none" w:sz="0" w:space="0" w:color="auto"/>
            <w:bottom w:val="none" w:sz="0" w:space="0" w:color="auto"/>
            <w:right w:val="none" w:sz="0" w:space="0" w:color="auto"/>
          </w:divBdr>
        </w:div>
        <w:div w:id="455107194">
          <w:marLeft w:val="1008"/>
          <w:marRight w:val="0"/>
          <w:marTop w:val="0"/>
          <w:marBottom w:val="101"/>
          <w:divBdr>
            <w:top w:val="none" w:sz="0" w:space="0" w:color="auto"/>
            <w:left w:val="none" w:sz="0" w:space="0" w:color="auto"/>
            <w:bottom w:val="none" w:sz="0" w:space="0" w:color="auto"/>
            <w:right w:val="none" w:sz="0" w:space="0" w:color="auto"/>
          </w:divBdr>
        </w:div>
        <w:div w:id="442725860">
          <w:marLeft w:val="1008"/>
          <w:marRight w:val="0"/>
          <w:marTop w:val="0"/>
          <w:marBottom w:val="101"/>
          <w:divBdr>
            <w:top w:val="none" w:sz="0" w:space="0" w:color="auto"/>
            <w:left w:val="none" w:sz="0" w:space="0" w:color="auto"/>
            <w:bottom w:val="none" w:sz="0" w:space="0" w:color="auto"/>
            <w:right w:val="none" w:sz="0" w:space="0" w:color="auto"/>
          </w:divBdr>
        </w:div>
        <w:div w:id="1717048568">
          <w:marLeft w:val="1440"/>
          <w:marRight w:val="0"/>
          <w:marTop w:val="0"/>
          <w:marBottom w:val="101"/>
          <w:divBdr>
            <w:top w:val="none" w:sz="0" w:space="0" w:color="auto"/>
            <w:left w:val="none" w:sz="0" w:space="0" w:color="auto"/>
            <w:bottom w:val="none" w:sz="0" w:space="0" w:color="auto"/>
            <w:right w:val="none" w:sz="0" w:space="0" w:color="auto"/>
          </w:divBdr>
        </w:div>
        <w:div w:id="1994334427">
          <w:marLeft w:val="1440"/>
          <w:marRight w:val="0"/>
          <w:marTop w:val="0"/>
          <w:marBottom w:val="101"/>
          <w:divBdr>
            <w:top w:val="none" w:sz="0" w:space="0" w:color="auto"/>
            <w:left w:val="none" w:sz="0" w:space="0" w:color="auto"/>
            <w:bottom w:val="none" w:sz="0" w:space="0" w:color="auto"/>
            <w:right w:val="none" w:sz="0" w:space="0" w:color="auto"/>
          </w:divBdr>
        </w:div>
        <w:div w:id="24211147">
          <w:marLeft w:val="1440"/>
          <w:marRight w:val="0"/>
          <w:marTop w:val="0"/>
          <w:marBottom w:val="101"/>
          <w:divBdr>
            <w:top w:val="none" w:sz="0" w:space="0" w:color="auto"/>
            <w:left w:val="none" w:sz="0" w:space="0" w:color="auto"/>
            <w:bottom w:val="none" w:sz="0" w:space="0" w:color="auto"/>
            <w:right w:val="none" w:sz="0" w:space="0" w:color="auto"/>
          </w:divBdr>
        </w:div>
        <w:div w:id="34700955">
          <w:marLeft w:val="1440"/>
          <w:marRight w:val="0"/>
          <w:marTop w:val="0"/>
          <w:marBottom w:val="101"/>
          <w:divBdr>
            <w:top w:val="none" w:sz="0" w:space="0" w:color="auto"/>
            <w:left w:val="none" w:sz="0" w:space="0" w:color="auto"/>
            <w:bottom w:val="none" w:sz="0" w:space="0" w:color="auto"/>
            <w:right w:val="none" w:sz="0" w:space="0" w:color="auto"/>
          </w:divBdr>
        </w:div>
        <w:div w:id="1082411164">
          <w:marLeft w:val="1440"/>
          <w:marRight w:val="0"/>
          <w:marTop w:val="0"/>
          <w:marBottom w:val="101"/>
          <w:divBdr>
            <w:top w:val="none" w:sz="0" w:space="0" w:color="auto"/>
            <w:left w:val="none" w:sz="0" w:space="0" w:color="auto"/>
            <w:bottom w:val="none" w:sz="0" w:space="0" w:color="auto"/>
            <w:right w:val="none" w:sz="0" w:space="0" w:color="auto"/>
          </w:divBdr>
        </w:div>
        <w:div w:id="740056939">
          <w:marLeft w:val="1440"/>
          <w:marRight w:val="0"/>
          <w:marTop w:val="0"/>
          <w:marBottom w:val="101"/>
          <w:divBdr>
            <w:top w:val="none" w:sz="0" w:space="0" w:color="auto"/>
            <w:left w:val="none" w:sz="0" w:space="0" w:color="auto"/>
            <w:bottom w:val="none" w:sz="0" w:space="0" w:color="auto"/>
            <w:right w:val="none" w:sz="0" w:space="0" w:color="auto"/>
          </w:divBdr>
        </w:div>
        <w:div w:id="670567269">
          <w:marLeft w:val="1440"/>
          <w:marRight w:val="0"/>
          <w:marTop w:val="0"/>
          <w:marBottom w:val="101"/>
          <w:divBdr>
            <w:top w:val="none" w:sz="0" w:space="0" w:color="auto"/>
            <w:left w:val="none" w:sz="0" w:space="0" w:color="auto"/>
            <w:bottom w:val="none" w:sz="0" w:space="0" w:color="auto"/>
            <w:right w:val="none" w:sz="0" w:space="0" w:color="auto"/>
          </w:divBdr>
        </w:div>
        <w:div w:id="822889283">
          <w:marLeft w:val="1008"/>
          <w:marRight w:val="0"/>
          <w:marTop w:val="0"/>
          <w:marBottom w:val="101"/>
          <w:divBdr>
            <w:top w:val="none" w:sz="0" w:space="0" w:color="auto"/>
            <w:left w:val="none" w:sz="0" w:space="0" w:color="auto"/>
            <w:bottom w:val="none" w:sz="0" w:space="0" w:color="auto"/>
            <w:right w:val="none" w:sz="0" w:space="0" w:color="auto"/>
          </w:divBdr>
        </w:div>
        <w:div w:id="1581064530">
          <w:marLeft w:val="1008"/>
          <w:marRight w:val="0"/>
          <w:marTop w:val="0"/>
          <w:marBottom w:val="101"/>
          <w:divBdr>
            <w:top w:val="none" w:sz="0" w:space="0" w:color="auto"/>
            <w:left w:val="none" w:sz="0" w:space="0" w:color="auto"/>
            <w:bottom w:val="none" w:sz="0" w:space="0" w:color="auto"/>
            <w:right w:val="none" w:sz="0" w:space="0" w:color="auto"/>
          </w:divBdr>
        </w:div>
        <w:div w:id="1465194528">
          <w:marLeft w:val="0"/>
          <w:marRight w:val="0"/>
          <w:marTop w:val="0"/>
          <w:marBottom w:val="101"/>
          <w:divBdr>
            <w:top w:val="none" w:sz="0" w:space="0" w:color="auto"/>
            <w:left w:val="none" w:sz="0" w:space="0" w:color="auto"/>
            <w:bottom w:val="none" w:sz="0" w:space="0" w:color="auto"/>
            <w:right w:val="none" w:sz="0" w:space="0" w:color="auto"/>
          </w:divBdr>
        </w:div>
        <w:div w:id="509374182">
          <w:marLeft w:val="0"/>
          <w:marRight w:val="0"/>
          <w:marTop w:val="0"/>
          <w:marBottom w:val="101"/>
          <w:divBdr>
            <w:top w:val="none" w:sz="0" w:space="0" w:color="auto"/>
            <w:left w:val="none" w:sz="0" w:space="0" w:color="auto"/>
            <w:bottom w:val="none" w:sz="0" w:space="0" w:color="auto"/>
            <w:right w:val="none" w:sz="0" w:space="0" w:color="auto"/>
          </w:divBdr>
        </w:div>
        <w:div w:id="447237886">
          <w:marLeft w:val="1008"/>
          <w:marRight w:val="0"/>
          <w:marTop w:val="0"/>
          <w:marBottom w:val="101"/>
          <w:divBdr>
            <w:top w:val="none" w:sz="0" w:space="0" w:color="auto"/>
            <w:left w:val="none" w:sz="0" w:space="0" w:color="auto"/>
            <w:bottom w:val="none" w:sz="0" w:space="0" w:color="auto"/>
            <w:right w:val="none" w:sz="0" w:space="0" w:color="auto"/>
          </w:divBdr>
        </w:div>
        <w:div w:id="108858919">
          <w:marLeft w:val="1008"/>
          <w:marRight w:val="0"/>
          <w:marTop w:val="0"/>
          <w:marBottom w:val="101"/>
          <w:divBdr>
            <w:top w:val="none" w:sz="0" w:space="0" w:color="auto"/>
            <w:left w:val="none" w:sz="0" w:space="0" w:color="auto"/>
            <w:bottom w:val="none" w:sz="0" w:space="0" w:color="auto"/>
            <w:right w:val="none" w:sz="0" w:space="0" w:color="auto"/>
          </w:divBdr>
        </w:div>
        <w:div w:id="2083915451">
          <w:marLeft w:val="1008"/>
          <w:marRight w:val="0"/>
          <w:marTop w:val="0"/>
          <w:marBottom w:val="101"/>
          <w:divBdr>
            <w:top w:val="none" w:sz="0" w:space="0" w:color="auto"/>
            <w:left w:val="none" w:sz="0" w:space="0" w:color="auto"/>
            <w:bottom w:val="none" w:sz="0" w:space="0" w:color="auto"/>
            <w:right w:val="none" w:sz="0" w:space="0" w:color="auto"/>
          </w:divBdr>
        </w:div>
        <w:div w:id="1283343982">
          <w:marLeft w:val="1008"/>
          <w:marRight w:val="0"/>
          <w:marTop w:val="0"/>
          <w:marBottom w:val="101"/>
          <w:divBdr>
            <w:top w:val="none" w:sz="0" w:space="0" w:color="auto"/>
            <w:left w:val="none" w:sz="0" w:space="0" w:color="auto"/>
            <w:bottom w:val="none" w:sz="0" w:space="0" w:color="auto"/>
            <w:right w:val="none" w:sz="0" w:space="0" w:color="auto"/>
          </w:divBdr>
        </w:div>
        <w:div w:id="242448646">
          <w:marLeft w:val="1008"/>
          <w:marRight w:val="0"/>
          <w:marTop w:val="0"/>
          <w:marBottom w:val="101"/>
          <w:divBdr>
            <w:top w:val="none" w:sz="0" w:space="0" w:color="auto"/>
            <w:left w:val="none" w:sz="0" w:space="0" w:color="auto"/>
            <w:bottom w:val="none" w:sz="0" w:space="0" w:color="auto"/>
            <w:right w:val="none" w:sz="0" w:space="0" w:color="auto"/>
          </w:divBdr>
        </w:div>
        <w:div w:id="35277236">
          <w:marLeft w:val="1008"/>
          <w:marRight w:val="0"/>
          <w:marTop w:val="0"/>
          <w:marBottom w:val="101"/>
          <w:divBdr>
            <w:top w:val="none" w:sz="0" w:space="0" w:color="auto"/>
            <w:left w:val="none" w:sz="0" w:space="0" w:color="auto"/>
            <w:bottom w:val="none" w:sz="0" w:space="0" w:color="auto"/>
            <w:right w:val="none" w:sz="0" w:space="0" w:color="auto"/>
          </w:divBdr>
        </w:div>
        <w:div w:id="188223430">
          <w:marLeft w:val="1008"/>
          <w:marRight w:val="0"/>
          <w:marTop w:val="0"/>
          <w:marBottom w:val="101"/>
          <w:divBdr>
            <w:top w:val="none" w:sz="0" w:space="0" w:color="auto"/>
            <w:left w:val="none" w:sz="0" w:space="0" w:color="auto"/>
            <w:bottom w:val="none" w:sz="0" w:space="0" w:color="auto"/>
            <w:right w:val="none" w:sz="0" w:space="0" w:color="auto"/>
          </w:divBdr>
        </w:div>
        <w:div w:id="583297656">
          <w:marLeft w:val="1008"/>
          <w:marRight w:val="0"/>
          <w:marTop w:val="0"/>
          <w:marBottom w:val="101"/>
          <w:divBdr>
            <w:top w:val="none" w:sz="0" w:space="0" w:color="auto"/>
            <w:left w:val="none" w:sz="0" w:space="0" w:color="auto"/>
            <w:bottom w:val="none" w:sz="0" w:space="0" w:color="auto"/>
            <w:right w:val="none" w:sz="0" w:space="0" w:color="auto"/>
          </w:divBdr>
        </w:div>
        <w:div w:id="544416510">
          <w:marLeft w:val="1008"/>
          <w:marRight w:val="0"/>
          <w:marTop w:val="0"/>
          <w:marBottom w:val="101"/>
          <w:divBdr>
            <w:top w:val="none" w:sz="0" w:space="0" w:color="auto"/>
            <w:left w:val="none" w:sz="0" w:space="0" w:color="auto"/>
            <w:bottom w:val="none" w:sz="0" w:space="0" w:color="auto"/>
            <w:right w:val="none" w:sz="0" w:space="0" w:color="auto"/>
          </w:divBdr>
        </w:div>
        <w:div w:id="2132044297">
          <w:marLeft w:val="1008"/>
          <w:marRight w:val="0"/>
          <w:marTop w:val="0"/>
          <w:marBottom w:val="101"/>
          <w:divBdr>
            <w:top w:val="none" w:sz="0" w:space="0" w:color="auto"/>
            <w:left w:val="none" w:sz="0" w:space="0" w:color="auto"/>
            <w:bottom w:val="none" w:sz="0" w:space="0" w:color="auto"/>
            <w:right w:val="none" w:sz="0" w:space="0" w:color="auto"/>
          </w:divBdr>
        </w:div>
        <w:div w:id="1964074398">
          <w:marLeft w:val="1008"/>
          <w:marRight w:val="0"/>
          <w:marTop w:val="0"/>
          <w:marBottom w:val="101"/>
          <w:divBdr>
            <w:top w:val="none" w:sz="0" w:space="0" w:color="auto"/>
            <w:left w:val="none" w:sz="0" w:space="0" w:color="auto"/>
            <w:bottom w:val="none" w:sz="0" w:space="0" w:color="auto"/>
            <w:right w:val="none" w:sz="0" w:space="0" w:color="auto"/>
          </w:divBdr>
        </w:div>
        <w:div w:id="1970165845">
          <w:marLeft w:val="1008"/>
          <w:marRight w:val="0"/>
          <w:marTop w:val="0"/>
          <w:marBottom w:val="101"/>
          <w:divBdr>
            <w:top w:val="none" w:sz="0" w:space="0" w:color="auto"/>
            <w:left w:val="none" w:sz="0" w:space="0" w:color="auto"/>
            <w:bottom w:val="none" w:sz="0" w:space="0" w:color="auto"/>
            <w:right w:val="none" w:sz="0" w:space="0" w:color="auto"/>
          </w:divBdr>
        </w:div>
        <w:div w:id="1513566925">
          <w:marLeft w:val="1008"/>
          <w:marRight w:val="0"/>
          <w:marTop w:val="0"/>
          <w:marBottom w:val="101"/>
          <w:divBdr>
            <w:top w:val="none" w:sz="0" w:space="0" w:color="auto"/>
            <w:left w:val="none" w:sz="0" w:space="0" w:color="auto"/>
            <w:bottom w:val="none" w:sz="0" w:space="0" w:color="auto"/>
            <w:right w:val="none" w:sz="0" w:space="0" w:color="auto"/>
          </w:divBdr>
        </w:div>
        <w:div w:id="137305464">
          <w:marLeft w:val="1008"/>
          <w:marRight w:val="0"/>
          <w:marTop w:val="0"/>
          <w:marBottom w:val="101"/>
          <w:divBdr>
            <w:top w:val="none" w:sz="0" w:space="0" w:color="auto"/>
            <w:left w:val="none" w:sz="0" w:space="0" w:color="auto"/>
            <w:bottom w:val="none" w:sz="0" w:space="0" w:color="auto"/>
            <w:right w:val="none" w:sz="0" w:space="0" w:color="auto"/>
          </w:divBdr>
        </w:div>
        <w:div w:id="164975971">
          <w:marLeft w:val="1008"/>
          <w:marRight w:val="0"/>
          <w:marTop w:val="0"/>
          <w:marBottom w:val="101"/>
          <w:divBdr>
            <w:top w:val="none" w:sz="0" w:space="0" w:color="auto"/>
            <w:left w:val="none" w:sz="0" w:space="0" w:color="auto"/>
            <w:bottom w:val="none" w:sz="0" w:space="0" w:color="auto"/>
            <w:right w:val="none" w:sz="0" w:space="0" w:color="auto"/>
          </w:divBdr>
        </w:div>
        <w:div w:id="1776706009">
          <w:marLeft w:val="1008"/>
          <w:marRight w:val="0"/>
          <w:marTop w:val="0"/>
          <w:marBottom w:val="101"/>
          <w:divBdr>
            <w:top w:val="none" w:sz="0" w:space="0" w:color="auto"/>
            <w:left w:val="none" w:sz="0" w:space="0" w:color="auto"/>
            <w:bottom w:val="none" w:sz="0" w:space="0" w:color="auto"/>
            <w:right w:val="none" w:sz="0" w:space="0" w:color="auto"/>
          </w:divBdr>
        </w:div>
        <w:div w:id="1704358891">
          <w:marLeft w:val="1008"/>
          <w:marRight w:val="0"/>
          <w:marTop w:val="0"/>
          <w:marBottom w:val="101"/>
          <w:divBdr>
            <w:top w:val="none" w:sz="0" w:space="0" w:color="auto"/>
            <w:left w:val="none" w:sz="0" w:space="0" w:color="auto"/>
            <w:bottom w:val="none" w:sz="0" w:space="0" w:color="auto"/>
            <w:right w:val="none" w:sz="0" w:space="0" w:color="auto"/>
          </w:divBdr>
        </w:div>
        <w:div w:id="461120723">
          <w:marLeft w:val="1008"/>
          <w:marRight w:val="0"/>
          <w:marTop w:val="0"/>
          <w:marBottom w:val="101"/>
          <w:divBdr>
            <w:top w:val="none" w:sz="0" w:space="0" w:color="auto"/>
            <w:left w:val="none" w:sz="0" w:space="0" w:color="auto"/>
            <w:bottom w:val="none" w:sz="0" w:space="0" w:color="auto"/>
            <w:right w:val="none" w:sz="0" w:space="0" w:color="auto"/>
          </w:divBdr>
        </w:div>
        <w:div w:id="879056152">
          <w:marLeft w:val="1008"/>
          <w:marRight w:val="0"/>
          <w:marTop w:val="0"/>
          <w:marBottom w:val="101"/>
          <w:divBdr>
            <w:top w:val="none" w:sz="0" w:space="0" w:color="auto"/>
            <w:left w:val="none" w:sz="0" w:space="0" w:color="auto"/>
            <w:bottom w:val="none" w:sz="0" w:space="0" w:color="auto"/>
            <w:right w:val="none" w:sz="0" w:space="0" w:color="auto"/>
          </w:divBdr>
        </w:div>
        <w:div w:id="284820081">
          <w:marLeft w:val="1008"/>
          <w:marRight w:val="0"/>
          <w:marTop w:val="0"/>
          <w:marBottom w:val="101"/>
          <w:divBdr>
            <w:top w:val="none" w:sz="0" w:space="0" w:color="auto"/>
            <w:left w:val="none" w:sz="0" w:space="0" w:color="auto"/>
            <w:bottom w:val="none" w:sz="0" w:space="0" w:color="auto"/>
            <w:right w:val="none" w:sz="0" w:space="0" w:color="auto"/>
          </w:divBdr>
        </w:div>
        <w:div w:id="958485890">
          <w:marLeft w:val="1008"/>
          <w:marRight w:val="0"/>
          <w:marTop w:val="0"/>
          <w:marBottom w:val="101"/>
          <w:divBdr>
            <w:top w:val="none" w:sz="0" w:space="0" w:color="auto"/>
            <w:left w:val="none" w:sz="0" w:space="0" w:color="auto"/>
            <w:bottom w:val="none" w:sz="0" w:space="0" w:color="auto"/>
            <w:right w:val="none" w:sz="0" w:space="0" w:color="auto"/>
          </w:divBdr>
        </w:div>
        <w:div w:id="132211056">
          <w:marLeft w:val="1008"/>
          <w:marRight w:val="0"/>
          <w:marTop w:val="0"/>
          <w:marBottom w:val="101"/>
          <w:divBdr>
            <w:top w:val="none" w:sz="0" w:space="0" w:color="auto"/>
            <w:left w:val="none" w:sz="0" w:space="0" w:color="auto"/>
            <w:bottom w:val="none" w:sz="0" w:space="0" w:color="auto"/>
            <w:right w:val="none" w:sz="0" w:space="0" w:color="auto"/>
          </w:divBdr>
        </w:div>
        <w:div w:id="1011681960">
          <w:marLeft w:val="1008"/>
          <w:marRight w:val="0"/>
          <w:marTop w:val="0"/>
          <w:marBottom w:val="101"/>
          <w:divBdr>
            <w:top w:val="none" w:sz="0" w:space="0" w:color="auto"/>
            <w:left w:val="none" w:sz="0" w:space="0" w:color="auto"/>
            <w:bottom w:val="none" w:sz="0" w:space="0" w:color="auto"/>
            <w:right w:val="none" w:sz="0" w:space="0" w:color="auto"/>
          </w:divBdr>
        </w:div>
        <w:div w:id="1352874711">
          <w:marLeft w:val="1008"/>
          <w:marRight w:val="0"/>
          <w:marTop w:val="0"/>
          <w:marBottom w:val="101"/>
          <w:divBdr>
            <w:top w:val="none" w:sz="0" w:space="0" w:color="auto"/>
            <w:left w:val="none" w:sz="0" w:space="0" w:color="auto"/>
            <w:bottom w:val="none" w:sz="0" w:space="0" w:color="auto"/>
            <w:right w:val="none" w:sz="0" w:space="0" w:color="auto"/>
          </w:divBdr>
        </w:div>
        <w:div w:id="1980760838">
          <w:marLeft w:val="1008"/>
          <w:marRight w:val="0"/>
          <w:marTop w:val="0"/>
          <w:marBottom w:val="101"/>
          <w:divBdr>
            <w:top w:val="none" w:sz="0" w:space="0" w:color="auto"/>
            <w:left w:val="none" w:sz="0" w:space="0" w:color="auto"/>
            <w:bottom w:val="none" w:sz="0" w:space="0" w:color="auto"/>
            <w:right w:val="none" w:sz="0" w:space="0" w:color="auto"/>
          </w:divBdr>
        </w:div>
        <w:div w:id="328143592">
          <w:marLeft w:val="1008"/>
          <w:marRight w:val="0"/>
          <w:marTop w:val="0"/>
          <w:marBottom w:val="101"/>
          <w:divBdr>
            <w:top w:val="none" w:sz="0" w:space="0" w:color="auto"/>
            <w:left w:val="none" w:sz="0" w:space="0" w:color="auto"/>
            <w:bottom w:val="none" w:sz="0" w:space="0" w:color="auto"/>
            <w:right w:val="none" w:sz="0" w:space="0" w:color="auto"/>
          </w:divBdr>
        </w:div>
        <w:div w:id="1659503690">
          <w:marLeft w:val="1008"/>
          <w:marRight w:val="0"/>
          <w:marTop w:val="0"/>
          <w:marBottom w:val="101"/>
          <w:divBdr>
            <w:top w:val="none" w:sz="0" w:space="0" w:color="auto"/>
            <w:left w:val="none" w:sz="0" w:space="0" w:color="auto"/>
            <w:bottom w:val="none" w:sz="0" w:space="0" w:color="auto"/>
            <w:right w:val="none" w:sz="0" w:space="0" w:color="auto"/>
          </w:divBdr>
        </w:div>
        <w:div w:id="313607213">
          <w:marLeft w:val="1008"/>
          <w:marRight w:val="0"/>
          <w:marTop w:val="0"/>
          <w:marBottom w:val="101"/>
          <w:divBdr>
            <w:top w:val="none" w:sz="0" w:space="0" w:color="auto"/>
            <w:left w:val="none" w:sz="0" w:space="0" w:color="auto"/>
            <w:bottom w:val="none" w:sz="0" w:space="0" w:color="auto"/>
            <w:right w:val="none" w:sz="0" w:space="0" w:color="auto"/>
          </w:divBdr>
        </w:div>
        <w:div w:id="465396669">
          <w:marLeft w:val="1008"/>
          <w:marRight w:val="0"/>
          <w:marTop w:val="0"/>
          <w:marBottom w:val="101"/>
          <w:divBdr>
            <w:top w:val="none" w:sz="0" w:space="0" w:color="auto"/>
            <w:left w:val="none" w:sz="0" w:space="0" w:color="auto"/>
            <w:bottom w:val="none" w:sz="0" w:space="0" w:color="auto"/>
            <w:right w:val="none" w:sz="0" w:space="0" w:color="auto"/>
          </w:divBdr>
        </w:div>
        <w:div w:id="1755977460">
          <w:marLeft w:val="1008"/>
          <w:marRight w:val="0"/>
          <w:marTop w:val="0"/>
          <w:marBottom w:val="101"/>
          <w:divBdr>
            <w:top w:val="none" w:sz="0" w:space="0" w:color="auto"/>
            <w:left w:val="none" w:sz="0" w:space="0" w:color="auto"/>
            <w:bottom w:val="none" w:sz="0" w:space="0" w:color="auto"/>
            <w:right w:val="none" w:sz="0" w:space="0" w:color="auto"/>
          </w:divBdr>
        </w:div>
        <w:div w:id="322778832">
          <w:marLeft w:val="1008"/>
          <w:marRight w:val="0"/>
          <w:marTop w:val="0"/>
          <w:marBottom w:val="101"/>
          <w:divBdr>
            <w:top w:val="none" w:sz="0" w:space="0" w:color="auto"/>
            <w:left w:val="none" w:sz="0" w:space="0" w:color="auto"/>
            <w:bottom w:val="none" w:sz="0" w:space="0" w:color="auto"/>
            <w:right w:val="none" w:sz="0" w:space="0" w:color="auto"/>
          </w:divBdr>
        </w:div>
        <w:div w:id="1534809074">
          <w:marLeft w:val="1008"/>
          <w:marRight w:val="0"/>
          <w:marTop w:val="0"/>
          <w:marBottom w:val="101"/>
          <w:divBdr>
            <w:top w:val="none" w:sz="0" w:space="0" w:color="auto"/>
            <w:left w:val="none" w:sz="0" w:space="0" w:color="auto"/>
            <w:bottom w:val="none" w:sz="0" w:space="0" w:color="auto"/>
            <w:right w:val="none" w:sz="0" w:space="0" w:color="auto"/>
          </w:divBdr>
        </w:div>
        <w:div w:id="68506565">
          <w:marLeft w:val="1008"/>
          <w:marRight w:val="0"/>
          <w:marTop w:val="0"/>
          <w:marBottom w:val="101"/>
          <w:divBdr>
            <w:top w:val="none" w:sz="0" w:space="0" w:color="auto"/>
            <w:left w:val="none" w:sz="0" w:space="0" w:color="auto"/>
            <w:bottom w:val="none" w:sz="0" w:space="0" w:color="auto"/>
            <w:right w:val="none" w:sz="0" w:space="0" w:color="auto"/>
          </w:divBdr>
        </w:div>
        <w:div w:id="1535383850">
          <w:marLeft w:val="1008"/>
          <w:marRight w:val="0"/>
          <w:marTop w:val="0"/>
          <w:marBottom w:val="101"/>
          <w:divBdr>
            <w:top w:val="none" w:sz="0" w:space="0" w:color="auto"/>
            <w:left w:val="none" w:sz="0" w:space="0" w:color="auto"/>
            <w:bottom w:val="none" w:sz="0" w:space="0" w:color="auto"/>
            <w:right w:val="none" w:sz="0" w:space="0" w:color="auto"/>
          </w:divBdr>
        </w:div>
        <w:div w:id="1911649001">
          <w:marLeft w:val="1008"/>
          <w:marRight w:val="0"/>
          <w:marTop w:val="0"/>
          <w:marBottom w:val="101"/>
          <w:divBdr>
            <w:top w:val="none" w:sz="0" w:space="0" w:color="auto"/>
            <w:left w:val="none" w:sz="0" w:space="0" w:color="auto"/>
            <w:bottom w:val="none" w:sz="0" w:space="0" w:color="auto"/>
            <w:right w:val="none" w:sz="0" w:space="0" w:color="auto"/>
          </w:divBdr>
        </w:div>
        <w:div w:id="2122408231">
          <w:marLeft w:val="1008"/>
          <w:marRight w:val="0"/>
          <w:marTop w:val="0"/>
          <w:marBottom w:val="101"/>
          <w:divBdr>
            <w:top w:val="none" w:sz="0" w:space="0" w:color="auto"/>
            <w:left w:val="none" w:sz="0" w:space="0" w:color="auto"/>
            <w:bottom w:val="none" w:sz="0" w:space="0" w:color="auto"/>
            <w:right w:val="none" w:sz="0" w:space="0" w:color="auto"/>
          </w:divBdr>
        </w:div>
        <w:div w:id="757213090">
          <w:marLeft w:val="1008"/>
          <w:marRight w:val="0"/>
          <w:marTop w:val="0"/>
          <w:marBottom w:val="101"/>
          <w:divBdr>
            <w:top w:val="none" w:sz="0" w:space="0" w:color="auto"/>
            <w:left w:val="none" w:sz="0" w:space="0" w:color="auto"/>
            <w:bottom w:val="none" w:sz="0" w:space="0" w:color="auto"/>
            <w:right w:val="none" w:sz="0" w:space="0" w:color="auto"/>
          </w:divBdr>
        </w:div>
        <w:div w:id="1993219494">
          <w:marLeft w:val="1008"/>
          <w:marRight w:val="0"/>
          <w:marTop w:val="0"/>
          <w:marBottom w:val="101"/>
          <w:divBdr>
            <w:top w:val="none" w:sz="0" w:space="0" w:color="auto"/>
            <w:left w:val="none" w:sz="0" w:space="0" w:color="auto"/>
            <w:bottom w:val="none" w:sz="0" w:space="0" w:color="auto"/>
            <w:right w:val="none" w:sz="0" w:space="0" w:color="auto"/>
          </w:divBdr>
        </w:div>
        <w:div w:id="2014410853">
          <w:marLeft w:val="1008"/>
          <w:marRight w:val="0"/>
          <w:marTop w:val="0"/>
          <w:marBottom w:val="101"/>
          <w:divBdr>
            <w:top w:val="none" w:sz="0" w:space="0" w:color="auto"/>
            <w:left w:val="none" w:sz="0" w:space="0" w:color="auto"/>
            <w:bottom w:val="none" w:sz="0" w:space="0" w:color="auto"/>
            <w:right w:val="none" w:sz="0" w:space="0" w:color="auto"/>
          </w:divBdr>
        </w:div>
        <w:div w:id="1452671959">
          <w:marLeft w:val="1008"/>
          <w:marRight w:val="0"/>
          <w:marTop w:val="0"/>
          <w:marBottom w:val="101"/>
          <w:divBdr>
            <w:top w:val="none" w:sz="0" w:space="0" w:color="auto"/>
            <w:left w:val="none" w:sz="0" w:space="0" w:color="auto"/>
            <w:bottom w:val="none" w:sz="0" w:space="0" w:color="auto"/>
            <w:right w:val="none" w:sz="0" w:space="0" w:color="auto"/>
          </w:divBdr>
        </w:div>
        <w:div w:id="1218083366">
          <w:marLeft w:val="1008"/>
          <w:marRight w:val="0"/>
          <w:marTop w:val="0"/>
          <w:marBottom w:val="101"/>
          <w:divBdr>
            <w:top w:val="none" w:sz="0" w:space="0" w:color="auto"/>
            <w:left w:val="none" w:sz="0" w:space="0" w:color="auto"/>
            <w:bottom w:val="none" w:sz="0" w:space="0" w:color="auto"/>
            <w:right w:val="none" w:sz="0" w:space="0" w:color="auto"/>
          </w:divBdr>
        </w:div>
        <w:div w:id="489374712">
          <w:marLeft w:val="1008"/>
          <w:marRight w:val="0"/>
          <w:marTop w:val="0"/>
          <w:marBottom w:val="101"/>
          <w:divBdr>
            <w:top w:val="none" w:sz="0" w:space="0" w:color="auto"/>
            <w:left w:val="none" w:sz="0" w:space="0" w:color="auto"/>
            <w:bottom w:val="none" w:sz="0" w:space="0" w:color="auto"/>
            <w:right w:val="none" w:sz="0" w:space="0" w:color="auto"/>
          </w:divBdr>
        </w:div>
        <w:div w:id="172916085">
          <w:marLeft w:val="1008"/>
          <w:marRight w:val="0"/>
          <w:marTop w:val="0"/>
          <w:marBottom w:val="101"/>
          <w:divBdr>
            <w:top w:val="none" w:sz="0" w:space="0" w:color="auto"/>
            <w:left w:val="none" w:sz="0" w:space="0" w:color="auto"/>
            <w:bottom w:val="none" w:sz="0" w:space="0" w:color="auto"/>
            <w:right w:val="none" w:sz="0" w:space="0" w:color="auto"/>
          </w:divBdr>
        </w:div>
        <w:div w:id="619534934">
          <w:marLeft w:val="1008"/>
          <w:marRight w:val="0"/>
          <w:marTop w:val="0"/>
          <w:marBottom w:val="101"/>
          <w:divBdr>
            <w:top w:val="none" w:sz="0" w:space="0" w:color="auto"/>
            <w:left w:val="none" w:sz="0" w:space="0" w:color="auto"/>
            <w:bottom w:val="none" w:sz="0" w:space="0" w:color="auto"/>
            <w:right w:val="none" w:sz="0" w:space="0" w:color="auto"/>
          </w:divBdr>
        </w:div>
        <w:div w:id="964656915">
          <w:marLeft w:val="1008"/>
          <w:marRight w:val="0"/>
          <w:marTop w:val="0"/>
          <w:marBottom w:val="101"/>
          <w:divBdr>
            <w:top w:val="none" w:sz="0" w:space="0" w:color="auto"/>
            <w:left w:val="none" w:sz="0" w:space="0" w:color="auto"/>
            <w:bottom w:val="none" w:sz="0" w:space="0" w:color="auto"/>
            <w:right w:val="none" w:sz="0" w:space="0" w:color="auto"/>
          </w:divBdr>
        </w:div>
        <w:div w:id="412942497">
          <w:marLeft w:val="1008"/>
          <w:marRight w:val="0"/>
          <w:marTop w:val="0"/>
          <w:marBottom w:val="101"/>
          <w:divBdr>
            <w:top w:val="none" w:sz="0" w:space="0" w:color="auto"/>
            <w:left w:val="none" w:sz="0" w:space="0" w:color="auto"/>
            <w:bottom w:val="none" w:sz="0" w:space="0" w:color="auto"/>
            <w:right w:val="none" w:sz="0" w:space="0" w:color="auto"/>
          </w:divBdr>
        </w:div>
        <w:div w:id="809521482">
          <w:marLeft w:val="1008"/>
          <w:marRight w:val="0"/>
          <w:marTop w:val="0"/>
          <w:marBottom w:val="101"/>
          <w:divBdr>
            <w:top w:val="none" w:sz="0" w:space="0" w:color="auto"/>
            <w:left w:val="none" w:sz="0" w:space="0" w:color="auto"/>
            <w:bottom w:val="none" w:sz="0" w:space="0" w:color="auto"/>
            <w:right w:val="none" w:sz="0" w:space="0" w:color="auto"/>
          </w:divBdr>
        </w:div>
        <w:div w:id="358313009">
          <w:marLeft w:val="1008"/>
          <w:marRight w:val="0"/>
          <w:marTop w:val="0"/>
          <w:marBottom w:val="101"/>
          <w:divBdr>
            <w:top w:val="none" w:sz="0" w:space="0" w:color="auto"/>
            <w:left w:val="none" w:sz="0" w:space="0" w:color="auto"/>
            <w:bottom w:val="none" w:sz="0" w:space="0" w:color="auto"/>
            <w:right w:val="none" w:sz="0" w:space="0" w:color="auto"/>
          </w:divBdr>
        </w:div>
        <w:div w:id="1012611814">
          <w:marLeft w:val="1008"/>
          <w:marRight w:val="0"/>
          <w:marTop w:val="0"/>
          <w:marBottom w:val="101"/>
          <w:divBdr>
            <w:top w:val="none" w:sz="0" w:space="0" w:color="auto"/>
            <w:left w:val="none" w:sz="0" w:space="0" w:color="auto"/>
            <w:bottom w:val="none" w:sz="0" w:space="0" w:color="auto"/>
            <w:right w:val="none" w:sz="0" w:space="0" w:color="auto"/>
          </w:divBdr>
        </w:div>
        <w:div w:id="873032450">
          <w:marLeft w:val="1008"/>
          <w:marRight w:val="0"/>
          <w:marTop w:val="0"/>
          <w:marBottom w:val="101"/>
          <w:divBdr>
            <w:top w:val="none" w:sz="0" w:space="0" w:color="auto"/>
            <w:left w:val="none" w:sz="0" w:space="0" w:color="auto"/>
            <w:bottom w:val="none" w:sz="0" w:space="0" w:color="auto"/>
            <w:right w:val="none" w:sz="0" w:space="0" w:color="auto"/>
          </w:divBdr>
        </w:div>
        <w:div w:id="1165248549">
          <w:marLeft w:val="1008"/>
          <w:marRight w:val="0"/>
          <w:marTop w:val="0"/>
          <w:marBottom w:val="101"/>
          <w:divBdr>
            <w:top w:val="none" w:sz="0" w:space="0" w:color="auto"/>
            <w:left w:val="none" w:sz="0" w:space="0" w:color="auto"/>
            <w:bottom w:val="none" w:sz="0" w:space="0" w:color="auto"/>
            <w:right w:val="none" w:sz="0" w:space="0" w:color="auto"/>
          </w:divBdr>
        </w:div>
        <w:div w:id="1151823910">
          <w:marLeft w:val="1008"/>
          <w:marRight w:val="0"/>
          <w:marTop w:val="0"/>
          <w:marBottom w:val="101"/>
          <w:divBdr>
            <w:top w:val="none" w:sz="0" w:space="0" w:color="auto"/>
            <w:left w:val="none" w:sz="0" w:space="0" w:color="auto"/>
            <w:bottom w:val="none" w:sz="0" w:space="0" w:color="auto"/>
            <w:right w:val="none" w:sz="0" w:space="0" w:color="auto"/>
          </w:divBdr>
        </w:div>
        <w:div w:id="160237883">
          <w:marLeft w:val="1008"/>
          <w:marRight w:val="0"/>
          <w:marTop w:val="0"/>
          <w:marBottom w:val="101"/>
          <w:divBdr>
            <w:top w:val="none" w:sz="0" w:space="0" w:color="auto"/>
            <w:left w:val="none" w:sz="0" w:space="0" w:color="auto"/>
            <w:bottom w:val="none" w:sz="0" w:space="0" w:color="auto"/>
            <w:right w:val="none" w:sz="0" w:space="0" w:color="auto"/>
          </w:divBdr>
        </w:div>
        <w:div w:id="702511453">
          <w:marLeft w:val="1008"/>
          <w:marRight w:val="0"/>
          <w:marTop w:val="0"/>
          <w:marBottom w:val="101"/>
          <w:divBdr>
            <w:top w:val="none" w:sz="0" w:space="0" w:color="auto"/>
            <w:left w:val="none" w:sz="0" w:space="0" w:color="auto"/>
            <w:bottom w:val="none" w:sz="0" w:space="0" w:color="auto"/>
            <w:right w:val="none" w:sz="0" w:space="0" w:color="auto"/>
          </w:divBdr>
        </w:div>
        <w:div w:id="440102974">
          <w:marLeft w:val="1008"/>
          <w:marRight w:val="0"/>
          <w:marTop w:val="0"/>
          <w:marBottom w:val="101"/>
          <w:divBdr>
            <w:top w:val="none" w:sz="0" w:space="0" w:color="auto"/>
            <w:left w:val="none" w:sz="0" w:space="0" w:color="auto"/>
            <w:bottom w:val="none" w:sz="0" w:space="0" w:color="auto"/>
            <w:right w:val="none" w:sz="0" w:space="0" w:color="auto"/>
          </w:divBdr>
        </w:div>
        <w:div w:id="303051310">
          <w:marLeft w:val="1008"/>
          <w:marRight w:val="0"/>
          <w:marTop w:val="0"/>
          <w:marBottom w:val="101"/>
          <w:divBdr>
            <w:top w:val="none" w:sz="0" w:space="0" w:color="auto"/>
            <w:left w:val="none" w:sz="0" w:space="0" w:color="auto"/>
            <w:bottom w:val="none" w:sz="0" w:space="0" w:color="auto"/>
            <w:right w:val="none" w:sz="0" w:space="0" w:color="auto"/>
          </w:divBdr>
        </w:div>
        <w:div w:id="468523022">
          <w:marLeft w:val="1008"/>
          <w:marRight w:val="0"/>
          <w:marTop w:val="0"/>
          <w:marBottom w:val="101"/>
          <w:divBdr>
            <w:top w:val="none" w:sz="0" w:space="0" w:color="auto"/>
            <w:left w:val="none" w:sz="0" w:space="0" w:color="auto"/>
            <w:bottom w:val="none" w:sz="0" w:space="0" w:color="auto"/>
            <w:right w:val="none" w:sz="0" w:space="0" w:color="auto"/>
          </w:divBdr>
        </w:div>
        <w:div w:id="1703434958">
          <w:marLeft w:val="1008"/>
          <w:marRight w:val="0"/>
          <w:marTop w:val="0"/>
          <w:marBottom w:val="101"/>
          <w:divBdr>
            <w:top w:val="none" w:sz="0" w:space="0" w:color="auto"/>
            <w:left w:val="none" w:sz="0" w:space="0" w:color="auto"/>
            <w:bottom w:val="none" w:sz="0" w:space="0" w:color="auto"/>
            <w:right w:val="none" w:sz="0" w:space="0" w:color="auto"/>
          </w:divBdr>
        </w:div>
        <w:div w:id="1126045402">
          <w:marLeft w:val="1008"/>
          <w:marRight w:val="0"/>
          <w:marTop w:val="0"/>
          <w:marBottom w:val="101"/>
          <w:divBdr>
            <w:top w:val="none" w:sz="0" w:space="0" w:color="auto"/>
            <w:left w:val="none" w:sz="0" w:space="0" w:color="auto"/>
            <w:bottom w:val="none" w:sz="0" w:space="0" w:color="auto"/>
            <w:right w:val="none" w:sz="0" w:space="0" w:color="auto"/>
          </w:divBdr>
        </w:div>
        <w:div w:id="847914517">
          <w:marLeft w:val="1008"/>
          <w:marRight w:val="0"/>
          <w:marTop w:val="0"/>
          <w:marBottom w:val="101"/>
          <w:divBdr>
            <w:top w:val="none" w:sz="0" w:space="0" w:color="auto"/>
            <w:left w:val="none" w:sz="0" w:space="0" w:color="auto"/>
            <w:bottom w:val="none" w:sz="0" w:space="0" w:color="auto"/>
            <w:right w:val="none" w:sz="0" w:space="0" w:color="auto"/>
          </w:divBdr>
        </w:div>
        <w:div w:id="332954085">
          <w:marLeft w:val="1008"/>
          <w:marRight w:val="0"/>
          <w:marTop w:val="0"/>
          <w:marBottom w:val="101"/>
          <w:divBdr>
            <w:top w:val="none" w:sz="0" w:space="0" w:color="auto"/>
            <w:left w:val="none" w:sz="0" w:space="0" w:color="auto"/>
            <w:bottom w:val="none" w:sz="0" w:space="0" w:color="auto"/>
            <w:right w:val="none" w:sz="0" w:space="0" w:color="auto"/>
          </w:divBdr>
        </w:div>
        <w:div w:id="1844011251">
          <w:marLeft w:val="1008"/>
          <w:marRight w:val="0"/>
          <w:marTop w:val="0"/>
          <w:marBottom w:val="101"/>
          <w:divBdr>
            <w:top w:val="none" w:sz="0" w:space="0" w:color="auto"/>
            <w:left w:val="none" w:sz="0" w:space="0" w:color="auto"/>
            <w:bottom w:val="none" w:sz="0" w:space="0" w:color="auto"/>
            <w:right w:val="none" w:sz="0" w:space="0" w:color="auto"/>
          </w:divBdr>
        </w:div>
        <w:div w:id="2088766902">
          <w:marLeft w:val="1008"/>
          <w:marRight w:val="0"/>
          <w:marTop w:val="0"/>
          <w:marBottom w:val="101"/>
          <w:divBdr>
            <w:top w:val="none" w:sz="0" w:space="0" w:color="auto"/>
            <w:left w:val="none" w:sz="0" w:space="0" w:color="auto"/>
            <w:bottom w:val="none" w:sz="0" w:space="0" w:color="auto"/>
            <w:right w:val="none" w:sz="0" w:space="0" w:color="auto"/>
          </w:divBdr>
        </w:div>
        <w:div w:id="105660353">
          <w:marLeft w:val="1008"/>
          <w:marRight w:val="0"/>
          <w:marTop w:val="0"/>
          <w:marBottom w:val="101"/>
          <w:divBdr>
            <w:top w:val="none" w:sz="0" w:space="0" w:color="auto"/>
            <w:left w:val="none" w:sz="0" w:space="0" w:color="auto"/>
            <w:bottom w:val="none" w:sz="0" w:space="0" w:color="auto"/>
            <w:right w:val="none" w:sz="0" w:space="0" w:color="auto"/>
          </w:divBdr>
        </w:div>
        <w:div w:id="2033337288">
          <w:marLeft w:val="1008"/>
          <w:marRight w:val="0"/>
          <w:marTop w:val="0"/>
          <w:marBottom w:val="101"/>
          <w:divBdr>
            <w:top w:val="none" w:sz="0" w:space="0" w:color="auto"/>
            <w:left w:val="none" w:sz="0" w:space="0" w:color="auto"/>
            <w:bottom w:val="none" w:sz="0" w:space="0" w:color="auto"/>
            <w:right w:val="none" w:sz="0" w:space="0" w:color="auto"/>
          </w:divBdr>
        </w:div>
        <w:div w:id="1676225405">
          <w:marLeft w:val="1008"/>
          <w:marRight w:val="0"/>
          <w:marTop w:val="0"/>
          <w:marBottom w:val="101"/>
          <w:divBdr>
            <w:top w:val="none" w:sz="0" w:space="0" w:color="auto"/>
            <w:left w:val="none" w:sz="0" w:space="0" w:color="auto"/>
            <w:bottom w:val="none" w:sz="0" w:space="0" w:color="auto"/>
            <w:right w:val="none" w:sz="0" w:space="0" w:color="auto"/>
          </w:divBdr>
        </w:div>
        <w:div w:id="1802990910">
          <w:marLeft w:val="1008"/>
          <w:marRight w:val="0"/>
          <w:marTop w:val="0"/>
          <w:marBottom w:val="101"/>
          <w:divBdr>
            <w:top w:val="none" w:sz="0" w:space="0" w:color="auto"/>
            <w:left w:val="none" w:sz="0" w:space="0" w:color="auto"/>
            <w:bottom w:val="none" w:sz="0" w:space="0" w:color="auto"/>
            <w:right w:val="none" w:sz="0" w:space="0" w:color="auto"/>
          </w:divBdr>
        </w:div>
        <w:div w:id="2027756505">
          <w:marLeft w:val="1008"/>
          <w:marRight w:val="0"/>
          <w:marTop w:val="0"/>
          <w:marBottom w:val="101"/>
          <w:divBdr>
            <w:top w:val="none" w:sz="0" w:space="0" w:color="auto"/>
            <w:left w:val="none" w:sz="0" w:space="0" w:color="auto"/>
            <w:bottom w:val="none" w:sz="0" w:space="0" w:color="auto"/>
            <w:right w:val="none" w:sz="0" w:space="0" w:color="auto"/>
          </w:divBdr>
        </w:div>
        <w:div w:id="1635519976">
          <w:marLeft w:val="1008"/>
          <w:marRight w:val="0"/>
          <w:marTop w:val="0"/>
          <w:marBottom w:val="101"/>
          <w:divBdr>
            <w:top w:val="none" w:sz="0" w:space="0" w:color="auto"/>
            <w:left w:val="none" w:sz="0" w:space="0" w:color="auto"/>
            <w:bottom w:val="none" w:sz="0" w:space="0" w:color="auto"/>
            <w:right w:val="none" w:sz="0" w:space="0" w:color="auto"/>
          </w:divBdr>
        </w:div>
        <w:div w:id="279993380">
          <w:marLeft w:val="1008"/>
          <w:marRight w:val="0"/>
          <w:marTop w:val="0"/>
          <w:marBottom w:val="101"/>
          <w:divBdr>
            <w:top w:val="none" w:sz="0" w:space="0" w:color="auto"/>
            <w:left w:val="none" w:sz="0" w:space="0" w:color="auto"/>
            <w:bottom w:val="none" w:sz="0" w:space="0" w:color="auto"/>
            <w:right w:val="none" w:sz="0" w:space="0" w:color="auto"/>
          </w:divBdr>
        </w:div>
        <w:div w:id="1726559576">
          <w:marLeft w:val="1008"/>
          <w:marRight w:val="0"/>
          <w:marTop w:val="0"/>
          <w:marBottom w:val="101"/>
          <w:divBdr>
            <w:top w:val="none" w:sz="0" w:space="0" w:color="auto"/>
            <w:left w:val="none" w:sz="0" w:space="0" w:color="auto"/>
            <w:bottom w:val="none" w:sz="0" w:space="0" w:color="auto"/>
            <w:right w:val="none" w:sz="0" w:space="0" w:color="auto"/>
          </w:divBdr>
        </w:div>
        <w:div w:id="220138275">
          <w:marLeft w:val="1008"/>
          <w:marRight w:val="0"/>
          <w:marTop w:val="0"/>
          <w:marBottom w:val="101"/>
          <w:divBdr>
            <w:top w:val="none" w:sz="0" w:space="0" w:color="auto"/>
            <w:left w:val="none" w:sz="0" w:space="0" w:color="auto"/>
            <w:bottom w:val="none" w:sz="0" w:space="0" w:color="auto"/>
            <w:right w:val="none" w:sz="0" w:space="0" w:color="auto"/>
          </w:divBdr>
        </w:div>
        <w:div w:id="1379940430">
          <w:marLeft w:val="1008"/>
          <w:marRight w:val="0"/>
          <w:marTop w:val="0"/>
          <w:marBottom w:val="101"/>
          <w:divBdr>
            <w:top w:val="none" w:sz="0" w:space="0" w:color="auto"/>
            <w:left w:val="none" w:sz="0" w:space="0" w:color="auto"/>
            <w:bottom w:val="none" w:sz="0" w:space="0" w:color="auto"/>
            <w:right w:val="none" w:sz="0" w:space="0" w:color="auto"/>
          </w:divBdr>
        </w:div>
        <w:div w:id="833958199">
          <w:marLeft w:val="1008"/>
          <w:marRight w:val="0"/>
          <w:marTop w:val="0"/>
          <w:marBottom w:val="101"/>
          <w:divBdr>
            <w:top w:val="none" w:sz="0" w:space="0" w:color="auto"/>
            <w:left w:val="none" w:sz="0" w:space="0" w:color="auto"/>
            <w:bottom w:val="none" w:sz="0" w:space="0" w:color="auto"/>
            <w:right w:val="none" w:sz="0" w:space="0" w:color="auto"/>
          </w:divBdr>
        </w:div>
        <w:div w:id="316887723">
          <w:marLeft w:val="1008"/>
          <w:marRight w:val="0"/>
          <w:marTop w:val="0"/>
          <w:marBottom w:val="101"/>
          <w:divBdr>
            <w:top w:val="none" w:sz="0" w:space="0" w:color="auto"/>
            <w:left w:val="none" w:sz="0" w:space="0" w:color="auto"/>
            <w:bottom w:val="none" w:sz="0" w:space="0" w:color="auto"/>
            <w:right w:val="none" w:sz="0" w:space="0" w:color="auto"/>
          </w:divBdr>
        </w:div>
        <w:div w:id="2146964166">
          <w:marLeft w:val="1008"/>
          <w:marRight w:val="0"/>
          <w:marTop w:val="0"/>
          <w:marBottom w:val="101"/>
          <w:divBdr>
            <w:top w:val="none" w:sz="0" w:space="0" w:color="auto"/>
            <w:left w:val="none" w:sz="0" w:space="0" w:color="auto"/>
            <w:bottom w:val="none" w:sz="0" w:space="0" w:color="auto"/>
            <w:right w:val="none" w:sz="0" w:space="0" w:color="auto"/>
          </w:divBdr>
        </w:div>
        <w:div w:id="1018003109">
          <w:marLeft w:val="1008"/>
          <w:marRight w:val="0"/>
          <w:marTop w:val="0"/>
          <w:marBottom w:val="101"/>
          <w:divBdr>
            <w:top w:val="none" w:sz="0" w:space="0" w:color="auto"/>
            <w:left w:val="none" w:sz="0" w:space="0" w:color="auto"/>
            <w:bottom w:val="none" w:sz="0" w:space="0" w:color="auto"/>
            <w:right w:val="none" w:sz="0" w:space="0" w:color="auto"/>
          </w:divBdr>
        </w:div>
        <w:div w:id="1040588302">
          <w:marLeft w:val="1008"/>
          <w:marRight w:val="0"/>
          <w:marTop w:val="0"/>
          <w:marBottom w:val="101"/>
          <w:divBdr>
            <w:top w:val="none" w:sz="0" w:space="0" w:color="auto"/>
            <w:left w:val="none" w:sz="0" w:space="0" w:color="auto"/>
            <w:bottom w:val="none" w:sz="0" w:space="0" w:color="auto"/>
            <w:right w:val="none" w:sz="0" w:space="0" w:color="auto"/>
          </w:divBdr>
        </w:div>
        <w:div w:id="509419054">
          <w:marLeft w:val="1008"/>
          <w:marRight w:val="0"/>
          <w:marTop w:val="0"/>
          <w:marBottom w:val="101"/>
          <w:divBdr>
            <w:top w:val="none" w:sz="0" w:space="0" w:color="auto"/>
            <w:left w:val="none" w:sz="0" w:space="0" w:color="auto"/>
            <w:bottom w:val="none" w:sz="0" w:space="0" w:color="auto"/>
            <w:right w:val="none" w:sz="0" w:space="0" w:color="auto"/>
          </w:divBdr>
        </w:div>
        <w:div w:id="1334601219">
          <w:marLeft w:val="1008"/>
          <w:marRight w:val="0"/>
          <w:marTop w:val="0"/>
          <w:marBottom w:val="101"/>
          <w:divBdr>
            <w:top w:val="none" w:sz="0" w:space="0" w:color="auto"/>
            <w:left w:val="none" w:sz="0" w:space="0" w:color="auto"/>
            <w:bottom w:val="none" w:sz="0" w:space="0" w:color="auto"/>
            <w:right w:val="none" w:sz="0" w:space="0" w:color="auto"/>
          </w:divBdr>
        </w:div>
        <w:div w:id="577596862">
          <w:marLeft w:val="1008"/>
          <w:marRight w:val="0"/>
          <w:marTop w:val="0"/>
          <w:marBottom w:val="101"/>
          <w:divBdr>
            <w:top w:val="none" w:sz="0" w:space="0" w:color="auto"/>
            <w:left w:val="none" w:sz="0" w:space="0" w:color="auto"/>
            <w:bottom w:val="none" w:sz="0" w:space="0" w:color="auto"/>
            <w:right w:val="none" w:sz="0" w:space="0" w:color="auto"/>
          </w:divBdr>
        </w:div>
        <w:div w:id="1259751772">
          <w:marLeft w:val="1008"/>
          <w:marRight w:val="0"/>
          <w:marTop w:val="0"/>
          <w:marBottom w:val="101"/>
          <w:divBdr>
            <w:top w:val="none" w:sz="0" w:space="0" w:color="auto"/>
            <w:left w:val="none" w:sz="0" w:space="0" w:color="auto"/>
            <w:bottom w:val="none" w:sz="0" w:space="0" w:color="auto"/>
            <w:right w:val="none" w:sz="0" w:space="0" w:color="auto"/>
          </w:divBdr>
        </w:div>
        <w:div w:id="1658462454">
          <w:marLeft w:val="1008"/>
          <w:marRight w:val="0"/>
          <w:marTop w:val="0"/>
          <w:marBottom w:val="101"/>
          <w:divBdr>
            <w:top w:val="none" w:sz="0" w:space="0" w:color="auto"/>
            <w:left w:val="none" w:sz="0" w:space="0" w:color="auto"/>
            <w:bottom w:val="none" w:sz="0" w:space="0" w:color="auto"/>
            <w:right w:val="none" w:sz="0" w:space="0" w:color="auto"/>
          </w:divBdr>
        </w:div>
        <w:div w:id="16080802">
          <w:marLeft w:val="1008"/>
          <w:marRight w:val="0"/>
          <w:marTop w:val="0"/>
          <w:marBottom w:val="101"/>
          <w:divBdr>
            <w:top w:val="none" w:sz="0" w:space="0" w:color="auto"/>
            <w:left w:val="none" w:sz="0" w:space="0" w:color="auto"/>
            <w:bottom w:val="none" w:sz="0" w:space="0" w:color="auto"/>
            <w:right w:val="none" w:sz="0" w:space="0" w:color="auto"/>
          </w:divBdr>
        </w:div>
        <w:div w:id="1824588895">
          <w:marLeft w:val="1008"/>
          <w:marRight w:val="0"/>
          <w:marTop w:val="0"/>
          <w:marBottom w:val="101"/>
          <w:divBdr>
            <w:top w:val="none" w:sz="0" w:space="0" w:color="auto"/>
            <w:left w:val="none" w:sz="0" w:space="0" w:color="auto"/>
            <w:bottom w:val="none" w:sz="0" w:space="0" w:color="auto"/>
            <w:right w:val="none" w:sz="0" w:space="0" w:color="auto"/>
          </w:divBdr>
        </w:div>
        <w:div w:id="687486674">
          <w:marLeft w:val="1008"/>
          <w:marRight w:val="0"/>
          <w:marTop w:val="0"/>
          <w:marBottom w:val="101"/>
          <w:divBdr>
            <w:top w:val="none" w:sz="0" w:space="0" w:color="auto"/>
            <w:left w:val="none" w:sz="0" w:space="0" w:color="auto"/>
            <w:bottom w:val="none" w:sz="0" w:space="0" w:color="auto"/>
            <w:right w:val="none" w:sz="0" w:space="0" w:color="auto"/>
          </w:divBdr>
        </w:div>
        <w:div w:id="681664870">
          <w:marLeft w:val="1008"/>
          <w:marRight w:val="0"/>
          <w:marTop w:val="0"/>
          <w:marBottom w:val="101"/>
          <w:divBdr>
            <w:top w:val="none" w:sz="0" w:space="0" w:color="auto"/>
            <w:left w:val="none" w:sz="0" w:space="0" w:color="auto"/>
            <w:bottom w:val="none" w:sz="0" w:space="0" w:color="auto"/>
            <w:right w:val="none" w:sz="0" w:space="0" w:color="auto"/>
          </w:divBdr>
        </w:div>
        <w:div w:id="870073739">
          <w:marLeft w:val="1008"/>
          <w:marRight w:val="0"/>
          <w:marTop w:val="0"/>
          <w:marBottom w:val="101"/>
          <w:divBdr>
            <w:top w:val="none" w:sz="0" w:space="0" w:color="auto"/>
            <w:left w:val="none" w:sz="0" w:space="0" w:color="auto"/>
            <w:bottom w:val="none" w:sz="0" w:space="0" w:color="auto"/>
            <w:right w:val="none" w:sz="0" w:space="0" w:color="auto"/>
          </w:divBdr>
        </w:div>
        <w:div w:id="105120393">
          <w:marLeft w:val="1368"/>
          <w:marRight w:val="0"/>
          <w:marTop w:val="0"/>
          <w:marBottom w:val="101"/>
          <w:divBdr>
            <w:top w:val="none" w:sz="0" w:space="0" w:color="auto"/>
            <w:left w:val="none" w:sz="0" w:space="0" w:color="auto"/>
            <w:bottom w:val="none" w:sz="0" w:space="0" w:color="auto"/>
            <w:right w:val="none" w:sz="0" w:space="0" w:color="auto"/>
          </w:divBdr>
        </w:div>
        <w:div w:id="984964970">
          <w:marLeft w:val="1368"/>
          <w:marRight w:val="0"/>
          <w:marTop w:val="0"/>
          <w:marBottom w:val="101"/>
          <w:divBdr>
            <w:top w:val="none" w:sz="0" w:space="0" w:color="auto"/>
            <w:left w:val="none" w:sz="0" w:space="0" w:color="auto"/>
            <w:bottom w:val="none" w:sz="0" w:space="0" w:color="auto"/>
            <w:right w:val="none" w:sz="0" w:space="0" w:color="auto"/>
          </w:divBdr>
        </w:div>
        <w:div w:id="262108496">
          <w:marLeft w:val="1368"/>
          <w:marRight w:val="0"/>
          <w:marTop w:val="0"/>
          <w:marBottom w:val="101"/>
          <w:divBdr>
            <w:top w:val="none" w:sz="0" w:space="0" w:color="auto"/>
            <w:left w:val="none" w:sz="0" w:space="0" w:color="auto"/>
            <w:bottom w:val="none" w:sz="0" w:space="0" w:color="auto"/>
            <w:right w:val="none" w:sz="0" w:space="0" w:color="auto"/>
          </w:divBdr>
        </w:div>
        <w:div w:id="532353015">
          <w:marLeft w:val="1008"/>
          <w:marRight w:val="0"/>
          <w:marTop w:val="0"/>
          <w:marBottom w:val="101"/>
          <w:divBdr>
            <w:top w:val="none" w:sz="0" w:space="0" w:color="auto"/>
            <w:left w:val="none" w:sz="0" w:space="0" w:color="auto"/>
            <w:bottom w:val="none" w:sz="0" w:space="0" w:color="auto"/>
            <w:right w:val="none" w:sz="0" w:space="0" w:color="auto"/>
          </w:divBdr>
        </w:div>
        <w:div w:id="2074885053">
          <w:marLeft w:val="1008"/>
          <w:marRight w:val="0"/>
          <w:marTop w:val="0"/>
          <w:marBottom w:val="101"/>
          <w:divBdr>
            <w:top w:val="none" w:sz="0" w:space="0" w:color="auto"/>
            <w:left w:val="none" w:sz="0" w:space="0" w:color="auto"/>
            <w:bottom w:val="none" w:sz="0" w:space="0" w:color="auto"/>
            <w:right w:val="none" w:sz="0" w:space="0" w:color="auto"/>
          </w:divBdr>
        </w:div>
        <w:div w:id="1508791113">
          <w:marLeft w:val="1008"/>
          <w:marRight w:val="0"/>
          <w:marTop w:val="0"/>
          <w:marBottom w:val="101"/>
          <w:divBdr>
            <w:top w:val="none" w:sz="0" w:space="0" w:color="auto"/>
            <w:left w:val="none" w:sz="0" w:space="0" w:color="auto"/>
            <w:bottom w:val="none" w:sz="0" w:space="0" w:color="auto"/>
            <w:right w:val="none" w:sz="0" w:space="0" w:color="auto"/>
          </w:divBdr>
        </w:div>
        <w:div w:id="666443839">
          <w:marLeft w:val="1008"/>
          <w:marRight w:val="0"/>
          <w:marTop w:val="0"/>
          <w:marBottom w:val="101"/>
          <w:divBdr>
            <w:top w:val="none" w:sz="0" w:space="0" w:color="auto"/>
            <w:left w:val="none" w:sz="0" w:space="0" w:color="auto"/>
            <w:bottom w:val="none" w:sz="0" w:space="0" w:color="auto"/>
            <w:right w:val="none" w:sz="0" w:space="0" w:color="auto"/>
          </w:divBdr>
        </w:div>
        <w:div w:id="555438512">
          <w:marLeft w:val="1008"/>
          <w:marRight w:val="0"/>
          <w:marTop w:val="0"/>
          <w:marBottom w:val="101"/>
          <w:divBdr>
            <w:top w:val="none" w:sz="0" w:space="0" w:color="auto"/>
            <w:left w:val="none" w:sz="0" w:space="0" w:color="auto"/>
            <w:bottom w:val="none" w:sz="0" w:space="0" w:color="auto"/>
            <w:right w:val="none" w:sz="0" w:space="0" w:color="auto"/>
          </w:divBdr>
        </w:div>
        <w:div w:id="1735617885">
          <w:marLeft w:val="1008"/>
          <w:marRight w:val="0"/>
          <w:marTop w:val="0"/>
          <w:marBottom w:val="101"/>
          <w:divBdr>
            <w:top w:val="none" w:sz="0" w:space="0" w:color="auto"/>
            <w:left w:val="none" w:sz="0" w:space="0" w:color="auto"/>
            <w:bottom w:val="none" w:sz="0" w:space="0" w:color="auto"/>
            <w:right w:val="none" w:sz="0" w:space="0" w:color="auto"/>
          </w:divBdr>
        </w:div>
        <w:div w:id="1142766943">
          <w:marLeft w:val="1008"/>
          <w:marRight w:val="0"/>
          <w:marTop w:val="0"/>
          <w:marBottom w:val="101"/>
          <w:divBdr>
            <w:top w:val="none" w:sz="0" w:space="0" w:color="auto"/>
            <w:left w:val="none" w:sz="0" w:space="0" w:color="auto"/>
            <w:bottom w:val="none" w:sz="0" w:space="0" w:color="auto"/>
            <w:right w:val="none" w:sz="0" w:space="0" w:color="auto"/>
          </w:divBdr>
        </w:div>
        <w:div w:id="1824656181">
          <w:marLeft w:val="1440"/>
          <w:marRight w:val="0"/>
          <w:marTop w:val="0"/>
          <w:marBottom w:val="101"/>
          <w:divBdr>
            <w:top w:val="none" w:sz="0" w:space="0" w:color="auto"/>
            <w:left w:val="none" w:sz="0" w:space="0" w:color="auto"/>
            <w:bottom w:val="none" w:sz="0" w:space="0" w:color="auto"/>
            <w:right w:val="none" w:sz="0" w:space="0" w:color="auto"/>
          </w:divBdr>
        </w:div>
        <w:div w:id="40906795">
          <w:marLeft w:val="1800"/>
          <w:marRight w:val="0"/>
          <w:marTop w:val="0"/>
          <w:marBottom w:val="101"/>
          <w:divBdr>
            <w:top w:val="none" w:sz="0" w:space="0" w:color="auto"/>
            <w:left w:val="none" w:sz="0" w:space="0" w:color="auto"/>
            <w:bottom w:val="none" w:sz="0" w:space="0" w:color="auto"/>
            <w:right w:val="none" w:sz="0" w:space="0" w:color="auto"/>
          </w:divBdr>
        </w:div>
        <w:div w:id="132724360">
          <w:marLeft w:val="1440"/>
          <w:marRight w:val="0"/>
          <w:marTop w:val="0"/>
          <w:marBottom w:val="101"/>
          <w:divBdr>
            <w:top w:val="none" w:sz="0" w:space="0" w:color="auto"/>
            <w:left w:val="none" w:sz="0" w:space="0" w:color="auto"/>
            <w:bottom w:val="none" w:sz="0" w:space="0" w:color="auto"/>
            <w:right w:val="none" w:sz="0" w:space="0" w:color="auto"/>
          </w:divBdr>
        </w:div>
        <w:div w:id="161941609">
          <w:marLeft w:val="1800"/>
          <w:marRight w:val="0"/>
          <w:marTop w:val="0"/>
          <w:marBottom w:val="101"/>
          <w:divBdr>
            <w:top w:val="none" w:sz="0" w:space="0" w:color="auto"/>
            <w:left w:val="none" w:sz="0" w:space="0" w:color="auto"/>
            <w:bottom w:val="none" w:sz="0" w:space="0" w:color="auto"/>
            <w:right w:val="none" w:sz="0" w:space="0" w:color="auto"/>
          </w:divBdr>
        </w:div>
        <w:div w:id="708802552">
          <w:marLeft w:val="1800"/>
          <w:marRight w:val="0"/>
          <w:marTop w:val="0"/>
          <w:marBottom w:val="101"/>
          <w:divBdr>
            <w:top w:val="none" w:sz="0" w:space="0" w:color="auto"/>
            <w:left w:val="none" w:sz="0" w:space="0" w:color="auto"/>
            <w:bottom w:val="none" w:sz="0" w:space="0" w:color="auto"/>
            <w:right w:val="none" w:sz="0" w:space="0" w:color="auto"/>
          </w:divBdr>
        </w:div>
        <w:div w:id="73017122">
          <w:marLeft w:val="1800"/>
          <w:marRight w:val="0"/>
          <w:marTop w:val="0"/>
          <w:marBottom w:val="101"/>
          <w:divBdr>
            <w:top w:val="none" w:sz="0" w:space="0" w:color="auto"/>
            <w:left w:val="none" w:sz="0" w:space="0" w:color="auto"/>
            <w:bottom w:val="none" w:sz="0" w:space="0" w:color="auto"/>
            <w:right w:val="none" w:sz="0" w:space="0" w:color="auto"/>
          </w:divBdr>
        </w:div>
        <w:div w:id="1654137221">
          <w:marLeft w:val="1440"/>
          <w:marRight w:val="0"/>
          <w:marTop w:val="0"/>
          <w:marBottom w:val="101"/>
          <w:divBdr>
            <w:top w:val="none" w:sz="0" w:space="0" w:color="auto"/>
            <w:left w:val="none" w:sz="0" w:space="0" w:color="auto"/>
            <w:bottom w:val="none" w:sz="0" w:space="0" w:color="auto"/>
            <w:right w:val="none" w:sz="0" w:space="0" w:color="auto"/>
          </w:divBdr>
        </w:div>
        <w:div w:id="151219244">
          <w:marLeft w:val="1800"/>
          <w:marRight w:val="0"/>
          <w:marTop w:val="0"/>
          <w:marBottom w:val="101"/>
          <w:divBdr>
            <w:top w:val="none" w:sz="0" w:space="0" w:color="auto"/>
            <w:left w:val="none" w:sz="0" w:space="0" w:color="auto"/>
            <w:bottom w:val="none" w:sz="0" w:space="0" w:color="auto"/>
            <w:right w:val="none" w:sz="0" w:space="0" w:color="auto"/>
          </w:divBdr>
        </w:div>
        <w:div w:id="1774519742">
          <w:marLeft w:val="1800"/>
          <w:marRight w:val="0"/>
          <w:marTop w:val="0"/>
          <w:marBottom w:val="101"/>
          <w:divBdr>
            <w:top w:val="none" w:sz="0" w:space="0" w:color="auto"/>
            <w:left w:val="none" w:sz="0" w:space="0" w:color="auto"/>
            <w:bottom w:val="none" w:sz="0" w:space="0" w:color="auto"/>
            <w:right w:val="none" w:sz="0" w:space="0" w:color="auto"/>
          </w:divBdr>
        </w:div>
        <w:div w:id="1692564097">
          <w:marLeft w:val="1800"/>
          <w:marRight w:val="0"/>
          <w:marTop w:val="0"/>
          <w:marBottom w:val="101"/>
          <w:divBdr>
            <w:top w:val="none" w:sz="0" w:space="0" w:color="auto"/>
            <w:left w:val="none" w:sz="0" w:space="0" w:color="auto"/>
            <w:bottom w:val="none" w:sz="0" w:space="0" w:color="auto"/>
            <w:right w:val="none" w:sz="0" w:space="0" w:color="auto"/>
          </w:divBdr>
        </w:div>
        <w:div w:id="1280340244">
          <w:marLeft w:val="1800"/>
          <w:marRight w:val="0"/>
          <w:marTop w:val="0"/>
          <w:marBottom w:val="101"/>
          <w:divBdr>
            <w:top w:val="none" w:sz="0" w:space="0" w:color="auto"/>
            <w:left w:val="none" w:sz="0" w:space="0" w:color="auto"/>
            <w:bottom w:val="none" w:sz="0" w:space="0" w:color="auto"/>
            <w:right w:val="none" w:sz="0" w:space="0" w:color="auto"/>
          </w:divBdr>
        </w:div>
        <w:div w:id="753206561">
          <w:marLeft w:val="1440"/>
          <w:marRight w:val="0"/>
          <w:marTop w:val="0"/>
          <w:marBottom w:val="101"/>
          <w:divBdr>
            <w:top w:val="none" w:sz="0" w:space="0" w:color="auto"/>
            <w:left w:val="none" w:sz="0" w:space="0" w:color="auto"/>
            <w:bottom w:val="none" w:sz="0" w:space="0" w:color="auto"/>
            <w:right w:val="none" w:sz="0" w:space="0" w:color="auto"/>
          </w:divBdr>
        </w:div>
        <w:div w:id="1074158887">
          <w:marLeft w:val="1800"/>
          <w:marRight w:val="0"/>
          <w:marTop w:val="0"/>
          <w:marBottom w:val="101"/>
          <w:divBdr>
            <w:top w:val="none" w:sz="0" w:space="0" w:color="auto"/>
            <w:left w:val="none" w:sz="0" w:space="0" w:color="auto"/>
            <w:bottom w:val="none" w:sz="0" w:space="0" w:color="auto"/>
            <w:right w:val="none" w:sz="0" w:space="0" w:color="auto"/>
          </w:divBdr>
        </w:div>
        <w:div w:id="1029338712">
          <w:marLeft w:val="1008"/>
          <w:marRight w:val="0"/>
          <w:marTop w:val="0"/>
          <w:marBottom w:val="101"/>
          <w:divBdr>
            <w:top w:val="none" w:sz="0" w:space="0" w:color="auto"/>
            <w:left w:val="none" w:sz="0" w:space="0" w:color="auto"/>
            <w:bottom w:val="none" w:sz="0" w:space="0" w:color="auto"/>
            <w:right w:val="none" w:sz="0" w:space="0" w:color="auto"/>
          </w:divBdr>
        </w:div>
        <w:div w:id="1034235899">
          <w:marLeft w:val="1008"/>
          <w:marRight w:val="0"/>
          <w:marTop w:val="0"/>
          <w:marBottom w:val="101"/>
          <w:divBdr>
            <w:top w:val="none" w:sz="0" w:space="0" w:color="auto"/>
            <w:left w:val="none" w:sz="0" w:space="0" w:color="auto"/>
            <w:bottom w:val="none" w:sz="0" w:space="0" w:color="auto"/>
            <w:right w:val="none" w:sz="0" w:space="0" w:color="auto"/>
          </w:divBdr>
        </w:div>
        <w:div w:id="1091123213">
          <w:marLeft w:val="1008"/>
          <w:marRight w:val="0"/>
          <w:marTop w:val="0"/>
          <w:marBottom w:val="101"/>
          <w:divBdr>
            <w:top w:val="none" w:sz="0" w:space="0" w:color="auto"/>
            <w:left w:val="none" w:sz="0" w:space="0" w:color="auto"/>
            <w:bottom w:val="none" w:sz="0" w:space="0" w:color="auto"/>
            <w:right w:val="none" w:sz="0" w:space="0" w:color="auto"/>
          </w:divBdr>
        </w:div>
        <w:div w:id="1430158043">
          <w:marLeft w:val="1008"/>
          <w:marRight w:val="0"/>
          <w:marTop w:val="0"/>
          <w:marBottom w:val="101"/>
          <w:divBdr>
            <w:top w:val="none" w:sz="0" w:space="0" w:color="auto"/>
            <w:left w:val="none" w:sz="0" w:space="0" w:color="auto"/>
            <w:bottom w:val="none" w:sz="0" w:space="0" w:color="auto"/>
            <w:right w:val="none" w:sz="0" w:space="0" w:color="auto"/>
          </w:divBdr>
        </w:div>
        <w:div w:id="1402944028">
          <w:marLeft w:val="1440"/>
          <w:marRight w:val="0"/>
          <w:marTop w:val="0"/>
          <w:marBottom w:val="101"/>
          <w:divBdr>
            <w:top w:val="none" w:sz="0" w:space="0" w:color="auto"/>
            <w:left w:val="none" w:sz="0" w:space="0" w:color="auto"/>
            <w:bottom w:val="none" w:sz="0" w:space="0" w:color="auto"/>
            <w:right w:val="none" w:sz="0" w:space="0" w:color="auto"/>
          </w:divBdr>
        </w:div>
        <w:div w:id="1260719731">
          <w:marLeft w:val="1440"/>
          <w:marRight w:val="0"/>
          <w:marTop w:val="0"/>
          <w:marBottom w:val="101"/>
          <w:divBdr>
            <w:top w:val="none" w:sz="0" w:space="0" w:color="auto"/>
            <w:left w:val="none" w:sz="0" w:space="0" w:color="auto"/>
            <w:bottom w:val="none" w:sz="0" w:space="0" w:color="auto"/>
            <w:right w:val="none" w:sz="0" w:space="0" w:color="auto"/>
          </w:divBdr>
        </w:div>
        <w:div w:id="1511145145">
          <w:marLeft w:val="1440"/>
          <w:marRight w:val="0"/>
          <w:marTop w:val="0"/>
          <w:marBottom w:val="101"/>
          <w:divBdr>
            <w:top w:val="none" w:sz="0" w:space="0" w:color="auto"/>
            <w:left w:val="none" w:sz="0" w:space="0" w:color="auto"/>
            <w:bottom w:val="none" w:sz="0" w:space="0" w:color="auto"/>
            <w:right w:val="none" w:sz="0" w:space="0" w:color="auto"/>
          </w:divBdr>
        </w:div>
        <w:div w:id="1435055428">
          <w:marLeft w:val="1440"/>
          <w:marRight w:val="0"/>
          <w:marTop w:val="0"/>
          <w:marBottom w:val="101"/>
          <w:divBdr>
            <w:top w:val="none" w:sz="0" w:space="0" w:color="auto"/>
            <w:left w:val="none" w:sz="0" w:space="0" w:color="auto"/>
            <w:bottom w:val="none" w:sz="0" w:space="0" w:color="auto"/>
            <w:right w:val="none" w:sz="0" w:space="0" w:color="auto"/>
          </w:divBdr>
        </w:div>
        <w:div w:id="47724969">
          <w:marLeft w:val="1440"/>
          <w:marRight w:val="0"/>
          <w:marTop w:val="0"/>
          <w:marBottom w:val="101"/>
          <w:divBdr>
            <w:top w:val="none" w:sz="0" w:space="0" w:color="auto"/>
            <w:left w:val="none" w:sz="0" w:space="0" w:color="auto"/>
            <w:bottom w:val="none" w:sz="0" w:space="0" w:color="auto"/>
            <w:right w:val="none" w:sz="0" w:space="0" w:color="auto"/>
          </w:divBdr>
        </w:div>
        <w:div w:id="312607513">
          <w:marLeft w:val="1008"/>
          <w:marRight w:val="0"/>
          <w:marTop w:val="0"/>
          <w:marBottom w:val="80"/>
          <w:divBdr>
            <w:top w:val="none" w:sz="0" w:space="0" w:color="auto"/>
            <w:left w:val="none" w:sz="0" w:space="0" w:color="auto"/>
            <w:bottom w:val="none" w:sz="0" w:space="0" w:color="auto"/>
            <w:right w:val="none" w:sz="0" w:space="0" w:color="auto"/>
          </w:divBdr>
        </w:div>
        <w:div w:id="1555658680">
          <w:marLeft w:val="1008"/>
          <w:marRight w:val="0"/>
          <w:marTop w:val="0"/>
          <w:marBottom w:val="80"/>
          <w:divBdr>
            <w:top w:val="none" w:sz="0" w:space="0" w:color="auto"/>
            <w:left w:val="none" w:sz="0" w:space="0" w:color="auto"/>
            <w:bottom w:val="none" w:sz="0" w:space="0" w:color="auto"/>
            <w:right w:val="none" w:sz="0" w:space="0" w:color="auto"/>
          </w:divBdr>
        </w:div>
        <w:div w:id="2044943537">
          <w:marLeft w:val="1008"/>
          <w:marRight w:val="0"/>
          <w:marTop w:val="0"/>
          <w:marBottom w:val="80"/>
          <w:divBdr>
            <w:top w:val="none" w:sz="0" w:space="0" w:color="auto"/>
            <w:left w:val="none" w:sz="0" w:space="0" w:color="auto"/>
            <w:bottom w:val="none" w:sz="0" w:space="0" w:color="auto"/>
            <w:right w:val="none" w:sz="0" w:space="0" w:color="auto"/>
          </w:divBdr>
        </w:div>
        <w:div w:id="649363323">
          <w:marLeft w:val="0"/>
          <w:marRight w:val="0"/>
          <w:marTop w:val="0"/>
          <w:marBottom w:val="101"/>
          <w:divBdr>
            <w:top w:val="none" w:sz="0" w:space="0" w:color="auto"/>
            <w:left w:val="none" w:sz="0" w:space="0" w:color="auto"/>
            <w:bottom w:val="none" w:sz="0" w:space="0" w:color="auto"/>
            <w:right w:val="none" w:sz="0" w:space="0" w:color="auto"/>
          </w:divBdr>
        </w:div>
        <w:div w:id="1134522948">
          <w:marLeft w:val="0"/>
          <w:marRight w:val="0"/>
          <w:marTop w:val="40"/>
          <w:marBottom w:val="40"/>
          <w:divBdr>
            <w:top w:val="none" w:sz="0" w:space="0" w:color="auto"/>
            <w:left w:val="none" w:sz="0" w:space="0" w:color="auto"/>
            <w:bottom w:val="none" w:sz="0" w:space="0" w:color="auto"/>
            <w:right w:val="none" w:sz="0" w:space="0" w:color="auto"/>
          </w:divBdr>
        </w:div>
        <w:div w:id="1388719361">
          <w:marLeft w:val="0"/>
          <w:marRight w:val="0"/>
          <w:marTop w:val="40"/>
          <w:marBottom w:val="40"/>
          <w:divBdr>
            <w:top w:val="none" w:sz="0" w:space="0" w:color="auto"/>
            <w:left w:val="none" w:sz="0" w:space="0" w:color="auto"/>
            <w:bottom w:val="none" w:sz="0" w:space="0" w:color="auto"/>
            <w:right w:val="none" w:sz="0" w:space="0" w:color="auto"/>
          </w:divBdr>
        </w:div>
        <w:div w:id="319504675">
          <w:marLeft w:val="0"/>
          <w:marRight w:val="0"/>
          <w:marTop w:val="40"/>
          <w:marBottom w:val="40"/>
          <w:divBdr>
            <w:top w:val="none" w:sz="0" w:space="0" w:color="auto"/>
            <w:left w:val="none" w:sz="0" w:space="0" w:color="auto"/>
            <w:bottom w:val="none" w:sz="0" w:space="0" w:color="auto"/>
            <w:right w:val="none" w:sz="0" w:space="0" w:color="auto"/>
          </w:divBdr>
        </w:div>
        <w:div w:id="2032562026">
          <w:marLeft w:val="0"/>
          <w:marRight w:val="0"/>
          <w:marTop w:val="40"/>
          <w:marBottom w:val="40"/>
          <w:divBdr>
            <w:top w:val="none" w:sz="0" w:space="0" w:color="auto"/>
            <w:left w:val="none" w:sz="0" w:space="0" w:color="auto"/>
            <w:bottom w:val="none" w:sz="0" w:space="0" w:color="auto"/>
            <w:right w:val="none" w:sz="0" w:space="0" w:color="auto"/>
          </w:divBdr>
        </w:div>
        <w:div w:id="1403672135">
          <w:marLeft w:val="0"/>
          <w:marRight w:val="0"/>
          <w:marTop w:val="40"/>
          <w:marBottom w:val="40"/>
          <w:divBdr>
            <w:top w:val="none" w:sz="0" w:space="0" w:color="auto"/>
            <w:left w:val="none" w:sz="0" w:space="0" w:color="auto"/>
            <w:bottom w:val="none" w:sz="0" w:space="0" w:color="auto"/>
            <w:right w:val="none" w:sz="0" w:space="0" w:color="auto"/>
          </w:divBdr>
        </w:div>
        <w:div w:id="1331134170">
          <w:marLeft w:val="0"/>
          <w:marRight w:val="0"/>
          <w:marTop w:val="40"/>
          <w:marBottom w:val="40"/>
          <w:divBdr>
            <w:top w:val="none" w:sz="0" w:space="0" w:color="auto"/>
            <w:left w:val="none" w:sz="0" w:space="0" w:color="auto"/>
            <w:bottom w:val="none" w:sz="0" w:space="0" w:color="auto"/>
            <w:right w:val="none" w:sz="0" w:space="0" w:color="auto"/>
          </w:divBdr>
        </w:div>
        <w:div w:id="273947433">
          <w:marLeft w:val="0"/>
          <w:marRight w:val="0"/>
          <w:marTop w:val="40"/>
          <w:marBottom w:val="40"/>
          <w:divBdr>
            <w:top w:val="none" w:sz="0" w:space="0" w:color="auto"/>
            <w:left w:val="none" w:sz="0" w:space="0" w:color="auto"/>
            <w:bottom w:val="none" w:sz="0" w:space="0" w:color="auto"/>
            <w:right w:val="none" w:sz="0" w:space="0" w:color="auto"/>
          </w:divBdr>
        </w:div>
        <w:div w:id="119809950">
          <w:marLeft w:val="0"/>
          <w:marRight w:val="0"/>
          <w:marTop w:val="40"/>
          <w:marBottom w:val="40"/>
          <w:divBdr>
            <w:top w:val="none" w:sz="0" w:space="0" w:color="auto"/>
            <w:left w:val="none" w:sz="0" w:space="0" w:color="auto"/>
            <w:bottom w:val="none" w:sz="0" w:space="0" w:color="auto"/>
            <w:right w:val="none" w:sz="0" w:space="0" w:color="auto"/>
          </w:divBdr>
        </w:div>
        <w:div w:id="1933508740">
          <w:marLeft w:val="0"/>
          <w:marRight w:val="0"/>
          <w:marTop w:val="40"/>
          <w:marBottom w:val="40"/>
          <w:divBdr>
            <w:top w:val="none" w:sz="0" w:space="0" w:color="auto"/>
            <w:left w:val="none" w:sz="0" w:space="0" w:color="auto"/>
            <w:bottom w:val="none" w:sz="0" w:space="0" w:color="auto"/>
            <w:right w:val="none" w:sz="0" w:space="0" w:color="auto"/>
          </w:divBdr>
        </w:div>
        <w:div w:id="1139109226">
          <w:marLeft w:val="0"/>
          <w:marRight w:val="0"/>
          <w:marTop w:val="40"/>
          <w:marBottom w:val="40"/>
          <w:divBdr>
            <w:top w:val="none" w:sz="0" w:space="0" w:color="auto"/>
            <w:left w:val="none" w:sz="0" w:space="0" w:color="auto"/>
            <w:bottom w:val="none" w:sz="0" w:space="0" w:color="auto"/>
            <w:right w:val="none" w:sz="0" w:space="0" w:color="auto"/>
          </w:divBdr>
        </w:div>
        <w:div w:id="405615247">
          <w:marLeft w:val="0"/>
          <w:marRight w:val="0"/>
          <w:marTop w:val="40"/>
          <w:marBottom w:val="40"/>
          <w:divBdr>
            <w:top w:val="none" w:sz="0" w:space="0" w:color="auto"/>
            <w:left w:val="none" w:sz="0" w:space="0" w:color="auto"/>
            <w:bottom w:val="none" w:sz="0" w:space="0" w:color="auto"/>
            <w:right w:val="none" w:sz="0" w:space="0" w:color="auto"/>
          </w:divBdr>
        </w:div>
        <w:div w:id="652568481">
          <w:marLeft w:val="0"/>
          <w:marRight w:val="0"/>
          <w:marTop w:val="40"/>
          <w:marBottom w:val="40"/>
          <w:divBdr>
            <w:top w:val="none" w:sz="0" w:space="0" w:color="auto"/>
            <w:left w:val="none" w:sz="0" w:space="0" w:color="auto"/>
            <w:bottom w:val="none" w:sz="0" w:space="0" w:color="auto"/>
            <w:right w:val="none" w:sz="0" w:space="0" w:color="auto"/>
          </w:divBdr>
        </w:div>
        <w:div w:id="682170889">
          <w:marLeft w:val="0"/>
          <w:marRight w:val="0"/>
          <w:marTop w:val="40"/>
          <w:marBottom w:val="40"/>
          <w:divBdr>
            <w:top w:val="none" w:sz="0" w:space="0" w:color="auto"/>
            <w:left w:val="none" w:sz="0" w:space="0" w:color="auto"/>
            <w:bottom w:val="none" w:sz="0" w:space="0" w:color="auto"/>
            <w:right w:val="none" w:sz="0" w:space="0" w:color="auto"/>
          </w:divBdr>
        </w:div>
        <w:div w:id="1826776584">
          <w:marLeft w:val="0"/>
          <w:marRight w:val="0"/>
          <w:marTop w:val="40"/>
          <w:marBottom w:val="40"/>
          <w:divBdr>
            <w:top w:val="none" w:sz="0" w:space="0" w:color="auto"/>
            <w:left w:val="none" w:sz="0" w:space="0" w:color="auto"/>
            <w:bottom w:val="none" w:sz="0" w:space="0" w:color="auto"/>
            <w:right w:val="none" w:sz="0" w:space="0" w:color="auto"/>
          </w:divBdr>
        </w:div>
        <w:div w:id="1456942219">
          <w:marLeft w:val="0"/>
          <w:marRight w:val="0"/>
          <w:marTop w:val="40"/>
          <w:marBottom w:val="40"/>
          <w:divBdr>
            <w:top w:val="none" w:sz="0" w:space="0" w:color="auto"/>
            <w:left w:val="none" w:sz="0" w:space="0" w:color="auto"/>
            <w:bottom w:val="none" w:sz="0" w:space="0" w:color="auto"/>
            <w:right w:val="none" w:sz="0" w:space="0" w:color="auto"/>
          </w:divBdr>
        </w:div>
        <w:div w:id="1923029671">
          <w:marLeft w:val="0"/>
          <w:marRight w:val="0"/>
          <w:marTop w:val="40"/>
          <w:marBottom w:val="40"/>
          <w:divBdr>
            <w:top w:val="none" w:sz="0" w:space="0" w:color="auto"/>
            <w:left w:val="none" w:sz="0" w:space="0" w:color="auto"/>
            <w:bottom w:val="none" w:sz="0" w:space="0" w:color="auto"/>
            <w:right w:val="none" w:sz="0" w:space="0" w:color="auto"/>
          </w:divBdr>
        </w:div>
        <w:div w:id="2074885475">
          <w:marLeft w:val="0"/>
          <w:marRight w:val="0"/>
          <w:marTop w:val="40"/>
          <w:marBottom w:val="40"/>
          <w:divBdr>
            <w:top w:val="none" w:sz="0" w:space="0" w:color="auto"/>
            <w:left w:val="none" w:sz="0" w:space="0" w:color="auto"/>
            <w:bottom w:val="none" w:sz="0" w:space="0" w:color="auto"/>
            <w:right w:val="none" w:sz="0" w:space="0" w:color="auto"/>
          </w:divBdr>
        </w:div>
        <w:div w:id="322007922">
          <w:marLeft w:val="0"/>
          <w:marRight w:val="0"/>
          <w:marTop w:val="40"/>
          <w:marBottom w:val="40"/>
          <w:divBdr>
            <w:top w:val="none" w:sz="0" w:space="0" w:color="auto"/>
            <w:left w:val="none" w:sz="0" w:space="0" w:color="auto"/>
            <w:bottom w:val="none" w:sz="0" w:space="0" w:color="auto"/>
            <w:right w:val="none" w:sz="0" w:space="0" w:color="auto"/>
          </w:divBdr>
        </w:div>
        <w:div w:id="33892773">
          <w:marLeft w:val="0"/>
          <w:marRight w:val="0"/>
          <w:marTop w:val="40"/>
          <w:marBottom w:val="40"/>
          <w:divBdr>
            <w:top w:val="none" w:sz="0" w:space="0" w:color="auto"/>
            <w:left w:val="none" w:sz="0" w:space="0" w:color="auto"/>
            <w:bottom w:val="none" w:sz="0" w:space="0" w:color="auto"/>
            <w:right w:val="none" w:sz="0" w:space="0" w:color="auto"/>
          </w:divBdr>
        </w:div>
        <w:div w:id="1158887074">
          <w:marLeft w:val="0"/>
          <w:marRight w:val="0"/>
          <w:marTop w:val="40"/>
          <w:marBottom w:val="40"/>
          <w:divBdr>
            <w:top w:val="none" w:sz="0" w:space="0" w:color="auto"/>
            <w:left w:val="none" w:sz="0" w:space="0" w:color="auto"/>
            <w:bottom w:val="none" w:sz="0" w:space="0" w:color="auto"/>
            <w:right w:val="none" w:sz="0" w:space="0" w:color="auto"/>
          </w:divBdr>
        </w:div>
        <w:div w:id="123156257">
          <w:marLeft w:val="0"/>
          <w:marRight w:val="0"/>
          <w:marTop w:val="40"/>
          <w:marBottom w:val="40"/>
          <w:divBdr>
            <w:top w:val="none" w:sz="0" w:space="0" w:color="auto"/>
            <w:left w:val="none" w:sz="0" w:space="0" w:color="auto"/>
            <w:bottom w:val="none" w:sz="0" w:space="0" w:color="auto"/>
            <w:right w:val="none" w:sz="0" w:space="0" w:color="auto"/>
          </w:divBdr>
        </w:div>
        <w:div w:id="283923130">
          <w:marLeft w:val="0"/>
          <w:marRight w:val="0"/>
          <w:marTop w:val="40"/>
          <w:marBottom w:val="40"/>
          <w:divBdr>
            <w:top w:val="none" w:sz="0" w:space="0" w:color="auto"/>
            <w:left w:val="none" w:sz="0" w:space="0" w:color="auto"/>
            <w:bottom w:val="none" w:sz="0" w:space="0" w:color="auto"/>
            <w:right w:val="none" w:sz="0" w:space="0" w:color="auto"/>
          </w:divBdr>
        </w:div>
        <w:div w:id="1313561140">
          <w:marLeft w:val="0"/>
          <w:marRight w:val="0"/>
          <w:marTop w:val="40"/>
          <w:marBottom w:val="40"/>
          <w:divBdr>
            <w:top w:val="none" w:sz="0" w:space="0" w:color="auto"/>
            <w:left w:val="none" w:sz="0" w:space="0" w:color="auto"/>
            <w:bottom w:val="none" w:sz="0" w:space="0" w:color="auto"/>
            <w:right w:val="none" w:sz="0" w:space="0" w:color="auto"/>
          </w:divBdr>
        </w:div>
        <w:div w:id="287787684">
          <w:marLeft w:val="0"/>
          <w:marRight w:val="0"/>
          <w:marTop w:val="40"/>
          <w:marBottom w:val="40"/>
          <w:divBdr>
            <w:top w:val="none" w:sz="0" w:space="0" w:color="auto"/>
            <w:left w:val="none" w:sz="0" w:space="0" w:color="auto"/>
            <w:bottom w:val="none" w:sz="0" w:space="0" w:color="auto"/>
            <w:right w:val="none" w:sz="0" w:space="0" w:color="auto"/>
          </w:divBdr>
        </w:div>
        <w:div w:id="268778589">
          <w:marLeft w:val="0"/>
          <w:marRight w:val="0"/>
          <w:marTop w:val="40"/>
          <w:marBottom w:val="40"/>
          <w:divBdr>
            <w:top w:val="none" w:sz="0" w:space="0" w:color="auto"/>
            <w:left w:val="none" w:sz="0" w:space="0" w:color="auto"/>
            <w:bottom w:val="none" w:sz="0" w:space="0" w:color="auto"/>
            <w:right w:val="none" w:sz="0" w:space="0" w:color="auto"/>
          </w:divBdr>
        </w:div>
        <w:div w:id="1669823104">
          <w:marLeft w:val="0"/>
          <w:marRight w:val="0"/>
          <w:marTop w:val="40"/>
          <w:marBottom w:val="40"/>
          <w:divBdr>
            <w:top w:val="none" w:sz="0" w:space="0" w:color="auto"/>
            <w:left w:val="none" w:sz="0" w:space="0" w:color="auto"/>
            <w:bottom w:val="none" w:sz="0" w:space="0" w:color="auto"/>
            <w:right w:val="none" w:sz="0" w:space="0" w:color="auto"/>
          </w:divBdr>
        </w:div>
        <w:div w:id="984238111">
          <w:marLeft w:val="0"/>
          <w:marRight w:val="0"/>
          <w:marTop w:val="40"/>
          <w:marBottom w:val="40"/>
          <w:divBdr>
            <w:top w:val="none" w:sz="0" w:space="0" w:color="auto"/>
            <w:left w:val="none" w:sz="0" w:space="0" w:color="auto"/>
            <w:bottom w:val="none" w:sz="0" w:space="0" w:color="auto"/>
            <w:right w:val="none" w:sz="0" w:space="0" w:color="auto"/>
          </w:divBdr>
        </w:div>
        <w:div w:id="1950619528">
          <w:marLeft w:val="0"/>
          <w:marRight w:val="0"/>
          <w:marTop w:val="40"/>
          <w:marBottom w:val="40"/>
          <w:divBdr>
            <w:top w:val="none" w:sz="0" w:space="0" w:color="auto"/>
            <w:left w:val="none" w:sz="0" w:space="0" w:color="auto"/>
            <w:bottom w:val="none" w:sz="0" w:space="0" w:color="auto"/>
            <w:right w:val="none" w:sz="0" w:space="0" w:color="auto"/>
          </w:divBdr>
        </w:div>
        <w:div w:id="1565413235">
          <w:marLeft w:val="0"/>
          <w:marRight w:val="0"/>
          <w:marTop w:val="40"/>
          <w:marBottom w:val="40"/>
          <w:divBdr>
            <w:top w:val="none" w:sz="0" w:space="0" w:color="auto"/>
            <w:left w:val="none" w:sz="0" w:space="0" w:color="auto"/>
            <w:bottom w:val="none" w:sz="0" w:space="0" w:color="auto"/>
            <w:right w:val="none" w:sz="0" w:space="0" w:color="auto"/>
          </w:divBdr>
        </w:div>
        <w:div w:id="1090388442">
          <w:marLeft w:val="1008"/>
          <w:marRight w:val="0"/>
          <w:marTop w:val="60"/>
          <w:marBottom w:val="84"/>
          <w:divBdr>
            <w:top w:val="none" w:sz="0" w:space="0" w:color="auto"/>
            <w:left w:val="none" w:sz="0" w:space="0" w:color="auto"/>
            <w:bottom w:val="none" w:sz="0" w:space="0" w:color="auto"/>
            <w:right w:val="none" w:sz="0" w:space="0" w:color="auto"/>
          </w:divBdr>
        </w:div>
        <w:div w:id="370804899">
          <w:marLeft w:val="1008"/>
          <w:marRight w:val="0"/>
          <w:marTop w:val="0"/>
          <w:marBottom w:val="84"/>
          <w:divBdr>
            <w:top w:val="none" w:sz="0" w:space="0" w:color="auto"/>
            <w:left w:val="none" w:sz="0" w:space="0" w:color="auto"/>
            <w:bottom w:val="none" w:sz="0" w:space="0" w:color="auto"/>
            <w:right w:val="none" w:sz="0" w:space="0" w:color="auto"/>
          </w:divBdr>
        </w:div>
        <w:div w:id="1324163335">
          <w:marLeft w:val="1008"/>
          <w:marRight w:val="0"/>
          <w:marTop w:val="0"/>
          <w:marBottom w:val="84"/>
          <w:divBdr>
            <w:top w:val="none" w:sz="0" w:space="0" w:color="auto"/>
            <w:left w:val="none" w:sz="0" w:space="0" w:color="auto"/>
            <w:bottom w:val="none" w:sz="0" w:space="0" w:color="auto"/>
            <w:right w:val="none" w:sz="0" w:space="0" w:color="auto"/>
          </w:divBdr>
        </w:div>
        <w:div w:id="217329863">
          <w:marLeft w:val="1008"/>
          <w:marRight w:val="0"/>
          <w:marTop w:val="0"/>
          <w:marBottom w:val="84"/>
          <w:divBdr>
            <w:top w:val="none" w:sz="0" w:space="0" w:color="auto"/>
            <w:left w:val="none" w:sz="0" w:space="0" w:color="auto"/>
            <w:bottom w:val="none" w:sz="0" w:space="0" w:color="auto"/>
            <w:right w:val="none" w:sz="0" w:space="0" w:color="auto"/>
          </w:divBdr>
        </w:div>
        <w:div w:id="1316959024">
          <w:marLeft w:val="1440"/>
          <w:marRight w:val="0"/>
          <w:marTop w:val="0"/>
          <w:marBottom w:val="84"/>
          <w:divBdr>
            <w:top w:val="none" w:sz="0" w:space="0" w:color="auto"/>
            <w:left w:val="none" w:sz="0" w:space="0" w:color="auto"/>
            <w:bottom w:val="none" w:sz="0" w:space="0" w:color="auto"/>
            <w:right w:val="none" w:sz="0" w:space="0" w:color="auto"/>
          </w:divBdr>
        </w:div>
        <w:div w:id="1649436304">
          <w:marLeft w:val="1440"/>
          <w:marRight w:val="0"/>
          <w:marTop w:val="0"/>
          <w:marBottom w:val="84"/>
          <w:divBdr>
            <w:top w:val="none" w:sz="0" w:space="0" w:color="auto"/>
            <w:left w:val="none" w:sz="0" w:space="0" w:color="auto"/>
            <w:bottom w:val="none" w:sz="0" w:space="0" w:color="auto"/>
            <w:right w:val="none" w:sz="0" w:space="0" w:color="auto"/>
          </w:divBdr>
        </w:div>
        <w:div w:id="1496606685">
          <w:marLeft w:val="1440"/>
          <w:marRight w:val="0"/>
          <w:marTop w:val="0"/>
          <w:marBottom w:val="84"/>
          <w:divBdr>
            <w:top w:val="none" w:sz="0" w:space="0" w:color="auto"/>
            <w:left w:val="none" w:sz="0" w:space="0" w:color="auto"/>
            <w:bottom w:val="none" w:sz="0" w:space="0" w:color="auto"/>
            <w:right w:val="none" w:sz="0" w:space="0" w:color="auto"/>
          </w:divBdr>
        </w:div>
        <w:div w:id="1123229084">
          <w:marLeft w:val="1440"/>
          <w:marRight w:val="0"/>
          <w:marTop w:val="0"/>
          <w:marBottom w:val="84"/>
          <w:divBdr>
            <w:top w:val="none" w:sz="0" w:space="0" w:color="auto"/>
            <w:left w:val="none" w:sz="0" w:space="0" w:color="auto"/>
            <w:bottom w:val="none" w:sz="0" w:space="0" w:color="auto"/>
            <w:right w:val="none" w:sz="0" w:space="0" w:color="auto"/>
          </w:divBdr>
        </w:div>
        <w:div w:id="2065907108">
          <w:marLeft w:val="1440"/>
          <w:marRight w:val="0"/>
          <w:marTop w:val="0"/>
          <w:marBottom w:val="84"/>
          <w:divBdr>
            <w:top w:val="none" w:sz="0" w:space="0" w:color="auto"/>
            <w:left w:val="none" w:sz="0" w:space="0" w:color="auto"/>
            <w:bottom w:val="none" w:sz="0" w:space="0" w:color="auto"/>
            <w:right w:val="none" w:sz="0" w:space="0" w:color="auto"/>
          </w:divBdr>
        </w:div>
        <w:div w:id="1278025190">
          <w:marLeft w:val="1440"/>
          <w:marRight w:val="0"/>
          <w:marTop w:val="0"/>
          <w:marBottom w:val="84"/>
          <w:divBdr>
            <w:top w:val="none" w:sz="0" w:space="0" w:color="auto"/>
            <w:left w:val="none" w:sz="0" w:space="0" w:color="auto"/>
            <w:bottom w:val="none" w:sz="0" w:space="0" w:color="auto"/>
            <w:right w:val="none" w:sz="0" w:space="0" w:color="auto"/>
          </w:divBdr>
        </w:div>
        <w:div w:id="404572501">
          <w:marLeft w:val="1440"/>
          <w:marRight w:val="0"/>
          <w:marTop w:val="0"/>
          <w:marBottom w:val="84"/>
          <w:divBdr>
            <w:top w:val="none" w:sz="0" w:space="0" w:color="auto"/>
            <w:left w:val="none" w:sz="0" w:space="0" w:color="auto"/>
            <w:bottom w:val="none" w:sz="0" w:space="0" w:color="auto"/>
            <w:right w:val="none" w:sz="0" w:space="0" w:color="auto"/>
          </w:divBdr>
        </w:div>
        <w:div w:id="1922250010">
          <w:marLeft w:val="1440"/>
          <w:marRight w:val="0"/>
          <w:marTop w:val="0"/>
          <w:marBottom w:val="84"/>
          <w:divBdr>
            <w:top w:val="none" w:sz="0" w:space="0" w:color="auto"/>
            <w:left w:val="none" w:sz="0" w:space="0" w:color="auto"/>
            <w:bottom w:val="none" w:sz="0" w:space="0" w:color="auto"/>
            <w:right w:val="none" w:sz="0" w:space="0" w:color="auto"/>
          </w:divBdr>
        </w:div>
        <w:div w:id="1127091863">
          <w:marLeft w:val="1440"/>
          <w:marRight w:val="0"/>
          <w:marTop w:val="0"/>
          <w:marBottom w:val="84"/>
          <w:divBdr>
            <w:top w:val="none" w:sz="0" w:space="0" w:color="auto"/>
            <w:left w:val="none" w:sz="0" w:space="0" w:color="auto"/>
            <w:bottom w:val="none" w:sz="0" w:space="0" w:color="auto"/>
            <w:right w:val="none" w:sz="0" w:space="0" w:color="auto"/>
          </w:divBdr>
        </w:div>
        <w:div w:id="1179200718">
          <w:marLeft w:val="1440"/>
          <w:marRight w:val="0"/>
          <w:marTop w:val="0"/>
          <w:marBottom w:val="84"/>
          <w:divBdr>
            <w:top w:val="none" w:sz="0" w:space="0" w:color="auto"/>
            <w:left w:val="none" w:sz="0" w:space="0" w:color="auto"/>
            <w:bottom w:val="none" w:sz="0" w:space="0" w:color="auto"/>
            <w:right w:val="none" w:sz="0" w:space="0" w:color="auto"/>
          </w:divBdr>
        </w:div>
        <w:div w:id="1587690705">
          <w:marLeft w:val="1440"/>
          <w:marRight w:val="0"/>
          <w:marTop w:val="0"/>
          <w:marBottom w:val="84"/>
          <w:divBdr>
            <w:top w:val="none" w:sz="0" w:space="0" w:color="auto"/>
            <w:left w:val="none" w:sz="0" w:space="0" w:color="auto"/>
            <w:bottom w:val="none" w:sz="0" w:space="0" w:color="auto"/>
            <w:right w:val="none" w:sz="0" w:space="0" w:color="auto"/>
          </w:divBdr>
        </w:div>
        <w:div w:id="1008868527">
          <w:marLeft w:val="1440"/>
          <w:marRight w:val="0"/>
          <w:marTop w:val="0"/>
          <w:marBottom w:val="84"/>
          <w:divBdr>
            <w:top w:val="none" w:sz="0" w:space="0" w:color="auto"/>
            <w:left w:val="none" w:sz="0" w:space="0" w:color="auto"/>
            <w:bottom w:val="none" w:sz="0" w:space="0" w:color="auto"/>
            <w:right w:val="none" w:sz="0" w:space="0" w:color="auto"/>
          </w:divBdr>
        </w:div>
        <w:div w:id="1798403082">
          <w:marLeft w:val="1440"/>
          <w:marRight w:val="0"/>
          <w:marTop w:val="0"/>
          <w:marBottom w:val="84"/>
          <w:divBdr>
            <w:top w:val="none" w:sz="0" w:space="0" w:color="auto"/>
            <w:left w:val="none" w:sz="0" w:space="0" w:color="auto"/>
            <w:bottom w:val="none" w:sz="0" w:space="0" w:color="auto"/>
            <w:right w:val="none" w:sz="0" w:space="0" w:color="auto"/>
          </w:divBdr>
        </w:div>
        <w:div w:id="1123109630">
          <w:marLeft w:val="1008"/>
          <w:marRight w:val="0"/>
          <w:marTop w:val="0"/>
          <w:marBottom w:val="92"/>
          <w:divBdr>
            <w:top w:val="none" w:sz="0" w:space="0" w:color="auto"/>
            <w:left w:val="none" w:sz="0" w:space="0" w:color="auto"/>
            <w:bottom w:val="none" w:sz="0" w:space="0" w:color="auto"/>
            <w:right w:val="none" w:sz="0" w:space="0" w:color="auto"/>
          </w:divBdr>
        </w:div>
        <w:div w:id="339936181">
          <w:marLeft w:val="1008"/>
          <w:marRight w:val="0"/>
          <w:marTop w:val="0"/>
          <w:marBottom w:val="92"/>
          <w:divBdr>
            <w:top w:val="none" w:sz="0" w:space="0" w:color="auto"/>
            <w:left w:val="none" w:sz="0" w:space="0" w:color="auto"/>
            <w:bottom w:val="none" w:sz="0" w:space="0" w:color="auto"/>
            <w:right w:val="none" w:sz="0" w:space="0" w:color="auto"/>
          </w:divBdr>
        </w:div>
        <w:div w:id="848719613">
          <w:marLeft w:val="1008"/>
          <w:marRight w:val="0"/>
          <w:marTop w:val="0"/>
          <w:marBottom w:val="92"/>
          <w:divBdr>
            <w:top w:val="none" w:sz="0" w:space="0" w:color="auto"/>
            <w:left w:val="none" w:sz="0" w:space="0" w:color="auto"/>
            <w:bottom w:val="none" w:sz="0" w:space="0" w:color="auto"/>
            <w:right w:val="none" w:sz="0" w:space="0" w:color="auto"/>
          </w:divBdr>
        </w:div>
        <w:div w:id="242227284">
          <w:marLeft w:val="1008"/>
          <w:marRight w:val="0"/>
          <w:marTop w:val="0"/>
          <w:marBottom w:val="92"/>
          <w:divBdr>
            <w:top w:val="none" w:sz="0" w:space="0" w:color="auto"/>
            <w:left w:val="none" w:sz="0" w:space="0" w:color="auto"/>
            <w:bottom w:val="none" w:sz="0" w:space="0" w:color="auto"/>
            <w:right w:val="none" w:sz="0" w:space="0" w:color="auto"/>
          </w:divBdr>
        </w:div>
        <w:div w:id="1802923100">
          <w:marLeft w:val="0"/>
          <w:marRight w:val="0"/>
          <w:marTop w:val="0"/>
          <w:marBottom w:val="101"/>
          <w:divBdr>
            <w:top w:val="none" w:sz="0" w:space="0" w:color="auto"/>
            <w:left w:val="none" w:sz="0" w:space="0" w:color="auto"/>
            <w:bottom w:val="none" w:sz="0" w:space="0" w:color="auto"/>
            <w:right w:val="none" w:sz="0" w:space="0" w:color="auto"/>
          </w:divBdr>
        </w:div>
        <w:div w:id="928268476">
          <w:marLeft w:val="1008"/>
          <w:marRight w:val="0"/>
          <w:marTop w:val="0"/>
          <w:marBottom w:val="90"/>
          <w:divBdr>
            <w:top w:val="none" w:sz="0" w:space="0" w:color="auto"/>
            <w:left w:val="none" w:sz="0" w:space="0" w:color="auto"/>
            <w:bottom w:val="none" w:sz="0" w:space="0" w:color="auto"/>
            <w:right w:val="none" w:sz="0" w:space="0" w:color="auto"/>
          </w:divBdr>
        </w:div>
        <w:div w:id="2050103033">
          <w:marLeft w:val="1584"/>
          <w:marRight w:val="0"/>
          <w:marTop w:val="0"/>
          <w:marBottom w:val="90"/>
          <w:divBdr>
            <w:top w:val="none" w:sz="0" w:space="0" w:color="auto"/>
            <w:left w:val="none" w:sz="0" w:space="0" w:color="auto"/>
            <w:bottom w:val="none" w:sz="0" w:space="0" w:color="auto"/>
            <w:right w:val="none" w:sz="0" w:space="0" w:color="auto"/>
          </w:divBdr>
        </w:div>
        <w:div w:id="1734962354">
          <w:marLeft w:val="1584"/>
          <w:marRight w:val="0"/>
          <w:marTop w:val="0"/>
          <w:marBottom w:val="90"/>
          <w:divBdr>
            <w:top w:val="none" w:sz="0" w:space="0" w:color="auto"/>
            <w:left w:val="none" w:sz="0" w:space="0" w:color="auto"/>
            <w:bottom w:val="none" w:sz="0" w:space="0" w:color="auto"/>
            <w:right w:val="none" w:sz="0" w:space="0" w:color="auto"/>
          </w:divBdr>
        </w:div>
        <w:div w:id="101076507">
          <w:marLeft w:val="1584"/>
          <w:marRight w:val="0"/>
          <w:marTop w:val="0"/>
          <w:marBottom w:val="90"/>
          <w:divBdr>
            <w:top w:val="none" w:sz="0" w:space="0" w:color="auto"/>
            <w:left w:val="none" w:sz="0" w:space="0" w:color="auto"/>
            <w:bottom w:val="none" w:sz="0" w:space="0" w:color="auto"/>
            <w:right w:val="none" w:sz="0" w:space="0" w:color="auto"/>
          </w:divBdr>
        </w:div>
        <w:div w:id="211694411">
          <w:marLeft w:val="2160"/>
          <w:marRight w:val="0"/>
          <w:marTop w:val="0"/>
          <w:marBottom w:val="90"/>
          <w:divBdr>
            <w:top w:val="none" w:sz="0" w:space="0" w:color="auto"/>
            <w:left w:val="none" w:sz="0" w:space="0" w:color="auto"/>
            <w:bottom w:val="none" w:sz="0" w:space="0" w:color="auto"/>
            <w:right w:val="none" w:sz="0" w:space="0" w:color="auto"/>
          </w:divBdr>
        </w:div>
        <w:div w:id="1376733191">
          <w:marLeft w:val="2160"/>
          <w:marRight w:val="0"/>
          <w:marTop w:val="0"/>
          <w:marBottom w:val="90"/>
          <w:divBdr>
            <w:top w:val="none" w:sz="0" w:space="0" w:color="auto"/>
            <w:left w:val="none" w:sz="0" w:space="0" w:color="auto"/>
            <w:bottom w:val="none" w:sz="0" w:space="0" w:color="auto"/>
            <w:right w:val="none" w:sz="0" w:space="0" w:color="auto"/>
          </w:divBdr>
        </w:div>
        <w:div w:id="1681272148">
          <w:marLeft w:val="2160"/>
          <w:marRight w:val="0"/>
          <w:marTop w:val="0"/>
          <w:marBottom w:val="90"/>
          <w:divBdr>
            <w:top w:val="none" w:sz="0" w:space="0" w:color="auto"/>
            <w:left w:val="none" w:sz="0" w:space="0" w:color="auto"/>
            <w:bottom w:val="none" w:sz="0" w:space="0" w:color="auto"/>
            <w:right w:val="none" w:sz="0" w:space="0" w:color="auto"/>
          </w:divBdr>
        </w:div>
        <w:div w:id="142044334">
          <w:marLeft w:val="1008"/>
          <w:marRight w:val="0"/>
          <w:marTop w:val="0"/>
          <w:marBottom w:val="90"/>
          <w:divBdr>
            <w:top w:val="none" w:sz="0" w:space="0" w:color="auto"/>
            <w:left w:val="none" w:sz="0" w:space="0" w:color="auto"/>
            <w:bottom w:val="none" w:sz="0" w:space="0" w:color="auto"/>
            <w:right w:val="none" w:sz="0" w:space="0" w:color="auto"/>
          </w:divBdr>
        </w:div>
        <w:div w:id="1721977635">
          <w:marLeft w:val="1008"/>
          <w:marRight w:val="0"/>
          <w:marTop w:val="0"/>
          <w:marBottom w:val="90"/>
          <w:divBdr>
            <w:top w:val="none" w:sz="0" w:space="0" w:color="auto"/>
            <w:left w:val="none" w:sz="0" w:space="0" w:color="auto"/>
            <w:bottom w:val="none" w:sz="0" w:space="0" w:color="auto"/>
            <w:right w:val="none" w:sz="0" w:space="0" w:color="auto"/>
          </w:divBdr>
        </w:div>
        <w:div w:id="629634257">
          <w:marLeft w:val="1008"/>
          <w:marRight w:val="0"/>
          <w:marTop w:val="0"/>
          <w:marBottom w:val="90"/>
          <w:divBdr>
            <w:top w:val="none" w:sz="0" w:space="0" w:color="auto"/>
            <w:left w:val="none" w:sz="0" w:space="0" w:color="auto"/>
            <w:bottom w:val="none" w:sz="0" w:space="0" w:color="auto"/>
            <w:right w:val="none" w:sz="0" w:space="0" w:color="auto"/>
          </w:divBdr>
        </w:div>
        <w:div w:id="834415589">
          <w:marLeft w:val="1440"/>
          <w:marRight w:val="0"/>
          <w:marTop w:val="0"/>
          <w:marBottom w:val="90"/>
          <w:divBdr>
            <w:top w:val="none" w:sz="0" w:space="0" w:color="auto"/>
            <w:left w:val="none" w:sz="0" w:space="0" w:color="auto"/>
            <w:bottom w:val="none" w:sz="0" w:space="0" w:color="auto"/>
            <w:right w:val="none" w:sz="0" w:space="0" w:color="auto"/>
          </w:divBdr>
        </w:div>
        <w:div w:id="337736722">
          <w:marLeft w:val="1440"/>
          <w:marRight w:val="0"/>
          <w:marTop w:val="0"/>
          <w:marBottom w:val="90"/>
          <w:divBdr>
            <w:top w:val="none" w:sz="0" w:space="0" w:color="auto"/>
            <w:left w:val="none" w:sz="0" w:space="0" w:color="auto"/>
            <w:bottom w:val="none" w:sz="0" w:space="0" w:color="auto"/>
            <w:right w:val="none" w:sz="0" w:space="0" w:color="auto"/>
          </w:divBdr>
        </w:div>
        <w:div w:id="1920096198">
          <w:marLeft w:val="1440"/>
          <w:marRight w:val="0"/>
          <w:marTop w:val="0"/>
          <w:marBottom w:val="90"/>
          <w:divBdr>
            <w:top w:val="none" w:sz="0" w:space="0" w:color="auto"/>
            <w:left w:val="none" w:sz="0" w:space="0" w:color="auto"/>
            <w:bottom w:val="none" w:sz="0" w:space="0" w:color="auto"/>
            <w:right w:val="none" w:sz="0" w:space="0" w:color="auto"/>
          </w:divBdr>
        </w:div>
        <w:div w:id="1796021026">
          <w:marLeft w:val="1440"/>
          <w:marRight w:val="0"/>
          <w:marTop w:val="0"/>
          <w:marBottom w:val="90"/>
          <w:divBdr>
            <w:top w:val="none" w:sz="0" w:space="0" w:color="auto"/>
            <w:left w:val="none" w:sz="0" w:space="0" w:color="auto"/>
            <w:bottom w:val="none" w:sz="0" w:space="0" w:color="auto"/>
            <w:right w:val="none" w:sz="0" w:space="0" w:color="auto"/>
          </w:divBdr>
        </w:div>
        <w:div w:id="2037152249">
          <w:marLeft w:val="1008"/>
          <w:marRight w:val="0"/>
          <w:marTop w:val="0"/>
          <w:marBottom w:val="90"/>
          <w:divBdr>
            <w:top w:val="none" w:sz="0" w:space="0" w:color="auto"/>
            <w:left w:val="none" w:sz="0" w:space="0" w:color="auto"/>
            <w:bottom w:val="none" w:sz="0" w:space="0" w:color="auto"/>
            <w:right w:val="none" w:sz="0" w:space="0" w:color="auto"/>
          </w:divBdr>
        </w:div>
        <w:div w:id="1963804364">
          <w:marLeft w:val="1008"/>
          <w:marRight w:val="0"/>
          <w:marTop w:val="0"/>
          <w:marBottom w:val="90"/>
          <w:divBdr>
            <w:top w:val="none" w:sz="0" w:space="0" w:color="auto"/>
            <w:left w:val="none" w:sz="0" w:space="0" w:color="auto"/>
            <w:bottom w:val="none" w:sz="0" w:space="0" w:color="auto"/>
            <w:right w:val="none" w:sz="0" w:space="0" w:color="auto"/>
          </w:divBdr>
        </w:div>
        <w:div w:id="509221456">
          <w:marLeft w:val="1008"/>
          <w:marRight w:val="0"/>
          <w:marTop w:val="0"/>
          <w:marBottom w:val="90"/>
          <w:divBdr>
            <w:top w:val="none" w:sz="0" w:space="0" w:color="auto"/>
            <w:left w:val="none" w:sz="0" w:space="0" w:color="auto"/>
            <w:bottom w:val="none" w:sz="0" w:space="0" w:color="auto"/>
            <w:right w:val="none" w:sz="0" w:space="0" w:color="auto"/>
          </w:divBdr>
        </w:div>
        <w:div w:id="291597418">
          <w:marLeft w:val="1008"/>
          <w:marRight w:val="0"/>
          <w:marTop w:val="0"/>
          <w:marBottom w:val="90"/>
          <w:divBdr>
            <w:top w:val="none" w:sz="0" w:space="0" w:color="auto"/>
            <w:left w:val="none" w:sz="0" w:space="0" w:color="auto"/>
            <w:bottom w:val="none" w:sz="0" w:space="0" w:color="auto"/>
            <w:right w:val="none" w:sz="0" w:space="0" w:color="auto"/>
          </w:divBdr>
        </w:div>
        <w:div w:id="1474758212">
          <w:marLeft w:val="1008"/>
          <w:marRight w:val="0"/>
          <w:marTop w:val="0"/>
          <w:marBottom w:val="90"/>
          <w:divBdr>
            <w:top w:val="none" w:sz="0" w:space="0" w:color="auto"/>
            <w:left w:val="none" w:sz="0" w:space="0" w:color="auto"/>
            <w:bottom w:val="none" w:sz="0" w:space="0" w:color="auto"/>
            <w:right w:val="none" w:sz="0" w:space="0" w:color="auto"/>
          </w:divBdr>
        </w:div>
        <w:div w:id="1604218096">
          <w:marLeft w:val="1008"/>
          <w:marRight w:val="0"/>
          <w:marTop w:val="0"/>
          <w:marBottom w:val="90"/>
          <w:divBdr>
            <w:top w:val="none" w:sz="0" w:space="0" w:color="auto"/>
            <w:left w:val="none" w:sz="0" w:space="0" w:color="auto"/>
            <w:bottom w:val="none" w:sz="0" w:space="0" w:color="auto"/>
            <w:right w:val="none" w:sz="0" w:space="0" w:color="auto"/>
          </w:divBdr>
        </w:div>
        <w:div w:id="1548057547">
          <w:marLeft w:val="1008"/>
          <w:marRight w:val="0"/>
          <w:marTop w:val="0"/>
          <w:marBottom w:val="96"/>
          <w:divBdr>
            <w:top w:val="none" w:sz="0" w:space="0" w:color="auto"/>
            <w:left w:val="none" w:sz="0" w:space="0" w:color="auto"/>
            <w:bottom w:val="none" w:sz="0" w:space="0" w:color="auto"/>
            <w:right w:val="none" w:sz="0" w:space="0" w:color="auto"/>
          </w:divBdr>
        </w:div>
        <w:div w:id="1467238064">
          <w:marLeft w:val="1008"/>
          <w:marRight w:val="0"/>
          <w:marTop w:val="0"/>
          <w:marBottom w:val="96"/>
          <w:divBdr>
            <w:top w:val="none" w:sz="0" w:space="0" w:color="auto"/>
            <w:left w:val="none" w:sz="0" w:space="0" w:color="auto"/>
            <w:bottom w:val="none" w:sz="0" w:space="0" w:color="auto"/>
            <w:right w:val="none" w:sz="0" w:space="0" w:color="auto"/>
          </w:divBdr>
        </w:div>
        <w:div w:id="2064402288">
          <w:marLeft w:val="1440"/>
          <w:marRight w:val="0"/>
          <w:marTop w:val="0"/>
          <w:marBottom w:val="96"/>
          <w:divBdr>
            <w:top w:val="none" w:sz="0" w:space="0" w:color="auto"/>
            <w:left w:val="none" w:sz="0" w:space="0" w:color="auto"/>
            <w:bottom w:val="none" w:sz="0" w:space="0" w:color="auto"/>
            <w:right w:val="none" w:sz="0" w:space="0" w:color="auto"/>
          </w:divBdr>
        </w:div>
        <w:div w:id="626934159">
          <w:marLeft w:val="1440"/>
          <w:marRight w:val="0"/>
          <w:marTop w:val="0"/>
          <w:marBottom w:val="96"/>
          <w:divBdr>
            <w:top w:val="none" w:sz="0" w:space="0" w:color="auto"/>
            <w:left w:val="none" w:sz="0" w:space="0" w:color="auto"/>
            <w:bottom w:val="none" w:sz="0" w:space="0" w:color="auto"/>
            <w:right w:val="none" w:sz="0" w:space="0" w:color="auto"/>
          </w:divBdr>
        </w:div>
        <w:div w:id="711347314">
          <w:marLeft w:val="1440"/>
          <w:marRight w:val="0"/>
          <w:marTop w:val="0"/>
          <w:marBottom w:val="96"/>
          <w:divBdr>
            <w:top w:val="none" w:sz="0" w:space="0" w:color="auto"/>
            <w:left w:val="none" w:sz="0" w:space="0" w:color="auto"/>
            <w:bottom w:val="none" w:sz="0" w:space="0" w:color="auto"/>
            <w:right w:val="none" w:sz="0" w:space="0" w:color="auto"/>
          </w:divBdr>
        </w:div>
        <w:div w:id="1551334862">
          <w:marLeft w:val="1440"/>
          <w:marRight w:val="0"/>
          <w:marTop w:val="0"/>
          <w:marBottom w:val="96"/>
          <w:divBdr>
            <w:top w:val="none" w:sz="0" w:space="0" w:color="auto"/>
            <w:left w:val="none" w:sz="0" w:space="0" w:color="auto"/>
            <w:bottom w:val="none" w:sz="0" w:space="0" w:color="auto"/>
            <w:right w:val="none" w:sz="0" w:space="0" w:color="auto"/>
          </w:divBdr>
        </w:div>
        <w:div w:id="1773430544">
          <w:marLeft w:val="1440"/>
          <w:marRight w:val="0"/>
          <w:marTop w:val="0"/>
          <w:marBottom w:val="96"/>
          <w:divBdr>
            <w:top w:val="none" w:sz="0" w:space="0" w:color="auto"/>
            <w:left w:val="none" w:sz="0" w:space="0" w:color="auto"/>
            <w:bottom w:val="none" w:sz="0" w:space="0" w:color="auto"/>
            <w:right w:val="none" w:sz="0" w:space="0" w:color="auto"/>
          </w:divBdr>
        </w:div>
        <w:div w:id="1937517485">
          <w:marLeft w:val="1800"/>
          <w:marRight w:val="0"/>
          <w:marTop w:val="0"/>
          <w:marBottom w:val="96"/>
          <w:divBdr>
            <w:top w:val="none" w:sz="0" w:space="0" w:color="auto"/>
            <w:left w:val="none" w:sz="0" w:space="0" w:color="auto"/>
            <w:bottom w:val="none" w:sz="0" w:space="0" w:color="auto"/>
            <w:right w:val="none" w:sz="0" w:space="0" w:color="auto"/>
          </w:divBdr>
        </w:div>
        <w:div w:id="302196662">
          <w:marLeft w:val="1800"/>
          <w:marRight w:val="0"/>
          <w:marTop w:val="0"/>
          <w:marBottom w:val="96"/>
          <w:divBdr>
            <w:top w:val="none" w:sz="0" w:space="0" w:color="auto"/>
            <w:left w:val="none" w:sz="0" w:space="0" w:color="auto"/>
            <w:bottom w:val="none" w:sz="0" w:space="0" w:color="auto"/>
            <w:right w:val="none" w:sz="0" w:space="0" w:color="auto"/>
          </w:divBdr>
        </w:div>
        <w:div w:id="242300390">
          <w:marLeft w:val="1800"/>
          <w:marRight w:val="0"/>
          <w:marTop w:val="0"/>
          <w:marBottom w:val="96"/>
          <w:divBdr>
            <w:top w:val="none" w:sz="0" w:space="0" w:color="auto"/>
            <w:left w:val="none" w:sz="0" w:space="0" w:color="auto"/>
            <w:bottom w:val="none" w:sz="0" w:space="0" w:color="auto"/>
            <w:right w:val="none" w:sz="0" w:space="0" w:color="auto"/>
          </w:divBdr>
        </w:div>
        <w:div w:id="1468890593">
          <w:marLeft w:val="1440"/>
          <w:marRight w:val="0"/>
          <w:marTop w:val="0"/>
          <w:marBottom w:val="96"/>
          <w:divBdr>
            <w:top w:val="none" w:sz="0" w:space="0" w:color="auto"/>
            <w:left w:val="none" w:sz="0" w:space="0" w:color="auto"/>
            <w:bottom w:val="none" w:sz="0" w:space="0" w:color="auto"/>
            <w:right w:val="none" w:sz="0" w:space="0" w:color="auto"/>
          </w:divBdr>
        </w:div>
        <w:div w:id="1241601711">
          <w:marLeft w:val="1008"/>
          <w:marRight w:val="0"/>
          <w:marTop w:val="0"/>
          <w:marBottom w:val="96"/>
          <w:divBdr>
            <w:top w:val="none" w:sz="0" w:space="0" w:color="auto"/>
            <w:left w:val="none" w:sz="0" w:space="0" w:color="auto"/>
            <w:bottom w:val="none" w:sz="0" w:space="0" w:color="auto"/>
            <w:right w:val="none" w:sz="0" w:space="0" w:color="auto"/>
          </w:divBdr>
        </w:div>
        <w:div w:id="254218155">
          <w:marLeft w:val="1008"/>
          <w:marRight w:val="0"/>
          <w:marTop w:val="0"/>
          <w:marBottom w:val="96"/>
          <w:divBdr>
            <w:top w:val="none" w:sz="0" w:space="0" w:color="auto"/>
            <w:left w:val="none" w:sz="0" w:space="0" w:color="auto"/>
            <w:bottom w:val="none" w:sz="0" w:space="0" w:color="auto"/>
            <w:right w:val="none" w:sz="0" w:space="0" w:color="auto"/>
          </w:divBdr>
        </w:div>
        <w:div w:id="634876477">
          <w:marLeft w:val="1008"/>
          <w:marRight w:val="0"/>
          <w:marTop w:val="0"/>
          <w:marBottom w:val="96"/>
          <w:divBdr>
            <w:top w:val="none" w:sz="0" w:space="0" w:color="auto"/>
            <w:left w:val="none" w:sz="0" w:space="0" w:color="auto"/>
            <w:bottom w:val="none" w:sz="0" w:space="0" w:color="auto"/>
            <w:right w:val="none" w:sz="0" w:space="0" w:color="auto"/>
          </w:divBdr>
        </w:div>
        <w:div w:id="989092449">
          <w:marLeft w:val="1008"/>
          <w:marRight w:val="0"/>
          <w:marTop w:val="0"/>
          <w:marBottom w:val="96"/>
          <w:divBdr>
            <w:top w:val="none" w:sz="0" w:space="0" w:color="auto"/>
            <w:left w:val="none" w:sz="0" w:space="0" w:color="auto"/>
            <w:bottom w:val="none" w:sz="0" w:space="0" w:color="auto"/>
            <w:right w:val="none" w:sz="0" w:space="0" w:color="auto"/>
          </w:divBdr>
        </w:div>
        <w:div w:id="1432892929">
          <w:marLeft w:val="1008"/>
          <w:marRight w:val="0"/>
          <w:marTop w:val="0"/>
          <w:marBottom w:val="96"/>
          <w:divBdr>
            <w:top w:val="none" w:sz="0" w:space="0" w:color="auto"/>
            <w:left w:val="none" w:sz="0" w:space="0" w:color="auto"/>
            <w:bottom w:val="none" w:sz="0" w:space="0" w:color="auto"/>
            <w:right w:val="none" w:sz="0" w:space="0" w:color="auto"/>
          </w:divBdr>
        </w:div>
        <w:div w:id="1398284196">
          <w:marLeft w:val="1008"/>
          <w:marRight w:val="0"/>
          <w:marTop w:val="0"/>
          <w:marBottom w:val="96"/>
          <w:divBdr>
            <w:top w:val="none" w:sz="0" w:space="0" w:color="auto"/>
            <w:left w:val="none" w:sz="0" w:space="0" w:color="auto"/>
            <w:bottom w:val="none" w:sz="0" w:space="0" w:color="auto"/>
            <w:right w:val="none" w:sz="0" w:space="0" w:color="auto"/>
          </w:divBdr>
        </w:div>
        <w:div w:id="1430663835">
          <w:marLeft w:val="1008"/>
          <w:marRight w:val="0"/>
          <w:marTop w:val="0"/>
          <w:marBottom w:val="96"/>
          <w:divBdr>
            <w:top w:val="none" w:sz="0" w:space="0" w:color="auto"/>
            <w:left w:val="none" w:sz="0" w:space="0" w:color="auto"/>
            <w:bottom w:val="none" w:sz="0" w:space="0" w:color="auto"/>
            <w:right w:val="none" w:sz="0" w:space="0" w:color="auto"/>
          </w:divBdr>
        </w:div>
        <w:div w:id="97218431">
          <w:marLeft w:val="1008"/>
          <w:marRight w:val="0"/>
          <w:marTop w:val="0"/>
          <w:marBottom w:val="96"/>
          <w:divBdr>
            <w:top w:val="none" w:sz="0" w:space="0" w:color="auto"/>
            <w:left w:val="none" w:sz="0" w:space="0" w:color="auto"/>
            <w:bottom w:val="none" w:sz="0" w:space="0" w:color="auto"/>
            <w:right w:val="none" w:sz="0" w:space="0" w:color="auto"/>
          </w:divBdr>
        </w:div>
        <w:div w:id="290523481">
          <w:marLeft w:val="1008"/>
          <w:marRight w:val="0"/>
          <w:marTop w:val="0"/>
          <w:marBottom w:val="96"/>
          <w:divBdr>
            <w:top w:val="none" w:sz="0" w:space="0" w:color="auto"/>
            <w:left w:val="none" w:sz="0" w:space="0" w:color="auto"/>
            <w:bottom w:val="none" w:sz="0" w:space="0" w:color="auto"/>
            <w:right w:val="none" w:sz="0" w:space="0" w:color="auto"/>
          </w:divBdr>
        </w:div>
        <w:div w:id="820386928">
          <w:marLeft w:val="1008"/>
          <w:marRight w:val="0"/>
          <w:marTop w:val="0"/>
          <w:marBottom w:val="96"/>
          <w:divBdr>
            <w:top w:val="none" w:sz="0" w:space="0" w:color="auto"/>
            <w:left w:val="none" w:sz="0" w:space="0" w:color="auto"/>
            <w:bottom w:val="none" w:sz="0" w:space="0" w:color="auto"/>
            <w:right w:val="none" w:sz="0" w:space="0" w:color="auto"/>
          </w:divBdr>
        </w:div>
        <w:div w:id="182332143">
          <w:marLeft w:val="1008"/>
          <w:marRight w:val="0"/>
          <w:marTop w:val="0"/>
          <w:marBottom w:val="96"/>
          <w:divBdr>
            <w:top w:val="none" w:sz="0" w:space="0" w:color="auto"/>
            <w:left w:val="none" w:sz="0" w:space="0" w:color="auto"/>
            <w:bottom w:val="none" w:sz="0" w:space="0" w:color="auto"/>
            <w:right w:val="none" w:sz="0" w:space="0" w:color="auto"/>
          </w:divBdr>
        </w:div>
        <w:div w:id="736710319">
          <w:marLeft w:val="1008"/>
          <w:marRight w:val="0"/>
          <w:marTop w:val="0"/>
          <w:marBottom w:val="101"/>
          <w:divBdr>
            <w:top w:val="none" w:sz="0" w:space="0" w:color="auto"/>
            <w:left w:val="none" w:sz="0" w:space="0" w:color="auto"/>
            <w:bottom w:val="none" w:sz="0" w:space="0" w:color="auto"/>
            <w:right w:val="none" w:sz="0" w:space="0" w:color="auto"/>
          </w:divBdr>
        </w:div>
        <w:div w:id="1052577761">
          <w:marLeft w:val="1008"/>
          <w:marRight w:val="0"/>
          <w:marTop w:val="0"/>
          <w:marBottom w:val="101"/>
          <w:divBdr>
            <w:top w:val="none" w:sz="0" w:space="0" w:color="auto"/>
            <w:left w:val="none" w:sz="0" w:space="0" w:color="auto"/>
            <w:bottom w:val="none" w:sz="0" w:space="0" w:color="auto"/>
            <w:right w:val="none" w:sz="0" w:space="0" w:color="auto"/>
          </w:divBdr>
        </w:div>
        <w:div w:id="894582976">
          <w:marLeft w:val="1008"/>
          <w:marRight w:val="0"/>
          <w:marTop w:val="0"/>
          <w:marBottom w:val="101"/>
          <w:divBdr>
            <w:top w:val="none" w:sz="0" w:space="0" w:color="auto"/>
            <w:left w:val="none" w:sz="0" w:space="0" w:color="auto"/>
            <w:bottom w:val="none" w:sz="0" w:space="0" w:color="auto"/>
            <w:right w:val="none" w:sz="0" w:space="0" w:color="auto"/>
          </w:divBdr>
        </w:div>
        <w:div w:id="758407770">
          <w:marLeft w:val="1008"/>
          <w:marRight w:val="0"/>
          <w:marTop w:val="0"/>
          <w:marBottom w:val="101"/>
          <w:divBdr>
            <w:top w:val="none" w:sz="0" w:space="0" w:color="auto"/>
            <w:left w:val="none" w:sz="0" w:space="0" w:color="auto"/>
            <w:bottom w:val="none" w:sz="0" w:space="0" w:color="auto"/>
            <w:right w:val="none" w:sz="0" w:space="0" w:color="auto"/>
          </w:divBdr>
        </w:div>
        <w:div w:id="744258462">
          <w:marLeft w:val="1440"/>
          <w:marRight w:val="0"/>
          <w:marTop w:val="0"/>
          <w:marBottom w:val="101"/>
          <w:divBdr>
            <w:top w:val="none" w:sz="0" w:space="0" w:color="auto"/>
            <w:left w:val="none" w:sz="0" w:space="0" w:color="auto"/>
            <w:bottom w:val="none" w:sz="0" w:space="0" w:color="auto"/>
            <w:right w:val="none" w:sz="0" w:space="0" w:color="auto"/>
          </w:divBdr>
        </w:div>
        <w:div w:id="2109614269">
          <w:marLeft w:val="1440"/>
          <w:marRight w:val="0"/>
          <w:marTop w:val="0"/>
          <w:marBottom w:val="101"/>
          <w:divBdr>
            <w:top w:val="none" w:sz="0" w:space="0" w:color="auto"/>
            <w:left w:val="none" w:sz="0" w:space="0" w:color="auto"/>
            <w:bottom w:val="none" w:sz="0" w:space="0" w:color="auto"/>
            <w:right w:val="none" w:sz="0" w:space="0" w:color="auto"/>
          </w:divBdr>
        </w:div>
        <w:div w:id="1617634886">
          <w:marLeft w:val="1440"/>
          <w:marRight w:val="0"/>
          <w:marTop w:val="0"/>
          <w:marBottom w:val="101"/>
          <w:divBdr>
            <w:top w:val="none" w:sz="0" w:space="0" w:color="auto"/>
            <w:left w:val="none" w:sz="0" w:space="0" w:color="auto"/>
            <w:bottom w:val="none" w:sz="0" w:space="0" w:color="auto"/>
            <w:right w:val="none" w:sz="0" w:space="0" w:color="auto"/>
          </w:divBdr>
        </w:div>
        <w:div w:id="1376849442">
          <w:marLeft w:val="1440"/>
          <w:marRight w:val="0"/>
          <w:marTop w:val="0"/>
          <w:marBottom w:val="101"/>
          <w:divBdr>
            <w:top w:val="none" w:sz="0" w:space="0" w:color="auto"/>
            <w:left w:val="none" w:sz="0" w:space="0" w:color="auto"/>
            <w:bottom w:val="none" w:sz="0" w:space="0" w:color="auto"/>
            <w:right w:val="none" w:sz="0" w:space="0" w:color="auto"/>
          </w:divBdr>
        </w:div>
        <w:div w:id="661204577">
          <w:marLeft w:val="1440"/>
          <w:marRight w:val="0"/>
          <w:marTop w:val="0"/>
          <w:marBottom w:val="101"/>
          <w:divBdr>
            <w:top w:val="none" w:sz="0" w:space="0" w:color="auto"/>
            <w:left w:val="none" w:sz="0" w:space="0" w:color="auto"/>
            <w:bottom w:val="none" w:sz="0" w:space="0" w:color="auto"/>
            <w:right w:val="none" w:sz="0" w:space="0" w:color="auto"/>
          </w:divBdr>
        </w:div>
        <w:div w:id="1345017006">
          <w:marLeft w:val="1440"/>
          <w:marRight w:val="0"/>
          <w:marTop w:val="0"/>
          <w:marBottom w:val="101"/>
          <w:divBdr>
            <w:top w:val="none" w:sz="0" w:space="0" w:color="auto"/>
            <w:left w:val="none" w:sz="0" w:space="0" w:color="auto"/>
            <w:bottom w:val="none" w:sz="0" w:space="0" w:color="auto"/>
            <w:right w:val="none" w:sz="0" w:space="0" w:color="auto"/>
          </w:divBdr>
        </w:div>
        <w:div w:id="1098604439">
          <w:marLeft w:val="1008"/>
          <w:marRight w:val="0"/>
          <w:marTop w:val="0"/>
          <w:marBottom w:val="101"/>
          <w:divBdr>
            <w:top w:val="none" w:sz="0" w:space="0" w:color="auto"/>
            <w:left w:val="none" w:sz="0" w:space="0" w:color="auto"/>
            <w:bottom w:val="none" w:sz="0" w:space="0" w:color="auto"/>
            <w:right w:val="none" w:sz="0" w:space="0" w:color="auto"/>
          </w:divBdr>
        </w:div>
        <w:div w:id="1426731169">
          <w:marLeft w:val="1008"/>
          <w:marRight w:val="0"/>
          <w:marTop w:val="0"/>
          <w:marBottom w:val="101"/>
          <w:divBdr>
            <w:top w:val="none" w:sz="0" w:space="0" w:color="auto"/>
            <w:left w:val="none" w:sz="0" w:space="0" w:color="auto"/>
            <w:bottom w:val="none" w:sz="0" w:space="0" w:color="auto"/>
            <w:right w:val="none" w:sz="0" w:space="0" w:color="auto"/>
          </w:divBdr>
        </w:div>
        <w:div w:id="403143529">
          <w:marLeft w:val="1008"/>
          <w:marRight w:val="0"/>
          <w:marTop w:val="0"/>
          <w:marBottom w:val="101"/>
          <w:divBdr>
            <w:top w:val="none" w:sz="0" w:space="0" w:color="auto"/>
            <w:left w:val="none" w:sz="0" w:space="0" w:color="auto"/>
            <w:bottom w:val="none" w:sz="0" w:space="0" w:color="auto"/>
            <w:right w:val="none" w:sz="0" w:space="0" w:color="auto"/>
          </w:divBdr>
        </w:div>
        <w:div w:id="237788866">
          <w:marLeft w:val="1008"/>
          <w:marRight w:val="0"/>
          <w:marTop w:val="0"/>
          <w:marBottom w:val="101"/>
          <w:divBdr>
            <w:top w:val="none" w:sz="0" w:space="0" w:color="auto"/>
            <w:left w:val="none" w:sz="0" w:space="0" w:color="auto"/>
            <w:bottom w:val="none" w:sz="0" w:space="0" w:color="auto"/>
            <w:right w:val="none" w:sz="0" w:space="0" w:color="auto"/>
          </w:divBdr>
        </w:div>
        <w:div w:id="1660887464">
          <w:marLeft w:val="1440"/>
          <w:marRight w:val="0"/>
          <w:marTop w:val="0"/>
          <w:marBottom w:val="101"/>
          <w:divBdr>
            <w:top w:val="none" w:sz="0" w:space="0" w:color="auto"/>
            <w:left w:val="none" w:sz="0" w:space="0" w:color="auto"/>
            <w:bottom w:val="none" w:sz="0" w:space="0" w:color="auto"/>
            <w:right w:val="none" w:sz="0" w:space="0" w:color="auto"/>
          </w:divBdr>
        </w:div>
        <w:div w:id="913324089">
          <w:marLeft w:val="1440"/>
          <w:marRight w:val="0"/>
          <w:marTop w:val="0"/>
          <w:marBottom w:val="101"/>
          <w:divBdr>
            <w:top w:val="none" w:sz="0" w:space="0" w:color="auto"/>
            <w:left w:val="none" w:sz="0" w:space="0" w:color="auto"/>
            <w:bottom w:val="none" w:sz="0" w:space="0" w:color="auto"/>
            <w:right w:val="none" w:sz="0" w:space="0" w:color="auto"/>
          </w:divBdr>
        </w:div>
        <w:div w:id="2137484052">
          <w:marLeft w:val="1440"/>
          <w:marRight w:val="0"/>
          <w:marTop w:val="0"/>
          <w:marBottom w:val="101"/>
          <w:divBdr>
            <w:top w:val="none" w:sz="0" w:space="0" w:color="auto"/>
            <w:left w:val="none" w:sz="0" w:space="0" w:color="auto"/>
            <w:bottom w:val="none" w:sz="0" w:space="0" w:color="auto"/>
            <w:right w:val="none" w:sz="0" w:space="0" w:color="auto"/>
          </w:divBdr>
        </w:div>
        <w:div w:id="2081630669">
          <w:marLeft w:val="1440"/>
          <w:marRight w:val="0"/>
          <w:marTop w:val="0"/>
          <w:marBottom w:val="101"/>
          <w:divBdr>
            <w:top w:val="none" w:sz="0" w:space="0" w:color="auto"/>
            <w:left w:val="none" w:sz="0" w:space="0" w:color="auto"/>
            <w:bottom w:val="none" w:sz="0" w:space="0" w:color="auto"/>
            <w:right w:val="none" w:sz="0" w:space="0" w:color="auto"/>
          </w:divBdr>
        </w:div>
        <w:div w:id="740905537">
          <w:marLeft w:val="1440"/>
          <w:marRight w:val="0"/>
          <w:marTop w:val="0"/>
          <w:marBottom w:val="101"/>
          <w:divBdr>
            <w:top w:val="none" w:sz="0" w:space="0" w:color="auto"/>
            <w:left w:val="none" w:sz="0" w:space="0" w:color="auto"/>
            <w:bottom w:val="none" w:sz="0" w:space="0" w:color="auto"/>
            <w:right w:val="none" w:sz="0" w:space="0" w:color="auto"/>
          </w:divBdr>
        </w:div>
        <w:div w:id="507138041">
          <w:marLeft w:val="1440"/>
          <w:marRight w:val="0"/>
          <w:marTop w:val="0"/>
          <w:marBottom w:val="101"/>
          <w:divBdr>
            <w:top w:val="none" w:sz="0" w:space="0" w:color="auto"/>
            <w:left w:val="none" w:sz="0" w:space="0" w:color="auto"/>
            <w:bottom w:val="none" w:sz="0" w:space="0" w:color="auto"/>
            <w:right w:val="none" w:sz="0" w:space="0" w:color="auto"/>
          </w:divBdr>
        </w:div>
        <w:div w:id="672997869">
          <w:marLeft w:val="1440"/>
          <w:marRight w:val="0"/>
          <w:marTop w:val="0"/>
          <w:marBottom w:val="101"/>
          <w:divBdr>
            <w:top w:val="none" w:sz="0" w:space="0" w:color="auto"/>
            <w:left w:val="none" w:sz="0" w:space="0" w:color="auto"/>
            <w:bottom w:val="none" w:sz="0" w:space="0" w:color="auto"/>
            <w:right w:val="none" w:sz="0" w:space="0" w:color="auto"/>
          </w:divBdr>
        </w:div>
        <w:div w:id="256981003">
          <w:marLeft w:val="1440"/>
          <w:marRight w:val="0"/>
          <w:marTop w:val="0"/>
          <w:marBottom w:val="101"/>
          <w:divBdr>
            <w:top w:val="none" w:sz="0" w:space="0" w:color="auto"/>
            <w:left w:val="none" w:sz="0" w:space="0" w:color="auto"/>
            <w:bottom w:val="none" w:sz="0" w:space="0" w:color="auto"/>
            <w:right w:val="none" w:sz="0" w:space="0" w:color="auto"/>
          </w:divBdr>
        </w:div>
        <w:div w:id="395784203">
          <w:marLeft w:val="1440"/>
          <w:marRight w:val="0"/>
          <w:marTop w:val="0"/>
          <w:marBottom w:val="101"/>
          <w:divBdr>
            <w:top w:val="none" w:sz="0" w:space="0" w:color="auto"/>
            <w:left w:val="none" w:sz="0" w:space="0" w:color="auto"/>
            <w:bottom w:val="none" w:sz="0" w:space="0" w:color="auto"/>
            <w:right w:val="none" w:sz="0" w:space="0" w:color="auto"/>
          </w:divBdr>
        </w:div>
        <w:div w:id="680156737">
          <w:marLeft w:val="1440"/>
          <w:marRight w:val="0"/>
          <w:marTop w:val="0"/>
          <w:marBottom w:val="101"/>
          <w:divBdr>
            <w:top w:val="none" w:sz="0" w:space="0" w:color="auto"/>
            <w:left w:val="none" w:sz="0" w:space="0" w:color="auto"/>
            <w:bottom w:val="none" w:sz="0" w:space="0" w:color="auto"/>
            <w:right w:val="none" w:sz="0" w:space="0" w:color="auto"/>
          </w:divBdr>
        </w:div>
        <w:div w:id="294602636">
          <w:marLeft w:val="1800"/>
          <w:marRight w:val="0"/>
          <w:marTop w:val="0"/>
          <w:marBottom w:val="101"/>
          <w:divBdr>
            <w:top w:val="none" w:sz="0" w:space="0" w:color="auto"/>
            <w:left w:val="none" w:sz="0" w:space="0" w:color="auto"/>
            <w:bottom w:val="none" w:sz="0" w:space="0" w:color="auto"/>
            <w:right w:val="none" w:sz="0" w:space="0" w:color="auto"/>
          </w:divBdr>
        </w:div>
        <w:div w:id="1744260323">
          <w:marLeft w:val="1800"/>
          <w:marRight w:val="0"/>
          <w:marTop w:val="0"/>
          <w:marBottom w:val="101"/>
          <w:divBdr>
            <w:top w:val="none" w:sz="0" w:space="0" w:color="auto"/>
            <w:left w:val="none" w:sz="0" w:space="0" w:color="auto"/>
            <w:bottom w:val="none" w:sz="0" w:space="0" w:color="auto"/>
            <w:right w:val="none" w:sz="0" w:space="0" w:color="auto"/>
          </w:divBdr>
        </w:div>
        <w:div w:id="1124732786">
          <w:marLeft w:val="1800"/>
          <w:marRight w:val="0"/>
          <w:marTop w:val="0"/>
          <w:marBottom w:val="101"/>
          <w:divBdr>
            <w:top w:val="none" w:sz="0" w:space="0" w:color="auto"/>
            <w:left w:val="none" w:sz="0" w:space="0" w:color="auto"/>
            <w:bottom w:val="none" w:sz="0" w:space="0" w:color="auto"/>
            <w:right w:val="none" w:sz="0" w:space="0" w:color="auto"/>
          </w:divBdr>
        </w:div>
        <w:div w:id="277681438">
          <w:marLeft w:val="1800"/>
          <w:marRight w:val="0"/>
          <w:marTop w:val="0"/>
          <w:marBottom w:val="101"/>
          <w:divBdr>
            <w:top w:val="none" w:sz="0" w:space="0" w:color="auto"/>
            <w:left w:val="none" w:sz="0" w:space="0" w:color="auto"/>
            <w:bottom w:val="none" w:sz="0" w:space="0" w:color="auto"/>
            <w:right w:val="none" w:sz="0" w:space="0" w:color="auto"/>
          </w:divBdr>
        </w:div>
        <w:div w:id="817965252">
          <w:marLeft w:val="1800"/>
          <w:marRight w:val="0"/>
          <w:marTop w:val="0"/>
          <w:marBottom w:val="101"/>
          <w:divBdr>
            <w:top w:val="none" w:sz="0" w:space="0" w:color="auto"/>
            <w:left w:val="none" w:sz="0" w:space="0" w:color="auto"/>
            <w:bottom w:val="none" w:sz="0" w:space="0" w:color="auto"/>
            <w:right w:val="none" w:sz="0" w:space="0" w:color="auto"/>
          </w:divBdr>
        </w:div>
        <w:div w:id="185212825">
          <w:marLeft w:val="1800"/>
          <w:marRight w:val="0"/>
          <w:marTop w:val="0"/>
          <w:marBottom w:val="101"/>
          <w:divBdr>
            <w:top w:val="none" w:sz="0" w:space="0" w:color="auto"/>
            <w:left w:val="none" w:sz="0" w:space="0" w:color="auto"/>
            <w:bottom w:val="none" w:sz="0" w:space="0" w:color="auto"/>
            <w:right w:val="none" w:sz="0" w:space="0" w:color="auto"/>
          </w:divBdr>
        </w:div>
        <w:div w:id="839854631">
          <w:marLeft w:val="1800"/>
          <w:marRight w:val="0"/>
          <w:marTop w:val="0"/>
          <w:marBottom w:val="101"/>
          <w:divBdr>
            <w:top w:val="none" w:sz="0" w:space="0" w:color="auto"/>
            <w:left w:val="none" w:sz="0" w:space="0" w:color="auto"/>
            <w:bottom w:val="none" w:sz="0" w:space="0" w:color="auto"/>
            <w:right w:val="none" w:sz="0" w:space="0" w:color="auto"/>
          </w:divBdr>
        </w:div>
        <w:div w:id="577637482">
          <w:marLeft w:val="1440"/>
          <w:marRight w:val="0"/>
          <w:marTop w:val="0"/>
          <w:marBottom w:val="101"/>
          <w:divBdr>
            <w:top w:val="none" w:sz="0" w:space="0" w:color="auto"/>
            <w:left w:val="none" w:sz="0" w:space="0" w:color="auto"/>
            <w:bottom w:val="none" w:sz="0" w:space="0" w:color="auto"/>
            <w:right w:val="none" w:sz="0" w:space="0" w:color="auto"/>
          </w:divBdr>
        </w:div>
        <w:div w:id="1288510908">
          <w:marLeft w:val="1440"/>
          <w:marRight w:val="0"/>
          <w:marTop w:val="0"/>
          <w:marBottom w:val="101"/>
          <w:divBdr>
            <w:top w:val="none" w:sz="0" w:space="0" w:color="auto"/>
            <w:left w:val="none" w:sz="0" w:space="0" w:color="auto"/>
            <w:bottom w:val="none" w:sz="0" w:space="0" w:color="auto"/>
            <w:right w:val="none" w:sz="0" w:space="0" w:color="auto"/>
          </w:divBdr>
        </w:div>
        <w:div w:id="1112750275">
          <w:marLeft w:val="1800"/>
          <w:marRight w:val="0"/>
          <w:marTop w:val="0"/>
          <w:marBottom w:val="101"/>
          <w:divBdr>
            <w:top w:val="none" w:sz="0" w:space="0" w:color="auto"/>
            <w:left w:val="none" w:sz="0" w:space="0" w:color="auto"/>
            <w:bottom w:val="none" w:sz="0" w:space="0" w:color="auto"/>
            <w:right w:val="none" w:sz="0" w:space="0" w:color="auto"/>
          </w:divBdr>
        </w:div>
        <w:div w:id="972100043">
          <w:marLeft w:val="1800"/>
          <w:marRight w:val="0"/>
          <w:marTop w:val="0"/>
          <w:marBottom w:val="101"/>
          <w:divBdr>
            <w:top w:val="none" w:sz="0" w:space="0" w:color="auto"/>
            <w:left w:val="none" w:sz="0" w:space="0" w:color="auto"/>
            <w:bottom w:val="none" w:sz="0" w:space="0" w:color="auto"/>
            <w:right w:val="none" w:sz="0" w:space="0" w:color="auto"/>
          </w:divBdr>
        </w:div>
        <w:div w:id="920068421">
          <w:marLeft w:val="1440"/>
          <w:marRight w:val="0"/>
          <w:marTop w:val="0"/>
          <w:marBottom w:val="101"/>
          <w:divBdr>
            <w:top w:val="none" w:sz="0" w:space="0" w:color="auto"/>
            <w:left w:val="none" w:sz="0" w:space="0" w:color="auto"/>
            <w:bottom w:val="none" w:sz="0" w:space="0" w:color="auto"/>
            <w:right w:val="none" w:sz="0" w:space="0" w:color="auto"/>
          </w:divBdr>
        </w:div>
        <w:div w:id="1959332385">
          <w:marLeft w:val="1440"/>
          <w:marRight w:val="0"/>
          <w:marTop w:val="0"/>
          <w:marBottom w:val="101"/>
          <w:divBdr>
            <w:top w:val="none" w:sz="0" w:space="0" w:color="auto"/>
            <w:left w:val="none" w:sz="0" w:space="0" w:color="auto"/>
            <w:bottom w:val="none" w:sz="0" w:space="0" w:color="auto"/>
            <w:right w:val="none" w:sz="0" w:space="0" w:color="auto"/>
          </w:divBdr>
        </w:div>
        <w:div w:id="281696911">
          <w:marLeft w:val="1800"/>
          <w:marRight w:val="0"/>
          <w:marTop w:val="0"/>
          <w:marBottom w:val="101"/>
          <w:divBdr>
            <w:top w:val="none" w:sz="0" w:space="0" w:color="auto"/>
            <w:left w:val="none" w:sz="0" w:space="0" w:color="auto"/>
            <w:bottom w:val="none" w:sz="0" w:space="0" w:color="auto"/>
            <w:right w:val="none" w:sz="0" w:space="0" w:color="auto"/>
          </w:divBdr>
        </w:div>
        <w:div w:id="1199199841">
          <w:marLeft w:val="1800"/>
          <w:marRight w:val="0"/>
          <w:marTop w:val="0"/>
          <w:marBottom w:val="101"/>
          <w:divBdr>
            <w:top w:val="none" w:sz="0" w:space="0" w:color="auto"/>
            <w:left w:val="none" w:sz="0" w:space="0" w:color="auto"/>
            <w:bottom w:val="none" w:sz="0" w:space="0" w:color="auto"/>
            <w:right w:val="none" w:sz="0" w:space="0" w:color="auto"/>
          </w:divBdr>
        </w:div>
        <w:div w:id="1799450347">
          <w:marLeft w:val="1440"/>
          <w:marRight w:val="0"/>
          <w:marTop w:val="0"/>
          <w:marBottom w:val="101"/>
          <w:divBdr>
            <w:top w:val="none" w:sz="0" w:space="0" w:color="auto"/>
            <w:left w:val="none" w:sz="0" w:space="0" w:color="auto"/>
            <w:bottom w:val="none" w:sz="0" w:space="0" w:color="auto"/>
            <w:right w:val="none" w:sz="0" w:space="0" w:color="auto"/>
          </w:divBdr>
        </w:div>
        <w:div w:id="1194226840">
          <w:marLeft w:val="1008"/>
          <w:marRight w:val="0"/>
          <w:marTop w:val="0"/>
          <w:marBottom w:val="101"/>
          <w:divBdr>
            <w:top w:val="none" w:sz="0" w:space="0" w:color="auto"/>
            <w:left w:val="none" w:sz="0" w:space="0" w:color="auto"/>
            <w:bottom w:val="none" w:sz="0" w:space="0" w:color="auto"/>
            <w:right w:val="none" w:sz="0" w:space="0" w:color="auto"/>
          </w:divBdr>
        </w:div>
        <w:div w:id="167988561">
          <w:marLeft w:val="1008"/>
          <w:marRight w:val="0"/>
          <w:marTop w:val="0"/>
          <w:marBottom w:val="101"/>
          <w:divBdr>
            <w:top w:val="none" w:sz="0" w:space="0" w:color="auto"/>
            <w:left w:val="none" w:sz="0" w:space="0" w:color="auto"/>
            <w:bottom w:val="none" w:sz="0" w:space="0" w:color="auto"/>
            <w:right w:val="none" w:sz="0" w:space="0" w:color="auto"/>
          </w:divBdr>
        </w:div>
        <w:div w:id="1202475014">
          <w:marLeft w:val="1440"/>
          <w:marRight w:val="0"/>
          <w:marTop w:val="0"/>
          <w:marBottom w:val="101"/>
          <w:divBdr>
            <w:top w:val="none" w:sz="0" w:space="0" w:color="auto"/>
            <w:left w:val="none" w:sz="0" w:space="0" w:color="auto"/>
            <w:bottom w:val="none" w:sz="0" w:space="0" w:color="auto"/>
            <w:right w:val="none" w:sz="0" w:space="0" w:color="auto"/>
          </w:divBdr>
        </w:div>
        <w:div w:id="395013505">
          <w:marLeft w:val="1440"/>
          <w:marRight w:val="0"/>
          <w:marTop w:val="0"/>
          <w:marBottom w:val="101"/>
          <w:divBdr>
            <w:top w:val="none" w:sz="0" w:space="0" w:color="auto"/>
            <w:left w:val="none" w:sz="0" w:space="0" w:color="auto"/>
            <w:bottom w:val="none" w:sz="0" w:space="0" w:color="auto"/>
            <w:right w:val="none" w:sz="0" w:space="0" w:color="auto"/>
          </w:divBdr>
        </w:div>
        <w:div w:id="604307600">
          <w:marLeft w:val="1440"/>
          <w:marRight w:val="0"/>
          <w:marTop w:val="0"/>
          <w:marBottom w:val="101"/>
          <w:divBdr>
            <w:top w:val="none" w:sz="0" w:space="0" w:color="auto"/>
            <w:left w:val="none" w:sz="0" w:space="0" w:color="auto"/>
            <w:bottom w:val="none" w:sz="0" w:space="0" w:color="auto"/>
            <w:right w:val="none" w:sz="0" w:space="0" w:color="auto"/>
          </w:divBdr>
        </w:div>
        <w:div w:id="640694248">
          <w:marLeft w:val="1440"/>
          <w:marRight w:val="0"/>
          <w:marTop w:val="0"/>
          <w:marBottom w:val="101"/>
          <w:divBdr>
            <w:top w:val="none" w:sz="0" w:space="0" w:color="auto"/>
            <w:left w:val="none" w:sz="0" w:space="0" w:color="auto"/>
            <w:bottom w:val="none" w:sz="0" w:space="0" w:color="auto"/>
            <w:right w:val="none" w:sz="0" w:space="0" w:color="auto"/>
          </w:divBdr>
        </w:div>
        <w:div w:id="1372220657">
          <w:marLeft w:val="1440"/>
          <w:marRight w:val="0"/>
          <w:marTop w:val="0"/>
          <w:marBottom w:val="101"/>
          <w:divBdr>
            <w:top w:val="none" w:sz="0" w:space="0" w:color="auto"/>
            <w:left w:val="none" w:sz="0" w:space="0" w:color="auto"/>
            <w:bottom w:val="none" w:sz="0" w:space="0" w:color="auto"/>
            <w:right w:val="none" w:sz="0" w:space="0" w:color="auto"/>
          </w:divBdr>
        </w:div>
        <w:div w:id="2042701677">
          <w:marLeft w:val="1440"/>
          <w:marRight w:val="0"/>
          <w:marTop w:val="0"/>
          <w:marBottom w:val="101"/>
          <w:divBdr>
            <w:top w:val="none" w:sz="0" w:space="0" w:color="auto"/>
            <w:left w:val="none" w:sz="0" w:space="0" w:color="auto"/>
            <w:bottom w:val="none" w:sz="0" w:space="0" w:color="auto"/>
            <w:right w:val="none" w:sz="0" w:space="0" w:color="auto"/>
          </w:divBdr>
        </w:div>
        <w:div w:id="353772853">
          <w:marLeft w:val="1008"/>
          <w:marRight w:val="0"/>
          <w:marTop w:val="0"/>
          <w:marBottom w:val="101"/>
          <w:divBdr>
            <w:top w:val="none" w:sz="0" w:space="0" w:color="auto"/>
            <w:left w:val="none" w:sz="0" w:space="0" w:color="auto"/>
            <w:bottom w:val="none" w:sz="0" w:space="0" w:color="auto"/>
            <w:right w:val="none" w:sz="0" w:space="0" w:color="auto"/>
          </w:divBdr>
        </w:div>
        <w:div w:id="1923905791">
          <w:marLeft w:val="1008"/>
          <w:marRight w:val="0"/>
          <w:marTop w:val="0"/>
          <w:marBottom w:val="101"/>
          <w:divBdr>
            <w:top w:val="none" w:sz="0" w:space="0" w:color="auto"/>
            <w:left w:val="none" w:sz="0" w:space="0" w:color="auto"/>
            <w:bottom w:val="none" w:sz="0" w:space="0" w:color="auto"/>
            <w:right w:val="none" w:sz="0" w:space="0" w:color="auto"/>
          </w:divBdr>
        </w:div>
        <w:div w:id="1919050549">
          <w:marLeft w:val="1008"/>
          <w:marRight w:val="0"/>
          <w:marTop w:val="0"/>
          <w:marBottom w:val="101"/>
          <w:divBdr>
            <w:top w:val="none" w:sz="0" w:space="0" w:color="auto"/>
            <w:left w:val="none" w:sz="0" w:space="0" w:color="auto"/>
            <w:bottom w:val="none" w:sz="0" w:space="0" w:color="auto"/>
            <w:right w:val="none" w:sz="0" w:space="0" w:color="auto"/>
          </w:divBdr>
        </w:div>
        <w:div w:id="346953094">
          <w:marLeft w:val="1008"/>
          <w:marRight w:val="0"/>
          <w:marTop w:val="0"/>
          <w:marBottom w:val="101"/>
          <w:divBdr>
            <w:top w:val="none" w:sz="0" w:space="0" w:color="auto"/>
            <w:left w:val="none" w:sz="0" w:space="0" w:color="auto"/>
            <w:bottom w:val="none" w:sz="0" w:space="0" w:color="auto"/>
            <w:right w:val="none" w:sz="0" w:space="0" w:color="auto"/>
          </w:divBdr>
        </w:div>
        <w:div w:id="1225216998">
          <w:marLeft w:val="1008"/>
          <w:marRight w:val="0"/>
          <w:marTop w:val="0"/>
          <w:marBottom w:val="101"/>
          <w:divBdr>
            <w:top w:val="none" w:sz="0" w:space="0" w:color="auto"/>
            <w:left w:val="none" w:sz="0" w:space="0" w:color="auto"/>
            <w:bottom w:val="none" w:sz="0" w:space="0" w:color="auto"/>
            <w:right w:val="none" w:sz="0" w:space="0" w:color="auto"/>
          </w:divBdr>
        </w:div>
        <w:div w:id="1132014136">
          <w:marLeft w:val="1008"/>
          <w:marRight w:val="0"/>
          <w:marTop w:val="0"/>
          <w:marBottom w:val="101"/>
          <w:divBdr>
            <w:top w:val="none" w:sz="0" w:space="0" w:color="auto"/>
            <w:left w:val="none" w:sz="0" w:space="0" w:color="auto"/>
            <w:bottom w:val="none" w:sz="0" w:space="0" w:color="auto"/>
            <w:right w:val="none" w:sz="0" w:space="0" w:color="auto"/>
          </w:divBdr>
        </w:div>
        <w:div w:id="1257596378">
          <w:marLeft w:val="1008"/>
          <w:marRight w:val="0"/>
          <w:marTop w:val="0"/>
          <w:marBottom w:val="101"/>
          <w:divBdr>
            <w:top w:val="none" w:sz="0" w:space="0" w:color="auto"/>
            <w:left w:val="none" w:sz="0" w:space="0" w:color="auto"/>
            <w:bottom w:val="none" w:sz="0" w:space="0" w:color="auto"/>
            <w:right w:val="none" w:sz="0" w:space="0" w:color="auto"/>
          </w:divBdr>
        </w:div>
        <w:div w:id="101463395">
          <w:marLeft w:val="1008"/>
          <w:marRight w:val="0"/>
          <w:marTop w:val="0"/>
          <w:marBottom w:val="101"/>
          <w:divBdr>
            <w:top w:val="none" w:sz="0" w:space="0" w:color="auto"/>
            <w:left w:val="none" w:sz="0" w:space="0" w:color="auto"/>
            <w:bottom w:val="none" w:sz="0" w:space="0" w:color="auto"/>
            <w:right w:val="none" w:sz="0" w:space="0" w:color="auto"/>
          </w:divBdr>
        </w:div>
        <w:div w:id="1082331955">
          <w:marLeft w:val="1008"/>
          <w:marRight w:val="0"/>
          <w:marTop w:val="0"/>
          <w:marBottom w:val="101"/>
          <w:divBdr>
            <w:top w:val="none" w:sz="0" w:space="0" w:color="auto"/>
            <w:left w:val="none" w:sz="0" w:space="0" w:color="auto"/>
            <w:bottom w:val="none" w:sz="0" w:space="0" w:color="auto"/>
            <w:right w:val="none" w:sz="0" w:space="0" w:color="auto"/>
          </w:divBdr>
        </w:div>
        <w:div w:id="119079706">
          <w:marLeft w:val="1008"/>
          <w:marRight w:val="0"/>
          <w:marTop w:val="0"/>
          <w:marBottom w:val="101"/>
          <w:divBdr>
            <w:top w:val="none" w:sz="0" w:space="0" w:color="auto"/>
            <w:left w:val="none" w:sz="0" w:space="0" w:color="auto"/>
            <w:bottom w:val="none" w:sz="0" w:space="0" w:color="auto"/>
            <w:right w:val="none" w:sz="0" w:space="0" w:color="auto"/>
          </w:divBdr>
        </w:div>
        <w:div w:id="111559338">
          <w:marLeft w:val="1008"/>
          <w:marRight w:val="0"/>
          <w:marTop w:val="0"/>
          <w:marBottom w:val="101"/>
          <w:divBdr>
            <w:top w:val="none" w:sz="0" w:space="0" w:color="auto"/>
            <w:left w:val="none" w:sz="0" w:space="0" w:color="auto"/>
            <w:bottom w:val="none" w:sz="0" w:space="0" w:color="auto"/>
            <w:right w:val="none" w:sz="0" w:space="0" w:color="auto"/>
          </w:divBdr>
        </w:div>
        <w:div w:id="211120072">
          <w:marLeft w:val="1008"/>
          <w:marRight w:val="0"/>
          <w:marTop w:val="0"/>
          <w:marBottom w:val="101"/>
          <w:divBdr>
            <w:top w:val="none" w:sz="0" w:space="0" w:color="auto"/>
            <w:left w:val="none" w:sz="0" w:space="0" w:color="auto"/>
            <w:bottom w:val="none" w:sz="0" w:space="0" w:color="auto"/>
            <w:right w:val="none" w:sz="0" w:space="0" w:color="auto"/>
          </w:divBdr>
        </w:div>
        <w:div w:id="1754621261">
          <w:marLeft w:val="1008"/>
          <w:marRight w:val="0"/>
          <w:marTop w:val="0"/>
          <w:marBottom w:val="101"/>
          <w:divBdr>
            <w:top w:val="none" w:sz="0" w:space="0" w:color="auto"/>
            <w:left w:val="none" w:sz="0" w:space="0" w:color="auto"/>
            <w:bottom w:val="none" w:sz="0" w:space="0" w:color="auto"/>
            <w:right w:val="none" w:sz="0" w:space="0" w:color="auto"/>
          </w:divBdr>
        </w:div>
        <w:div w:id="1401439722">
          <w:marLeft w:val="1008"/>
          <w:marRight w:val="0"/>
          <w:marTop w:val="0"/>
          <w:marBottom w:val="101"/>
          <w:divBdr>
            <w:top w:val="none" w:sz="0" w:space="0" w:color="auto"/>
            <w:left w:val="none" w:sz="0" w:space="0" w:color="auto"/>
            <w:bottom w:val="none" w:sz="0" w:space="0" w:color="auto"/>
            <w:right w:val="none" w:sz="0" w:space="0" w:color="auto"/>
          </w:divBdr>
        </w:div>
        <w:div w:id="942416181">
          <w:marLeft w:val="1008"/>
          <w:marRight w:val="0"/>
          <w:marTop w:val="0"/>
          <w:marBottom w:val="101"/>
          <w:divBdr>
            <w:top w:val="none" w:sz="0" w:space="0" w:color="auto"/>
            <w:left w:val="none" w:sz="0" w:space="0" w:color="auto"/>
            <w:bottom w:val="none" w:sz="0" w:space="0" w:color="auto"/>
            <w:right w:val="none" w:sz="0" w:space="0" w:color="auto"/>
          </w:divBdr>
        </w:div>
        <w:div w:id="291524940">
          <w:marLeft w:val="1008"/>
          <w:marRight w:val="0"/>
          <w:marTop w:val="0"/>
          <w:marBottom w:val="101"/>
          <w:divBdr>
            <w:top w:val="none" w:sz="0" w:space="0" w:color="auto"/>
            <w:left w:val="none" w:sz="0" w:space="0" w:color="auto"/>
            <w:bottom w:val="none" w:sz="0" w:space="0" w:color="auto"/>
            <w:right w:val="none" w:sz="0" w:space="0" w:color="auto"/>
          </w:divBdr>
        </w:div>
        <w:div w:id="1873879939">
          <w:marLeft w:val="1008"/>
          <w:marRight w:val="0"/>
          <w:marTop w:val="0"/>
          <w:marBottom w:val="101"/>
          <w:divBdr>
            <w:top w:val="none" w:sz="0" w:space="0" w:color="auto"/>
            <w:left w:val="none" w:sz="0" w:space="0" w:color="auto"/>
            <w:bottom w:val="none" w:sz="0" w:space="0" w:color="auto"/>
            <w:right w:val="none" w:sz="0" w:space="0" w:color="auto"/>
          </w:divBdr>
        </w:div>
        <w:div w:id="2029481399">
          <w:marLeft w:val="1008"/>
          <w:marRight w:val="0"/>
          <w:marTop w:val="0"/>
          <w:marBottom w:val="101"/>
          <w:divBdr>
            <w:top w:val="none" w:sz="0" w:space="0" w:color="auto"/>
            <w:left w:val="none" w:sz="0" w:space="0" w:color="auto"/>
            <w:bottom w:val="none" w:sz="0" w:space="0" w:color="auto"/>
            <w:right w:val="none" w:sz="0" w:space="0" w:color="auto"/>
          </w:divBdr>
        </w:div>
        <w:div w:id="616375130">
          <w:marLeft w:val="1008"/>
          <w:marRight w:val="0"/>
          <w:marTop w:val="0"/>
          <w:marBottom w:val="101"/>
          <w:divBdr>
            <w:top w:val="none" w:sz="0" w:space="0" w:color="auto"/>
            <w:left w:val="none" w:sz="0" w:space="0" w:color="auto"/>
            <w:bottom w:val="none" w:sz="0" w:space="0" w:color="auto"/>
            <w:right w:val="none" w:sz="0" w:space="0" w:color="auto"/>
          </w:divBdr>
        </w:div>
        <w:div w:id="1451514424">
          <w:marLeft w:val="1008"/>
          <w:marRight w:val="0"/>
          <w:marTop w:val="0"/>
          <w:marBottom w:val="101"/>
          <w:divBdr>
            <w:top w:val="none" w:sz="0" w:space="0" w:color="auto"/>
            <w:left w:val="none" w:sz="0" w:space="0" w:color="auto"/>
            <w:bottom w:val="none" w:sz="0" w:space="0" w:color="auto"/>
            <w:right w:val="none" w:sz="0" w:space="0" w:color="auto"/>
          </w:divBdr>
        </w:div>
        <w:div w:id="931011506">
          <w:marLeft w:val="1008"/>
          <w:marRight w:val="0"/>
          <w:marTop w:val="0"/>
          <w:marBottom w:val="101"/>
          <w:divBdr>
            <w:top w:val="none" w:sz="0" w:space="0" w:color="auto"/>
            <w:left w:val="none" w:sz="0" w:space="0" w:color="auto"/>
            <w:bottom w:val="none" w:sz="0" w:space="0" w:color="auto"/>
            <w:right w:val="none" w:sz="0" w:space="0" w:color="auto"/>
          </w:divBdr>
        </w:div>
        <w:div w:id="120656100">
          <w:marLeft w:val="1008"/>
          <w:marRight w:val="0"/>
          <w:marTop w:val="0"/>
          <w:marBottom w:val="101"/>
          <w:divBdr>
            <w:top w:val="none" w:sz="0" w:space="0" w:color="auto"/>
            <w:left w:val="none" w:sz="0" w:space="0" w:color="auto"/>
            <w:bottom w:val="none" w:sz="0" w:space="0" w:color="auto"/>
            <w:right w:val="none" w:sz="0" w:space="0" w:color="auto"/>
          </w:divBdr>
        </w:div>
        <w:div w:id="36709163">
          <w:marLeft w:val="1440"/>
          <w:marRight w:val="0"/>
          <w:marTop w:val="0"/>
          <w:marBottom w:val="101"/>
          <w:divBdr>
            <w:top w:val="none" w:sz="0" w:space="0" w:color="auto"/>
            <w:left w:val="none" w:sz="0" w:space="0" w:color="auto"/>
            <w:bottom w:val="none" w:sz="0" w:space="0" w:color="auto"/>
            <w:right w:val="none" w:sz="0" w:space="0" w:color="auto"/>
          </w:divBdr>
        </w:div>
        <w:div w:id="774906372">
          <w:marLeft w:val="1440"/>
          <w:marRight w:val="0"/>
          <w:marTop w:val="0"/>
          <w:marBottom w:val="101"/>
          <w:divBdr>
            <w:top w:val="none" w:sz="0" w:space="0" w:color="auto"/>
            <w:left w:val="none" w:sz="0" w:space="0" w:color="auto"/>
            <w:bottom w:val="none" w:sz="0" w:space="0" w:color="auto"/>
            <w:right w:val="none" w:sz="0" w:space="0" w:color="auto"/>
          </w:divBdr>
        </w:div>
        <w:div w:id="1994093220">
          <w:marLeft w:val="1008"/>
          <w:marRight w:val="0"/>
          <w:marTop w:val="0"/>
          <w:marBottom w:val="101"/>
          <w:divBdr>
            <w:top w:val="none" w:sz="0" w:space="0" w:color="auto"/>
            <w:left w:val="none" w:sz="0" w:space="0" w:color="auto"/>
            <w:bottom w:val="none" w:sz="0" w:space="0" w:color="auto"/>
            <w:right w:val="none" w:sz="0" w:space="0" w:color="auto"/>
          </w:divBdr>
        </w:div>
        <w:div w:id="405147349">
          <w:marLeft w:val="1008"/>
          <w:marRight w:val="0"/>
          <w:marTop w:val="0"/>
          <w:marBottom w:val="101"/>
          <w:divBdr>
            <w:top w:val="none" w:sz="0" w:space="0" w:color="auto"/>
            <w:left w:val="none" w:sz="0" w:space="0" w:color="auto"/>
            <w:bottom w:val="none" w:sz="0" w:space="0" w:color="auto"/>
            <w:right w:val="none" w:sz="0" w:space="0" w:color="auto"/>
          </w:divBdr>
        </w:div>
        <w:div w:id="452361496">
          <w:marLeft w:val="1008"/>
          <w:marRight w:val="0"/>
          <w:marTop w:val="0"/>
          <w:marBottom w:val="101"/>
          <w:divBdr>
            <w:top w:val="none" w:sz="0" w:space="0" w:color="auto"/>
            <w:left w:val="none" w:sz="0" w:space="0" w:color="auto"/>
            <w:bottom w:val="none" w:sz="0" w:space="0" w:color="auto"/>
            <w:right w:val="none" w:sz="0" w:space="0" w:color="auto"/>
          </w:divBdr>
        </w:div>
        <w:div w:id="721946945">
          <w:marLeft w:val="1008"/>
          <w:marRight w:val="0"/>
          <w:marTop w:val="0"/>
          <w:marBottom w:val="101"/>
          <w:divBdr>
            <w:top w:val="none" w:sz="0" w:space="0" w:color="auto"/>
            <w:left w:val="none" w:sz="0" w:space="0" w:color="auto"/>
            <w:bottom w:val="none" w:sz="0" w:space="0" w:color="auto"/>
            <w:right w:val="none" w:sz="0" w:space="0" w:color="auto"/>
          </w:divBdr>
        </w:div>
        <w:div w:id="2069722403">
          <w:marLeft w:val="1008"/>
          <w:marRight w:val="0"/>
          <w:marTop w:val="0"/>
          <w:marBottom w:val="101"/>
          <w:divBdr>
            <w:top w:val="none" w:sz="0" w:space="0" w:color="auto"/>
            <w:left w:val="none" w:sz="0" w:space="0" w:color="auto"/>
            <w:bottom w:val="none" w:sz="0" w:space="0" w:color="auto"/>
            <w:right w:val="none" w:sz="0" w:space="0" w:color="auto"/>
          </w:divBdr>
        </w:div>
        <w:div w:id="1545099289">
          <w:marLeft w:val="1008"/>
          <w:marRight w:val="0"/>
          <w:marTop w:val="0"/>
          <w:marBottom w:val="101"/>
          <w:divBdr>
            <w:top w:val="none" w:sz="0" w:space="0" w:color="auto"/>
            <w:left w:val="none" w:sz="0" w:space="0" w:color="auto"/>
            <w:bottom w:val="none" w:sz="0" w:space="0" w:color="auto"/>
            <w:right w:val="none" w:sz="0" w:space="0" w:color="auto"/>
          </w:divBdr>
        </w:div>
        <w:div w:id="1371803301">
          <w:marLeft w:val="1008"/>
          <w:marRight w:val="0"/>
          <w:marTop w:val="0"/>
          <w:marBottom w:val="101"/>
          <w:divBdr>
            <w:top w:val="none" w:sz="0" w:space="0" w:color="auto"/>
            <w:left w:val="none" w:sz="0" w:space="0" w:color="auto"/>
            <w:bottom w:val="none" w:sz="0" w:space="0" w:color="auto"/>
            <w:right w:val="none" w:sz="0" w:space="0" w:color="auto"/>
          </w:divBdr>
        </w:div>
        <w:div w:id="1768698441">
          <w:marLeft w:val="1008"/>
          <w:marRight w:val="0"/>
          <w:marTop w:val="0"/>
          <w:marBottom w:val="101"/>
          <w:divBdr>
            <w:top w:val="none" w:sz="0" w:space="0" w:color="auto"/>
            <w:left w:val="none" w:sz="0" w:space="0" w:color="auto"/>
            <w:bottom w:val="none" w:sz="0" w:space="0" w:color="auto"/>
            <w:right w:val="none" w:sz="0" w:space="0" w:color="auto"/>
          </w:divBdr>
        </w:div>
        <w:div w:id="946082910">
          <w:marLeft w:val="1008"/>
          <w:marRight w:val="0"/>
          <w:marTop w:val="0"/>
          <w:marBottom w:val="101"/>
          <w:divBdr>
            <w:top w:val="none" w:sz="0" w:space="0" w:color="auto"/>
            <w:left w:val="none" w:sz="0" w:space="0" w:color="auto"/>
            <w:bottom w:val="none" w:sz="0" w:space="0" w:color="auto"/>
            <w:right w:val="none" w:sz="0" w:space="0" w:color="auto"/>
          </w:divBdr>
        </w:div>
        <w:div w:id="2066025224">
          <w:marLeft w:val="1008"/>
          <w:marRight w:val="0"/>
          <w:marTop w:val="0"/>
          <w:marBottom w:val="101"/>
          <w:divBdr>
            <w:top w:val="none" w:sz="0" w:space="0" w:color="auto"/>
            <w:left w:val="none" w:sz="0" w:space="0" w:color="auto"/>
            <w:bottom w:val="none" w:sz="0" w:space="0" w:color="auto"/>
            <w:right w:val="none" w:sz="0" w:space="0" w:color="auto"/>
          </w:divBdr>
        </w:div>
        <w:div w:id="882012688">
          <w:marLeft w:val="1008"/>
          <w:marRight w:val="0"/>
          <w:marTop w:val="0"/>
          <w:marBottom w:val="101"/>
          <w:divBdr>
            <w:top w:val="none" w:sz="0" w:space="0" w:color="auto"/>
            <w:left w:val="none" w:sz="0" w:space="0" w:color="auto"/>
            <w:bottom w:val="none" w:sz="0" w:space="0" w:color="auto"/>
            <w:right w:val="none" w:sz="0" w:space="0" w:color="auto"/>
          </w:divBdr>
        </w:div>
        <w:div w:id="1756130787">
          <w:marLeft w:val="1008"/>
          <w:marRight w:val="0"/>
          <w:marTop w:val="0"/>
          <w:marBottom w:val="101"/>
          <w:divBdr>
            <w:top w:val="none" w:sz="0" w:space="0" w:color="auto"/>
            <w:left w:val="none" w:sz="0" w:space="0" w:color="auto"/>
            <w:bottom w:val="none" w:sz="0" w:space="0" w:color="auto"/>
            <w:right w:val="none" w:sz="0" w:space="0" w:color="auto"/>
          </w:divBdr>
        </w:div>
        <w:div w:id="1154948577">
          <w:marLeft w:val="1008"/>
          <w:marRight w:val="0"/>
          <w:marTop w:val="0"/>
          <w:marBottom w:val="101"/>
          <w:divBdr>
            <w:top w:val="none" w:sz="0" w:space="0" w:color="auto"/>
            <w:left w:val="none" w:sz="0" w:space="0" w:color="auto"/>
            <w:bottom w:val="none" w:sz="0" w:space="0" w:color="auto"/>
            <w:right w:val="none" w:sz="0" w:space="0" w:color="auto"/>
          </w:divBdr>
        </w:div>
        <w:div w:id="1347445300">
          <w:marLeft w:val="1008"/>
          <w:marRight w:val="0"/>
          <w:marTop w:val="0"/>
          <w:marBottom w:val="101"/>
          <w:divBdr>
            <w:top w:val="none" w:sz="0" w:space="0" w:color="auto"/>
            <w:left w:val="none" w:sz="0" w:space="0" w:color="auto"/>
            <w:bottom w:val="none" w:sz="0" w:space="0" w:color="auto"/>
            <w:right w:val="none" w:sz="0" w:space="0" w:color="auto"/>
          </w:divBdr>
        </w:div>
        <w:div w:id="62487355">
          <w:marLeft w:val="1008"/>
          <w:marRight w:val="0"/>
          <w:marTop w:val="0"/>
          <w:marBottom w:val="101"/>
          <w:divBdr>
            <w:top w:val="none" w:sz="0" w:space="0" w:color="auto"/>
            <w:left w:val="none" w:sz="0" w:space="0" w:color="auto"/>
            <w:bottom w:val="none" w:sz="0" w:space="0" w:color="auto"/>
            <w:right w:val="none" w:sz="0" w:space="0" w:color="auto"/>
          </w:divBdr>
        </w:div>
        <w:div w:id="565458973">
          <w:marLeft w:val="1008"/>
          <w:marRight w:val="0"/>
          <w:marTop w:val="0"/>
          <w:marBottom w:val="101"/>
          <w:divBdr>
            <w:top w:val="none" w:sz="0" w:space="0" w:color="auto"/>
            <w:left w:val="none" w:sz="0" w:space="0" w:color="auto"/>
            <w:bottom w:val="none" w:sz="0" w:space="0" w:color="auto"/>
            <w:right w:val="none" w:sz="0" w:space="0" w:color="auto"/>
          </w:divBdr>
        </w:div>
        <w:div w:id="1166940971">
          <w:marLeft w:val="1008"/>
          <w:marRight w:val="0"/>
          <w:marTop w:val="0"/>
          <w:marBottom w:val="101"/>
          <w:divBdr>
            <w:top w:val="none" w:sz="0" w:space="0" w:color="auto"/>
            <w:left w:val="none" w:sz="0" w:space="0" w:color="auto"/>
            <w:bottom w:val="none" w:sz="0" w:space="0" w:color="auto"/>
            <w:right w:val="none" w:sz="0" w:space="0" w:color="auto"/>
          </w:divBdr>
        </w:div>
        <w:div w:id="1471091922">
          <w:marLeft w:val="1008"/>
          <w:marRight w:val="0"/>
          <w:marTop w:val="0"/>
          <w:marBottom w:val="101"/>
          <w:divBdr>
            <w:top w:val="none" w:sz="0" w:space="0" w:color="auto"/>
            <w:left w:val="none" w:sz="0" w:space="0" w:color="auto"/>
            <w:bottom w:val="none" w:sz="0" w:space="0" w:color="auto"/>
            <w:right w:val="none" w:sz="0" w:space="0" w:color="auto"/>
          </w:divBdr>
        </w:div>
        <w:div w:id="1501046943">
          <w:marLeft w:val="1008"/>
          <w:marRight w:val="0"/>
          <w:marTop w:val="0"/>
          <w:marBottom w:val="101"/>
          <w:divBdr>
            <w:top w:val="none" w:sz="0" w:space="0" w:color="auto"/>
            <w:left w:val="none" w:sz="0" w:space="0" w:color="auto"/>
            <w:bottom w:val="none" w:sz="0" w:space="0" w:color="auto"/>
            <w:right w:val="none" w:sz="0" w:space="0" w:color="auto"/>
          </w:divBdr>
        </w:div>
        <w:div w:id="1881942770">
          <w:marLeft w:val="1008"/>
          <w:marRight w:val="0"/>
          <w:marTop w:val="0"/>
          <w:marBottom w:val="101"/>
          <w:divBdr>
            <w:top w:val="none" w:sz="0" w:space="0" w:color="auto"/>
            <w:left w:val="none" w:sz="0" w:space="0" w:color="auto"/>
            <w:bottom w:val="none" w:sz="0" w:space="0" w:color="auto"/>
            <w:right w:val="none" w:sz="0" w:space="0" w:color="auto"/>
          </w:divBdr>
        </w:div>
        <w:div w:id="517424897">
          <w:marLeft w:val="1008"/>
          <w:marRight w:val="0"/>
          <w:marTop w:val="0"/>
          <w:marBottom w:val="101"/>
          <w:divBdr>
            <w:top w:val="none" w:sz="0" w:space="0" w:color="auto"/>
            <w:left w:val="none" w:sz="0" w:space="0" w:color="auto"/>
            <w:bottom w:val="none" w:sz="0" w:space="0" w:color="auto"/>
            <w:right w:val="none" w:sz="0" w:space="0" w:color="auto"/>
          </w:divBdr>
        </w:div>
        <w:div w:id="164056400">
          <w:marLeft w:val="1008"/>
          <w:marRight w:val="0"/>
          <w:marTop w:val="0"/>
          <w:marBottom w:val="101"/>
          <w:divBdr>
            <w:top w:val="none" w:sz="0" w:space="0" w:color="auto"/>
            <w:left w:val="none" w:sz="0" w:space="0" w:color="auto"/>
            <w:bottom w:val="none" w:sz="0" w:space="0" w:color="auto"/>
            <w:right w:val="none" w:sz="0" w:space="0" w:color="auto"/>
          </w:divBdr>
        </w:div>
        <w:div w:id="413473656">
          <w:marLeft w:val="1008"/>
          <w:marRight w:val="0"/>
          <w:marTop w:val="0"/>
          <w:marBottom w:val="101"/>
          <w:divBdr>
            <w:top w:val="none" w:sz="0" w:space="0" w:color="auto"/>
            <w:left w:val="none" w:sz="0" w:space="0" w:color="auto"/>
            <w:bottom w:val="none" w:sz="0" w:space="0" w:color="auto"/>
            <w:right w:val="none" w:sz="0" w:space="0" w:color="auto"/>
          </w:divBdr>
        </w:div>
        <w:div w:id="1539590221">
          <w:marLeft w:val="1008"/>
          <w:marRight w:val="0"/>
          <w:marTop w:val="0"/>
          <w:marBottom w:val="101"/>
          <w:divBdr>
            <w:top w:val="none" w:sz="0" w:space="0" w:color="auto"/>
            <w:left w:val="none" w:sz="0" w:space="0" w:color="auto"/>
            <w:bottom w:val="none" w:sz="0" w:space="0" w:color="auto"/>
            <w:right w:val="none" w:sz="0" w:space="0" w:color="auto"/>
          </w:divBdr>
        </w:div>
        <w:div w:id="1336298815">
          <w:marLeft w:val="1008"/>
          <w:marRight w:val="0"/>
          <w:marTop w:val="0"/>
          <w:marBottom w:val="101"/>
          <w:divBdr>
            <w:top w:val="none" w:sz="0" w:space="0" w:color="auto"/>
            <w:left w:val="none" w:sz="0" w:space="0" w:color="auto"/>
            <w:bottom w:val="none" w:sz="0" w:space="0" w:color="auto"/>
            <w:right w:val="none" w:sz="0" w:space="0" w:color="auto"/>
          </w:divBdr>
        </w:div>
        <w:div w:id="310790965">
          <w:marLeft w:val="1008"/>
          <w:marRight w:val="0"/>
          <w:marTop w:val="0"/>
          <w:marBottom w:val="101"/>
          <w:divBdr>
            <w:top w:val="none" w:sz="0" w:space="0" w:color="auto"/>
            <w:left w:val="none" w:sz="0" w:space="0" w:color="auto"/>
            <w:bottom w:val="none" w:sz="0" w:space="0" w:color="auto"/>
            <w:right w:val="none" w:sz="0" w:space="0" w:color="auto"/>
          </w:divBdr>
        </w:div>
        <w:div w:id="1626884110">
          <w:marLeft w:val="1008"/>
          <w:marRight w:val="0"/>
          <w:marTop w:val="0"/>
          <w:marBottom w:val="101"/>
          <w:divBdr>
            <w:top w:val="none" w:sz="0" w:space="0" w:color="auto"/>
            <w:left w:val="none" w:sz="0" w:space="0" w:color="auto"/>
            <w:bottom w:val="none" w:sz="0" w:space="0" w:color="auto"/>
            <w:right w:val="none" w:sz="0" w:space="0" w:color="auto"/>
          </w:divBdr>
        </w:div>
        <w:div w:id="1656567433">
          <w:marLeft w:val="1008"/>
          <w:marRight w:val="0"/>
          <w:marTop w:val="0"/>
          <w:marBottom w:val="101"/>
          <w:divBdr>
            <w:top w:val="none" w:sz="0" w:space="0" w:color="auto"/>
            <w:left w:val="none" w:sz="0" w:space="0" w:color="auto"/>
            <w:bottom w:val="none" w:sz="0" w:space="0" w:color="auto"/>
            <w:right w:val="none" w:sz="0" w:space="0" w:color="auto"/>
          </w:divBdr>
        </w:div>
        <w:div w:id="974262504">
          <w:marLeft w:val="1008"/>
          <w:marRight w:val="0"/>
          <w:marTop w:val="0"/>
          <w:marBottom w:val="101"/>
          <w:divBdr>
            <w:top w:val="none" w:sz="0" w:space="0" w:color="auto"/>
            <w:left w:val="none" w:sz="0" w:space="0" w:color="auto"/>
            <w:bottom w:val="none" w:sz="0" w:space="0" w:color="auto"/>
            <w:right w:val="none" w:sz="0" w:space="0" w:color="auto"/>
          </w:divBdr>
        </w:div>
        <w:div w:id="738747554">
          <w:marLeft w:val="1008"/>
          <w:marRight w:val="0"/>
          <w:marTop w:val="0"/>
          <w:marBottom w:val="101"/>
          <w:divBdr>
            <w:top w:val="none" w:sz="0" w:space="0" w:color="auto"/>
            <w:left w:val="none" w:sz="0" w:space="0" w:color="auto"/>
            <w:bottom w:val="none" w:sz="0" w:space="0" w:color="auto"/>
            <w:right w:val="none" w:sz="0" w:space="0" w:color="auto"/>
          </w:divBdr>
        </w:div>
        <w:div w:id="1308898296">
          <w:marLeft w:val="1008"/>
          <w:marRight w:val="0"/>
          <w:marTop w:val="0"/>
          <w:marBottom w:val="101"/>
          <w:divBdr>
            <w:top w:val="none" w:sz="0" w:space="0" w:color="auto"/>
            <w:left w:val="none" w:sz="0" w:space="0" w:color="auto"/>
            <w:bottom w:val="none" w:sz="0" w:space="0" w:color="auto"/>
            <w:right w:val="none" w:sz="0" w:space="0" w:color="auto"/>
          </w:divBdr>
        </w:div>
        <w:div w:id="1070421821">
          <w:marLeft w:val="1008"/>
          <w:marRight w:val="0"/>
          <w:marTop w:val="0"/>
          <w:marBottom w:val="101"/>
          <w:divBdr>
            <w:top w:val="none" w:sz="0" w:space="0" w:color="auto"/>
            <w:left w:val="none" w:sz="0" w:space="0" w:color="auto"/>
            <w:bottom w:val="none" w:sz="0" w:space="0" w:color="auto"/>
            <w:right w:val="none" w:sz="0" w:space="0" w:color="auto"/>
          </w:divBdr>
        </w:div>
        <w:div w:id="1858498774">
          <w:marLeft w:val="1008"/>
          <w:marRight w:val="0"/>
          <w:marTop w:val="0"/>
          <w:marBottom w:val="101"/>
          <w:divBdr>
            <w:top w:val="none" w:sz="0" w:space="0" w:color="auto"/>
            <w:left w:val="none" w:sz="0" w:space="0" w:color="auto"/>
            <w:bottom w:val="none" w:sz="0" w:space="0" w:color="auto"/>
            <w:right w:val="none" w:sz="0" w:space="0" w:color="auto"/>
          </w:divBdr>
        </w:div>
        <w:div w:id="1968929380">
          <w:marLeft w:val="1008"/>
          <w:marRight w:val="0"/>
          <w:marTop w:val="0"/>
          <w:marBottom w:val="101"/>
          <w:divBdr>
            <w:top w:val="none" w:sz="0" w:space="0" w:color="auto"/>
            <w:left w:val="none" w:sz="0" w:space="0" w:color="auto"/>
            <w:bottom w:val="none" w:sz="0" w:space="0" w:color="auto"/>
            <w:right w:val="none" w:sz="0" w:space="0" w:color="auto"/>
          </w:divBdr>
        </w:div>
        <w:div w:id="2017265348">
          <w:marLeft w:val="1008"/>
          <w:marRight w:val="0"/>
          <w:marTop w:val="0"/>
          <w:marBottom w:val="101"/>
          <w:divBdr>
            <w:top w:val="none" w:sz="0" w:space="0" w:color="auto"/>
            <w:left w:val="none" w:sz="0" w:space="0" w:color="auto"/>
            <w:bottom w:val="none" w:sz="0" w:space="0" w:color="auto"/>
            <w:right w:val="none" w:sz="0" w:space="0" w:color="auto"/>
          </w:divBdr>
        </w:div>
        <w:div w:id="216820448">
          <w:marLeft w:val="1008"/>
          <w:marRight w:val="0"/>
          <w:marTop w:val="0"/>
          <w:marBottom w:val="101"/>
          <w:divBdr>
            <w:top w:val="none" w:sz="0" w:space="0" w:color="auto"/>
            <w:left w:val="none" w:sz="0" w:space="0" w:color="auto"/>
            <w:bottom w:val="none" w:sz="0" w:space="0" w:color="auto"/>
            <w:right w:val="none" w:sz="0" w:space="0" w:color="auto"/>
          </w:divBdr>
        </w:div>
        <w:div w:id="719859813">
          <w:marLeft w:val="1008"/>
          <w:marRight w:val="0"/>
          <w:marTop w:val="0"/>
          <w:marBottom w:val="101"/>
          <w:divBdr>
            <w:top w:val="none" w:sz="0" w:space="0" w:color="auto"/>
            <w:left w:val="none" w:sz="0" w:space="0" w:color="auto"/>
            <w:bottom w:val="none" w:sz="0" w:space="0" w:color="auto"/>
            <w:right w:val="none" w:sz="0" w:space="0" w:color="auto"/>
          </w:divBdr>
        </w:div>
        <w:div w:id="965089852">
          <w:marLeft w:val="1008"/>
          <w:marRight w:val="0"/>
          <w:marTop w:val="0"/>
          <w:marBottom w:val="101"/>
          <w:divBdr>
            <w:top w:val="none" w:sz="0" w:space="0" w:color="auto"/>
            <w:left w:val="none" w:sz="0" w:space="0" w:color="auto"/>
            <w:bottom w:val="none" w:sz="0" w:space="0" w:color="auto"/>
            <w:right w:val="none" w:sz="0" w:space="0" w:color="auto"/>
          </w:divBdr>
        </w:div>
        <w:div w:id="168369580">
          <w:marLeft w:val="1008"/>
          <w:marRight w:val="0"/>
          <w:marTop w:val="0"/>
          <w:marBottom w:val="101"/>
          <w:divBdr>
            <w:top w:val="none" w:sz="0" w:space="0" w:color="auto"/>
            <w:left w:val="none" w:sz="0" w:space="0" w:color="auto"/>
            <w:bottom w:val="none" w:sz="0" w:space="0" w:color="auto"/>
            <w:right w:val="none" w:sz="0" w:space="0" w:color="auto"/>
          </w:divBdr>
        </w:div>
        <w:div w:id="1410275837">
          <w:marLeft w:val="1008"/>
          <w:marRight w:val="0"/>
          <w:marTop w:val="0"/>
          <w:marBottom w:val="101"/>
          <w:divBdr>
            <w:top w:val="none" w:sz="0" w:space="0" w:color="auto"/>
            <w:left w:val="none" w:sz="0" w:space="0" w:color="auto"/>
            <w:bottom w:val="none" w:sz="0" w:space="0" w:color="auto"/>
            <w:right w:val="none" w:sz="0" w:space="0" w:color="auto"/>
          </w:divBdr>
        </w:div>
        <w:div w:id="556823520">
          <w:marLeft w:val="0"/>
          <w:marRight w:val="0"/>
          <w:marTop w:val="101"/>
          <w:marBottom w:val="101"/>
          <w:divBdr>
            <w:top w:val="none" w:sz="0" w:space="0" w:color="auto"/>
            <w:left w:val="none" w:sz="0" w:space="0" w:color="auto"/>
            <w:bottom w:val="none" w:sz="0" w:space="0" w:color="auto"/>
            <w:right w:val="none" w:sz="0" w:space="0" w:color="auto"/>
          </w:divBdr>
        </w:div>
        <w:div w:id="2090611910">
          <w:marLeft w:val="0"/>
          <w:marRight w:val="0"/>
          <w:marTop w:val="0"/>
          <w:marBottom w:val="101"/>
          <w:divBdr>
            <w:top w:val="none" w:sz="0" w:space="0" w:color="auto"/>
            <w:left w:val="none" w:sz="0" w:space="0" w:color="auto"/>
            <w:bottom w:val="none" w:sz="0" w:space="0" w:color="auto"/>
            <w:right w:val="none" w:sz="0" w:space="0" w:color="auto"/>
          </w:divBdr>
        </w:div>
        <w:div w:id="815029641">
          <w:marLeft w:val="0"/>
          <w:marRight w:val="0"/>
          <w:marTop w:val="0"/>
          <w:marBottom w:val="101"/>
          <w:divBdr>
            <w:top w:val="none" w:sz="0" w:space="0" w:color="auto"/>
            <w:left w:val="none" w:sz="0" w:space="0" w:color="auto"/>
            <w:bottom w:val="none" w:sz="0" w:space="0" w:color="auto"/>
            <w:right w:val="none" w:sz="0" w:space="0" w:color="auto"/>
          </w:divBdr>
        </w:div>
        <w:div w:id="53704298">
          <w:marLeft w:val="0"/>
          <w:marRight w:val="0"/>
          <w:marTop w:val="0"/>
          <w:marBottom w:val="101"/>
          <w:divBdr>
            <w:top w:val="none" w:sz="0" w:space="0" w:color="auto"/>
            <w:left w:val="none" w:sz="0" w:space="0" w:color="auto"/>
            <w:bottom w:val="none" w:sz="0" w:space="0" w:color="auto"/>
            <w:right w:val="none" w:sz="0" w:space="0" w:color="auto"/>
          </w:divBdr>
        </w:div>
        <w:div w:id="2082098238">
          <w:marLeft w:val="0"/>
          <w:marRight w:val="0"/>
          <w:marTop w:val="0"/>
          <w:marBottom w:val="101"/>
          <w:divBdr>
            <w:top w:val="none" w:sz="0" w:space="0" w:color="auto"/>
            <w:left w:val="none" w:sz="0" w:space="0" w:color="auto"/>
            <w:bottom w:val="none" w:sz="0" w:space="0" w:color="auto"/>
            <w:right w:val="none" w:sz="0" w:space="0" w:color="auto"/>
          </w:divBdr>
        </w:div>
        <w:div w:id="70009597">
          <w:marLeft w:val="0"/>
          <w:marRight w:val="0"/>
          <w:marTop w:val="0"/>
          <w:marBottom w:val="101"/>
          <w:divBdr>
            <w:top w:val="none" w:sz="0" w:space="0" w:color="auto"/>
            <w:left w:val="none" w:sz="0" w:space="0" w:color="auto"/>
            <w:bottom w:val="none" w:sz="0" w:space="0" w:color="auto"/>
            <w:right w:val="none" w:sz="0" w:space="0" w:color="auto"/>
          </w:divBdr>
        </w:div>
        <w:div w:id="2013101191">
          <w:marLeft w:val="0"/>
          <w:marRight w:val="0"/>
          <w:marTop w:val="0"/>
          <w:marBottom w:val="101"/>
          <w:divBdr>
            <w:top w:val="none" w:sz="0" w:space="0" w:color="auto"/>
            <w:left w:val="none" w:sz="0" w:space="0" w:color="auto"/>
            <w:bottom w:val="none" w:sz="0" w:space="0" w:color="auto"/>
            <w:right w:val="none" w:sz="0" w:space="0" w:color="auto"/>
          </w:divBdr>
        </w:div>
        <w:div w:id="6369410">
          <w:marLeft w:val="0"/>
          <w:marRight w:val="0"/>
          <w:marTop w:val="0"/>
          <w:marBottom w:val="101"/>
          <w:divBdr>
            <w:top w:val="none" w:sz="0" w:space="0" w:color="auto"/>
            <w:left w:val="none" w:sz="0" w:space="0" w:color="auto"/>
            <w:bottom w:val="none" w:sz="0" w:space="0" w:color="auto"/>
            <w:right w:val="none" w:sz="0" w:space="0" w:color="auto"/>
          </w:divBdr>
        </w:div>
        <w:div w:id="54939519">
          <w:marLeft w:val="0"/>
          <w:marRight w:val="0"/>
          <w:marTop w:val="0"/>
          <w:marBottom w:val="101"/>
          <w:divBdr>
            <w:top w:val="none" w:sz="0" w:space="0" w:color="auto"/>
            <w:left w:val="none" w:sz="0" w:space="0" w:color="auto"/>
            <w:bottom w:val="none" w:sz="0" w:space="0" w:color="auto"/>
            <w:right w:val="none" w:sz="0" w:space="0" w:color="auto"/>
          </w:divBdr>
        </w:div>
        <w:div w:id="1538658568">
          <w:marLeft w:val="0"/>
          <w:marRight w:val="0"/>
          <w:marTop w:val="0"/>
          <w:marBottom w:val="101"/>
          <w:divBdr>
            <w:top w:val="none" w:sz="0" w:space="0" w:color="auto"/>
            <w:left w:val="none" w:sz="0" w:space="0" w:color="auto"/>
            <w:bottom w:val="none" w:sz="0" w:space="0" w:color="auto"/>
            <w:right w:val="none" w:sz="0" w:space="0" w:color="auto"/>
          </w:divBdr>
        </w:div>
        <w:div w:id="2089694788">
          <w:marLeft w:val="0"/>
          <w:marRight w:val="0"/>
          <w:marTop w:val="0"/>
          <w:marBottom w:val="101"/>
          <w:divBdr>
            <w:top w:val="none" w:sz="0" w:space="0" w:color="auto"/>
            <w:left w:val="none" w:sz="0" w:space="0" w:color="auto"/>
            <w:bottom w:val="none" w:sz="0" w:space="0" w:color="auto"/>
            <w:right w:val="none" w:sz="0" w:space="0" w:color="auto"/>
          </w:divBdr>
        </w:div>
        <w:div w:id="1586380528">
          <w:marLeft w:val="0"/>
          <w:marRight w:val="0"/>
          <w:marTop w:val="0"/>
          <w:marBottom w:val="101"/>
          <w:divBdr>
            <w:top w:val="none" w:sz="0" w:space="0" w:color="auto"/>
            <w:left w:val="none" w:sz="0" w:space="0" w:color="auto"/>
            <w:bottom w:val="none" w:sz="0" w:space="0" w:color="auto"/>
            <w:right w:val="none" w:sz="0" w:space="0" w:color="auto"/>
          </w:divBdr>
        </w:div>
        <w:div w:id="148180943">
          <w:marLeft w:val="0"/>
          <w:marRight w:val="0"/>
          <w:marTop w:val="0"/>
          <w:marBottom w:val="101"/>
          <w:divBdr>
            <w:top w:val="none" w:sz="0" w:space="0" w:color="auto"/>
            <w:left w:val="none" w:sz="0" w:space="0" w:color="auto"/>
            <w:bottom w:val="none" w:sz="0" w:space="0" w:color="auto"/>
            <w:right w:val="none" w:sz="0" w:space="0" w:color="auto"/>
          </w:divBdr>
        </w:div>
        <w:div w:id="1946963708">
          <w:marLeft w:val="0"/>
          <w:marRight w:val="0"/>
          <w:marTop w:val="0"/>
          <w:marBottom w:val="101"/>
          <w:divBdr>
            <w:top w:val="none" w:sz="0" w:space="0" w:color="auto"/>
            <w:left w:val="none" w:sz="0" w:space="0" w:color="auto"/>
            <w:bottom w:val="none" w:sz="0" w:space="0" w:color="auto"/>
            <w:right w:val="none" w:sz="0" w:space="0" w:color="auto"/>
          </w:divBdr>
        </w:div>
        <w:div w:id="1090394339">
          <w:marLeft w:val="0"/>
          <w:marRight w:val="0"/>
          <w:marTop w:val="0"/>
          <w:marBottom w:val="101"/>
          <w:divBdr>
            <w:top w:val="none" w:sz="0" w:space="0" w:color="auto"/>
            <w:left w:val="none" w:sz="0" w:space="0" w:color="auto"/>
            <w:bottom w:val="none" w:sz="0" w:space="0" w:color="auto"/>
            <w:right w:val="none" w:sz="0" w:space="0" w:color="auto"/>
          </w:divBdr>
        </w:div>
        <w:div w:id="1455250476">
          <w:marLeft w:val="0"/>
          <w:marRight w:val="0"/>
          <w:marTop w:val="0"/>
          <w:marBottom w:val="101"/>
          <w:divBdr>
            <w:top w:val="none" w:sz="0" w:space="0" w:color="auto"/>
            <w:left w:val="none" w:sz="0" w:space="0" w:color="auto"/>
            <w:bottom w:val="none" w:sz="0" w:space="0" w:color="auto"/>
            <w:right w:val="none" w:sz="0" w:space="0" w:color="auto"/>
          </w:divBdr>
        </w:div>
        <w:div w:id="942539829">
          <w:marLeft w:val="0"/>
          <w:marRight w:val="0"/>
          <w:marTop w:val="0"/>
          <w:marBottom w:val="101"/>
          <w:divBdr>
            <w:top w:val="none" w:sz="0" w:space="0" w:color="auto"/>
            <w:left w:val="none" w:sz="0" w:space="0" w:color="auto"/>
            <w:bottom w:val="none" w:sz="0" w:space="0" w:color="auto"/>
            <w:right w:val="none" w:sz="0" w:space="0" w:color="auto"/>
          </w:divBdr>
        </w:div>
        <w:div w:id="2076199923">
          <w:marLeft w:val="0"/>
          <w:marRight w:val="0"/>
          <w:marTop w:val="0"/>
          <w:marBottom w:val="101"/>
          <w:divBdr>
            <w:top w:val="none" w:sz="0" w:space="0" w:color="auto"/>
            <w:left w:val="none" w:sz="0" w:space="0" w:color="auto"/>
            <w:bottom w:val="none" w:sz="0" w:space="0" w:color="auto"/>
            <w:right w:val="none" w:sz="0" w:space="0" w:color="auto"/>
          </w:divBdr>
        </w:div>
        <w:div w:id="932206558">
          <w:marLeft w:val="0"/>
          <w:marRight w:val="0"/>
          <w:marTop w:val="0"/>
          <w:marBottom w:val="101"/>
          <w:divBdr>
            <w:top w:val="none" w:sz="0" w:space="0" w:color="auto"/>
            <w:left w:val="none" w:sz="0" w:space="0" w:color="auto"/>
            <w:bottom w:val="none" w:sz="0" w:space="0" w:color="auto"/>
            <w:right w:val="none" w:sz="0" w:space="0" w:color="auto"/>
          </w:divBdr>
        </w:div>
        <w:div w:id="2134597356">
          <w:marLeft w:val="0"/>
          <w:marRight w:val="0"/>
          <w:marTop w:val="0"/>
          <w:marBottom w:val="101"/>
          <w:divBdr>
            <w:top w:val="none" w:sz="0" w:space="0" w:color="auto"/>
            <w:left w:val="none" w:sz="0" w:space="0" w:color="auto"/>
            <w:bottom w:val="none" w:sz="0" w:space="0" w:color="auto"/>
            <w:right w:val="none" w:sz="0" w:space="0" w:color="auto"/>
          </w:divBdr>
        </w:div>
        <w:div w:id="454906754">
          <w:marLeft w:val="0"/>
          <w:marRight w:val="0"/>
          <w:marTop w:val="0"/>
          <w:marBottom w:val="101"/>
          <w:divBdr>
            <w:top w:val="none" w:sz="0" w:space="0" w:color="auto"/>
            <w:left w:val="none" w:sz="0" w:space="0" w:color="auto"/>
            <w:bottom w:val="none" w:sz="0" w:space="0" w:color="auto"/>
            <w:right w:val="none" w:sz="0" w:space="0" w:color="auto"/>
          </w:divBdr>
        </w:div>
        <w:div w:id="891041836">
          <w:marLeft w:val="0"/>
          <w:marRight w:val="0"/>
          <w:marTop w:val="0"/>
          <w:marBottom w:val="101"/>
          <w:divBdr>
            <w:top w:val="none" w:sz="0" w:space="0" w:color="auto"/>
            <w:left w:val="none" w:sz="0" w:space="0" w:color="auto"/>
            <w:bottom w:val="none" w:sz="0" w:space="0" w:color="auto"/>
            <w:right w:val="none" w:sz="0" w:space="0" w:color="auto"/>
          </w:divBdr>
        </w:div>
        <w:div w:id="205534077">
          <w:marLeft w:val="0"/>
          <w:marRight w:val="0"/>
          <w:marTop w:val="0"/>
          <w:marBottom w:val="101"/>
          <w:divBdr>
            <w:top w:val="none" w:sz="0" w:space="0" w:color="auto"/>
            <w:left w:val="none" w:sz="0" w:space="0" w:color="auto"/>
            <w:bottom w:val="none" w:sz="0" w:space="0" w:color="auto"/>
            <w:right w:val="none" w:sz="0" w:space="0" w:color="auto"/>
          </w:divBdr>
        </w:div>
        <w:div w:id="1667827593">
          <w:marLeft w:val="0"/>
          <w:marRight w:val="0"/>
          <w:marTop w:val="0"/>
          <w:marBottom w:val="101"/>
          <w:divBdr>
            <w:top w:val="none" w:sz="0" w:space="0" w:color="auto"/>
            <w:left w:val="none" w:sz="0" w:space="0" w:color="auto"/>
            <w:bottom w:val="none" w:sz="0" w:space="0" w:color="auto"/>
            <w:right w:val="none" w:sz="0" w:space="0" w:color="auto"/>
          </w:divBdr>
        </w:div>
        <w:div w:id="184562617">
          <w:marLeft w:val="0"/>
          <w:marRight w:val="0"/>
          <w:marTop w:val="0"/>
          <w:marBottom w:val="101"/>
          <w:divBdr>
            <w:top w:val="none" w:sz="0" w:space="0" w:color="auto"/>
            <w:left w:val="none" w:sz="0" w:space="0" w:color="auto"/>
            <w:bottom w:val="none" w:sz="0" w:space="0" w:color="auto"/>
            <w:right w:val="none" w:sz="0" w:space="0" w:color="auto"/>
          </w:divBdr>
        </w:div>
        <w:div w:id="1196431510">
          <w:marLeft w:val="0"/>
          <w:marRight w:val="0"/>
          <w:marTop w:val="0"/>
          <w:marBottom w:val="101"/>
          <w:divBdr>
            <w:top w:val="none" w:sz="0" w:space="0" w:color="auto"/>
            <w:left w:val="none" w:sz="0" w:space="0" w:color="auto"/>
            <w:bottom w:val="none" w:sz="0" w:space="0" w:color="auto"/>
            <w:right w:val="none" w:sz="0" w:space="0" w:color="auto"/>
          </w:divBdr>
        </w:div>
        <w:div w:id="907813025">
          <w:marLeft w:val="0"/>
          <w:marRight w:val="0"/>
          <w:marTop w:val="0"/>
          <w:marBottom w:val="101"/>
          <w:divBdr>
            <w:top w:val="none" w:sz="0" w:space="0" w:color="auto"/>
            <w:left w:val="none" w:sz="0" w:space="0" w:color="auto"/>
            <w:bottom w:val="none" w:sz="0" w:space="0" w:color="auto"/>
            <w:right w:val="none" w:sz="0" w:space="0" w:color="auto"/>
          </w:divBdr>
        </w:div>
        <w:div w:id="1185635758">
          <w:marLeft w:val="0"/>
          <w:marRight w:val="0"/>
          <w:marTop w:val="0"/>
          <w:marBottom w:val="101"/>
          <w:divBdr>
            <w:top w:val="none" w:sz="0" w:space="0" w:color="auto"/>
            <w:left w:val="none" w:sz="0" w:space="0" w:color="auto"/>
            <w:bottom w:val="none" w:sz="0" w:space="0" w:color="auto"/>
            <w:right w:val="none" w:sz="0" w:space="0" w:color="auto"/>
          </w:divBdr>
        </w:div>
        <w:div w:id="1996640170">
          <w:marLeft w:val="0"/>
          <w:marRight w:val="0"/>
          <w:marTop w:val="0"/>
          <w:marBottom w:val="101"/>
          <w:divBdr>
            <w:top w:val="none" w:sz="0" w:space="0" w:color="auto"/>
            <w:left w:val="none" w:sz="0" w:space="0" w:color="auto"/>
            <w:bottom w:val="none" w:sz="0" w:space="0" w:color="auto"/>
            <w:right w:val="none" w:sz="0" w:space="0" w:color="auto"/>
          </w:divBdr>
        </w:div>
        <w:div w:id="1386905330">
          <w:marLeft w:val="0"/>
          <w:marRight w:val="0"/>
          <w:marTop w:val="0"/>
          <w:marBottom w:val="101"/>
          <w:divBdr>
            <w:top w:val="none" w:sz="0" w:space="0" w:color="auto"/>
            <w:left w:val="none" w:sz="0" w:space="0" w:color="auto"/>
            <w:bottom w:val="none" w:sz="0" w:space="0" w:color="auto"/>
            <w:right w:val="none" w:sz="0" w:space="0" w:color="auto"/>
          </w:divBdr>
        </w:div>
        <w:div w:id="1022979325">
          <w:marLeft w:val="0"/>
          <w:marRight w:val="0"/>
          <w:marTop w:val="0"/>
          <w:marBottom w:val="101"/>
          <w:divBdr>
            <w:top w:val="none" w:sz="0" w:space="0" w:color="auto"/>
            <w:left w:val="none" w:sz="0" w:space="0" w:color="auto"/>
            <w:bottom w:val="none" w:sz="0" w:space="0" w:color="auto"/>
            <w:right w:val="none" w:sz="0" w:space="0" w:color="auto"/>
          </w:divBdr>
        </w:div>
        <w:div w:id="1083262663">
          <w:marLeft w:val="0"/>
          <w:marRight w:val="0"/>
          <w:marTop w:val="0"/>
          <w:marBottom w:val="101"/>
          <w:divBdr>
            <w:top w:val="none" w:sz="0" w:space="0" w:color="auto"/>
            <w:left w:val="none" w:sz="0" w:space="0" w:color="auto"/>
            <w:bottom w:val="none" w:sz="0" w:space="0" w:color="auto"/>
            <w:right w:val="none" w:sz="0" w:space="0" w:color="auto"/>
          </w:divBdr>
        </w:div>
        <w:div w:id="1279292277">
          <w:marLeft w:val="0"/>
          <w:marRight w:val="0"/>
          <w:marTop w:val="0"/>
          <w:marBottom w:val="101"/>
          <w:divBdr>
            <w:top w:val="none" w:sz="0" w:space="0" w:color="auto"/>
            <w:left w:val="none" w:sz="0" w:space="0" w:color="auto"/>
            <w:bottom w:val="none" w:sz="0" w:space="0" w:color="auto"/>
            <w:right w:val="none" w:sz="0" w:space="0" w:color="auto"/>
          </w:divBdr>
        </w:div>
        <w:div w:id="162817208">
          <w:marLeft w:val="0"/>
          <w:marRight w:val="0"/>
          <w:marTop w:val="0"/>
          <w:marBottom w:val="101"/>
          <w:divBdr>
            <w:top w:val="none" w:sz="0" w:space="0" w:color="auto"/>
            <w:left w:val="none" w:sz="0" w:space="0" w:color="auto"/>
            <w:bottom w:val="none" w:sz="0" w:space="0" w:color="auto"/>
            <w:right w:val="none" w:sz="0" w:space="0" w:color="auto"/>
          </w:divBdr>
        </w:div>
        <w:div w:id="285235877">
          <w:marLeft w:val="0"/>
          <w:marRight w:val="0"/>
          <w:marTop w:val="0"/>
          <w:marBottom w:val="101"/>
          <w:divBdr>
            <w:top w:val="none" w:sz="0" w:space="0" w:color="auto"/>
            <w:left w:val="none" w:sz="0" w:space="0" w:color="auto"/>
            <w:bottom w:val="none" w:sz="0" w:space="0" w:color="auto"/>
            <w:right w:val="none" w:sz="0" w:space="0" w:color="auto"/>
          </w:divBdr>
        </w:div>
        <w:div w:id="424569841">
          <w:marLeft w:val="0"/>
          <w:marRight w:val="0"/>
          <w:marTop w:val="0"/>
          <w:marBottom w:val="101"/>
          <w:divBdr>
            <w:top w:val="none" w:sz="0" w:space="0" w:color="auto"/>
            <w:left w:val="none" w:sz="0" w:space="0" w:color="auto"/>
            <w:bottom w:val="none" w:sz="0" w:space="0" w:color="auto"/>
            <w:right w:val="none" w:sz="0" w:space="0" w:color="auto"/>
          </w:divBdr>
        </w:div>
        <w:div w:id="718944331">
          <w:marLeft w:val="0"/>
          <w:marRight w:val="0"/>
          <w:marTop w:val="0"/>
          <w:marBottom w:val="101"/>
          <w:divBdr>
            <w:top w:val="none" w:sz="0" w:space="0" w:color="auto"/>
            <w:left w:val="none" w:sz="0" w:space="0" w:color="auto"/>
            <w:bottom w:val="none" w:sz="0" w:space="0" w:color="auto"/>
            <w:right w:val="none" w:sz="0" w:space="0" w:color="auto"/>
          </w:divBdr>
        </w:div>
        <w:div w:id="1049570037">
          <w:marLeft w:val="0"/>
          <w:marRight w:val="0"/>
          <w:marTop w:val="0"/>
          <w:marBottom w:val="101"/>
          <w:divBdr>
            <w:top w:val="none" w:sz="0" w:space="0" w:color="auto"/>
            <w:left w:val="none" w:sz="0" w:space="0" w:color="auto"/>
            <w:bottom w:val="none" w:sz="0" w:space="0" w:color="auto"/>
            <w:right w:val="none" w:sz="0" w:space="0" w:color="auto"/>
          </w:divBdr>
        </w:div>
        <w:div w:id="253586388">
          <w:marLeft w:val="0"/>
          <w:marRight w:val="0"/>
          <w:marTop w:val="0"/>
          <w:marBottom w:val="101"/>
          <w:divBdr>
            <w:top w:val="none" w:sz="0" w:space="0" w:color="auto"/>
            <w:left w:val="none" w:sz="0" w:space="0" w:color="auto"/>
            <w:bottom w:val="none" w:sz="0" w:space="0" w:color="auto"/>
            <w:right w:val="none" w:sz="0" w:space="0" w:color="auto"/>
          </w:divBdr>
        </w:div>
        <w:div w:id="1467356182">
          <w:marLeft w:val="0"/>
          <w:marRight w:val="0"/>
          <w:marTop w:val="0"/>
          <w:marBottom w:val="101"/>
          <w:divBdr>
            <w:top w:val="none" w:sz="0" w:space="0" w:color="auto"/>
            <w:left w:val="none" w:sz="0" w:space="0" w:color="auto"/>
            <w:bottom w:val="none" w:sz="0" w:space="0" w:color="auto"/>
            <w:right w:val="none" w:sz="0" w:space="0" w:color="auto"/>
          </w:divBdr>
        </w:div>
        <w:div w:id="255946971">
          <w:marLeft w:val="0"/>
          <w:marRight w:val="0"/>
          <w:marTop w:val="0"/>
          <w:marBottom w:val="101"/>
          <w:divBdr>
            <w:top w:val="none" w:sz="0" w:space="0" w:color="auto"/>
            <w:left w:val="none" w:sz="0" w:space="0" w:color="auto"/>
            <w:bottom w:val="none" w:sz="0" w:space="0" w:color="auto"/>
            <w:right w:val="none" w:sz="0" w:space="0" w:color="auto"/>
          </w:divBdr>
        </w:div>
        <w:div w:id="991718828">
          <w:marLeft w:val="0"/>
          <w:marRight w:val="0"/>
          <w:marTop w:val="0"/>
          <w:marBottom w:val="101"/>
          <w:divBdr>
            <w:top w:val="none" w:sz="0" w:space="0" w:color="auto"/>
            <w:left w:val="none" w:sz="0" w:space="0" w:color="auto"/>
            <w:bottom w:val="none" w:sz="0" w:space="0" w:color="auto"/>
            <w:right w:val="none" w:sz="0" w:space="0" w:color="auto"/>
          </w:divBdr>
        </w:div>
        <w:div w:id="353389039">
          <w:marLeft w:val="0"/>
          <w:marRight w:val="0"/>
          <w:marTop w:val="0"/>
          <w:marBottom w:val="101"/>
          <w:divBdr>
            <w:top w:val="none" w:sz="0" w:space="0" w:color="auto"/>
            <w:left w:val="none" w:sz="0" w:space="0" w:color="auto"/>
            <w:bottom w:val="none" w:sz="0" w:space="0" w:color="auto"/>
            <w:right w:val="none" w:sz="0" w:space="0" w:color="auto"/>
          </w:divBdr>
        </w:div>
        <w:div w:id="2023316065">
          <w:marLeft w:val="0"/>
          <w:marRight w:val="0"/>
          <w:marTop w:val="0"/>
          <w:marBottom w:val="101"/>
          <w:divBdr>
            <w:top w:val="none" w:sz="0" w:space="0" w:color="auto"/>
            <w:left w:val="none" w:sz="0" w:space="0" w:color="auto"/>
            <w:bottom w:val="none" w:sz="0" w:space="0" w:color="auto"/>
            <w:right w:val="none" w:sz="0" w:space="0" w:color="auto"/>
          </w:divBdr>
        </w:div>
        <w:div w:id="1349285531">
          <w:marLeft w:val="0"/>
          <w:marRight w:val="0"/>
          <w:marTop w:val="0"/>
          <w:marBottom w:val="101"/>
          <w:divBdr>
            <w:top w:val="none" w:sz="0" w:space="0" w:color="auto"/>
            <w:left w:val="none" w:sz="0" w:space="0" w:color="auto"/>
            <w:bottom w:val="none" w:sz="0" w:space="0" w:color="auto"/>
            <w:right w:val="none" w:sz="0" w:space="0" w:color="auto"/>
          </w:divBdr>
        </w:div>
        <w:div w:id="1205092894">
          <w:marLeft w:val="0"/>
          <w:marRight w:val="0"/>
          <w:marTop w:val="0"/>
          <w:marBottom w:val="101"/>
          <w:divBdr>
            <w:top w:val="none" w:sz="0" w:space="0" w:color="auto"/>
            <w:left w:val="none" w:sz="0" w:space="0" w:color="auto"/>
            <w:bottom w:val="none" w:sz="0" w:space="0" w:color="auto"/>
            <w:right w:val="none" w:sz="0" w:space="0" w:color="auto"/>
          </w:divBdr>
        </w:div>
        <w:div w:id="244998646">
          <w:marLeft w:val="0"/>
          <w:marRight w:val="0"/>
          <w:marTop w:val="0"/>
          <w:marBottom w:val="101"/>
          <w:divBdr>
            <w:top w:val="none" w:sz="0" w:space="0" w:color="auto"/>
            <w:left w:val="none" w:sz="0" w:space="0" w:color="auto"/>
            <w:bottom w:val="none" w:sz="0" w:space="0" w:color="auto"/>
            <w:right w:val="none" w:sz="0" w:space="0" w:color="auto"/>
          </w:divBdr>
        </w:div>
        <w:div w:id="781874403">
          <w:marLeft w:val="0"/>
          <w:marRight w:val="0"/>
          <w:marTop w:val="0"/>
          <w:marBottom w:val="101"/>
          <w:divBdr>
            <w:top w:val="none" w:sz="0" w:space="0" w:color="auto"/>
            <w:left w:val="none" w:sz="0" w:space="0" w:color="auto"/>
            <w:bottom w:val="none" w:sz="0" w:space="0" w:color="auto"/>
            <w:right w:val="none" w:sz="0" w:space="0" w:color="auto"/>
          </w:divBdr>
        </w:div>
        <w:div w:id="1219367171">
          <w:marLeft w:val="0"/>
          <w:marRight w:val="0"/>
          <w:marTop w:val="0"/>
          <w:marBottom w:val="101"/>
          <w:divBdr>
            <w:top w:val="none" w:sz="0" w:space="0" w:color="auto"/>
            <w:left w:val="none" w:sz="0" w:space="0" w:color="auto"/>
            <w:bottom w:val="none" w:sz="0" w:space="0" w:color="auto"/>
            <w:right w:val="none" w:sz="0" w:space="0" w:color="auto"/>
          </w:divBdr>
        </w:div>
        <w:div w:id="560676770">
          <w:marLeft w:val="0"/>
          <w:marRight w:val="0"/>
          <w:marTop w:val="0"/>
          <w:marBottom w:val="101"/>
          <w:divBdr>
            <w:top w:val="none" w:sz="0" w:space="0" w:color="auto"/>
            <w:left w:val="none" w:sz="0" w:space="0" w:color="auto"/>
            <w:bottom w:val="none" w:sz="0" w:space="0" w:color="auto"/>
            <w:right w:val="none" w:sz="0" w:space="0" w:color="auto"/>
          </w:divBdr>
        </w:div>
        <w:div w:id="856895555">
          <w:marLeft w:val="0"/>
          <w:marRight w:val="0"/>
          <w:marTop w:val="0"/>
          <w:marBottom w:val="101"/>
          <w:divBdr>
            <w:top w:val="none" w:sz="0" w:space="0" w:color="auto"/>
            <w:left w:val="none" w:sz="0" w:space="0" w:color="auto"/>
            <w:bottom w:val="none" w:sz="0" w:space="0" w:color="auto"/>
            <w:right w:val="none" w:sz="0" w:space="0" w:color="auto"/>
          </w:divBdr>
        </w:div>
        <w:div w:id="379550754">
          <w:marLeft w:val="0"/>
          <w:marRight w:val="0"/>
          <w:marTop w:val="0"/>
          <w:marBottom w:val="101"/>
          <w:divBdr>
            <w:top w:val="none" w:sz="0" w:space="0" w:color="auto"/>
            <w:left w:val="none" w:sz="0" w:space="0" w:color="auto"/>
            <w:bottom w:val="none" w:sz="0" w:space="0" w:color="auto"/>
            <w:right w:val="none" w:sz="0" w:space="0" w:color="auto"/>
          </w:divBdr>
        </w:div>
      </w:divsChild>
    </w:div>
    <w:div w:id="164195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56</Pages>
  <Words>9013</Words>
  <Characters>49572</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Alejandra Torres Orozco</dc:creator>
  <cp:lastModifiedBy>Valeria Alejandra Torres Orozco</cp:lastModifiedBy>
  <cp:revision>1</cp:revision>
  <dcterms:created xsi:type="dcterms:W3CDTF">2018-02-22T17:26:00Z</dcterms:created>
  <dcterms:modified xsi:type="dcterms:W3CDTF">2018-02-22T17:30:00Z</dcterms:modified>
</cp:coreProperties>
</file>