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F" w:rsidRPr="00BF532F" w:rsidRDefault="00BF532F" w:rsidP="00BF532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BF532F">
        <w:rPr>
          <w:rFonts w:ascii="Verdana" w:hAnsi="Verdana"/>
          <w:b/>
          <w:bCs/>
          <w:color w:val="0070C0"/>
          <w:sz w:val="24"/>
        </w:rPr>
        <w:t>Acuerdo General G/JGA/47/2018 de la Junta de Gobierno y Administración del Tribunal Federal de Justicia Administrativa, por el que se establece el inicio de funciones de la Segunda Sala Regional del Noroeste III.</w:t>
      </w:r>
    </w:p>
    <w:p w:rsidR="00446D10" w:rsidRDefault="005246FB" w:rsidP="005246F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246FB">
        <w:rPr>
          <w:rFonts w:ascii="Verdana" w:hAnsi="Verdana"/>
          <w:b/>
          <w:bCs/>
          <w:color w:val="0070C0"/>
          <w:sz w:val="24"/>
        </w:rPr>
        <w:t xml:space="preserve"> </w:t>
      </w:r>
      <w:r w:rsidR="00446D10">
        <w:rPr>
          <w:rFonts w:ascii="Verdana" w:hAnsi="Verdana"/>
          <w:b/>
          <w:bCs/>
          <w:color w:val="0070C0"/>
          <w:sz w:val="24"/>
        </w:rPr>
        <w:t>(DOF del 16 de julio de 2018)</w:t>
      </w:r>
    </w:p>
    <w:p w:rsidR="00BF532F" w:rsidRPr="00BF532F" w:rsidRDefault="00BF532F" w:rsidP="00BF532F">
      <w:pPr>
        <w:jc w:val="both"/>
        <w:rPr>
          <w:rFonts w:ascii="Verdana" w:hAnsi="Verdana"/>
          <w:b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Al margen un sello con el Escudo Nacional, que dice: Estados Unidos Mexicanos.- Tribunal Federal de Justicia Administrativa.- Junta de Gobierno y Administración.- Secretaría Auxiliar de la Junta de Gobierno y Administración.</w:t>
      </w:r>
    </w:p>
    <w:p w:rsidR="00BF532F" w:rsidRPr="00BF532F" w:rsidRDefault="00BF532F" w:rsidP="00BF532F">
      <w:pPr>
        <w:jc w:val="both"/>
        <w:rPr>
          <w:rFonts w:ascii="Verdana" w:hAnsi="Verdana"/>
          <w:b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ACUERDO G/JGA/47/2018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>INICIO DE FUNCIONES DE LA SEGUNDA SALA REGIONAL DEL NOROESTE III.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>Acuerdo General G/JGA/47/2018 de la Junta de Gobierno y Administración del Tribunal Federal de Justicia Administrativa, por el que se establece el Inicio de funciones de la Segunda Sala Regional del Noroeste III.</w:t>
      </w:r>
    </w:p>
    <w:p w:rsidR="00BF532F" w:rsidRPr="00BF532F" w:rsidRDefault="00BF532F" w:rsidP="00BF532F">
      <w:pPr>
        <w:jc w:val="both"/>
        <w:rPr>
          <w:rFonts w:ascii="Verdana" w:hAnsi="Verdana"/>
          <w:b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CONSIDERANDO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1.</w:t>
      </w:r>
      <w:r w:rsidRPr="00BF532F">
        <w:rPr>
          <w:rFonts w:ascii="Verdana" w:hAnsi="Verdana"/>
          <w:bCs/>
          <w:sz w:val="20"/>
        </w:rPr>
        <w:t> Que de conformidad con lo dispuesto en el artículo 23, fracciones II y V de la Ley Orgánica del Tribunal Federal de Justicia Administrativa, la Junta de Gobierno y Administración, cuenta con atribuciones para expedir los acuerdos necesarios para el buen funcionamiento del Tribunal, así como para llevar a cabo los estudios necesarios para determinar las regiones, sedes y número de las Salas Regionales; las sedes y número de las Salas Auxiliares, la competencia material y territorial de las Salas Especializadas;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2.</w:t>
      </w:r>
      <w:r w:rsidRPr="00BF532F">
        <w:rPr>
          <w:rFonts w:ascii="Verdana" w:hAnsi="Verdana"/>
          <w:bCs/>
          <w:sz w:val="20"/>
        </w:rPr>
        <w:t> Que el Pleno de la Sala Superior de este Tribunal, mediante Acuerdo SS/22/2017 determinó la creación de la Segunda Sala Regional del Noroeste III, con sede en la Ciudad de Culiacán, Estado de Sinaloa y con competencia en los Estados de Baja California Sur y Sinaloa.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3. </w:t>
      </w:r>
      <w:r w:rsidRPr="00BF532F">
        <w:rPr>
          <w:rFonts w:ascii="Verdana" w:hAnsi="Verdana"/>
          <w:bCs/>
          <w:sz w:val="20"/>
        </w:rPr>
        <w:t>Que el artículo Cuarto Transitorio del Acuerdo SS/22/2017, establece que la Junta de Gobierno y Administración, emitirá los Acuerdos y Reglas para el inicio de la operación de la Segunda Sala Regional del Noroeste III.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4. </w:t>
      </w:r>
      <w:r w:rsidRPr="00BF532F">
        <w:rPr>
          <w:rFonts w:ascii="Verdana" w:hAnsi="Verdana"/>
          <w:bCs/>
          <w:sz w:val="20"/>
        </w:rPr>
        <w:t>Que por lo anterior, esta Junta de Gobierno y Administración, estima necesario que la Segunda Sala Regional del Noroeste III, inicie sus funciones el día 01 de julio de 2018.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5.</w:t>
      </w:r>
      <w:r w:rsidRPr="00BF532F">
        <w:rPr>
          <w:rFonts w:ascii="Verdana" w:hAnsi="Verdana"/>
          <w:bCs/>
          <w:sz w:val="20"/>
        </w:rPr>
        <w:t xml:space="preserve"> Que el 03 de mayo de 2018, mediante Acuerdo G/JGA/38/2018, la Junta de Gobierno y Administración adscribió a los Magistrados Luis Enrique Osuna Sánchez (Supernumerario), Gabriela María </w:t>
      </w:r>
      <w:proofErr w:type="spellStart"/>
      <w:r w:rsidRPr="00BF532F">
        <w:rPr>
          <w:rFonts w:ascii="Verdana" w:hAnsi="Verdana"/>
          <w:bCs/>
          <w:sz w:val="20"/>
        </w:rPr>
        <w:t>Chaín</w:t>
      </w:r>
      <w:proofErr w:type="spellEnd"/>
      <w:r w:rsidRPr="00BF532F">
        <w:rPr>
          <w:rFonts w:ascii="Verdana" w:hAnsi="Verdana"/>
          <w:bCs/>
          <w:sz w:val="20"/>
        </w:rPr>
        <w:t xml:space="preserve"> Castro y Luis Rafael del Carmen Quero Mijangos, a la Segunda Sala Regional del Noroeste III.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 xml:space="preserve">En consecuencia, y con fundamento en lo dispuesto por los artículos 21 y 23 fracciones II, V y XXXVIII, de la Ley Orgánica del Tribunal Federal de Justicia Administrativa; los </w:t>
      </w:r>
      <w:r w:rsidRPr="00BF532F">
        <w:rPr>
          <w:rFonts w:ascii="Verdana" w:hAnsi="Verdana"/>
          <w:bCs/>
          <w:sz w:val="20"/>
        </w:rPr>
        <w:lastRenderedPageBreak/>
        <w:t>artículos 46 y 47, del Reglamento Interior del Tribunal Federal de Justicia Fiscal y Administrativa, en relación con el Transitorio Quinto del Decreto por el que se expide la Ley General del Sistema Nacional Anticorrupción; la Ley General de Responsabilidades Administrativas, y la Ley Orgánica del Tribunal Federal de Justicia Administrativa; así como el Cuarto Transitorio del Acuerdo SS/22/2017, la Junta de Gobierno y Administración emite el siguiente:</w:t>
      </w:r>
    </w:p>
    <w:p w:rsidR="00BF532F" w:rsidRPr="00BF532F" w:rsidRDefault="00BF532F" w:rsidP="00BF532F">
      <w:pPr>
        <w:jc w:val="both"/>
        <w:rPr>
          <w:rFonts w:ascii="Verdana" w:hAnsi="Verdana"/>
          <w:b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ACUERDO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PRIMERO.- </w:t>
      </w:r>
      <w:r w:rsidRPr="00BF532F">
        <w:rPr>
          <w:rFonts w:ascii="Verdana" w:hAnsi="Verdana"/>
          <w:bCs/>
          <w:sz w:val="20"/>
        </w:rPr>
        <w:t>La Segunda Sala Regional del Noroeste III, con jurisdicción en los Estados de Baja California Sur y Sinaloa, iniciará actividades a partir del día 01 de julio de 2018, y tendrán como sede la Ciudad de Culiacán, en el domicilio ubicado en Boulevard Alfonso Zaragoza Maytorena número 1780, Desarrollo Urbano Tres Ríos, Edificio Torres Tres Afluencias, Pisos 6 y 7, Código Postal 80020, Culiacán, Sinaloa.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>En virtud del inicio de funciones de la Segunda Sala Regional del Noroeste III, se tiene designada la plantilla del personal que conformará la Primera y Segunda Salas Regionales del Noroeste III y que se contiene en el </w:t>
      </w:r>
      <w:r w:rsidRPr="00BF532F">
        <w:rPr>
          <w:rFonts w:ascii="Verdana" w:hAnsi="Verdana"/>
          <w:b/>
          <w:bCs/>
          <w:sz w:val="20"/>
        </w:rPr>
        <w:t>Anexo 1</w:t>
      </w:r>
      <w:r w:rsidRPr="00BF532F">
        <w:rPr>
          <w:rFonts w:ascii="Verdana" w:hAnsi="Verdana"/>
          <w:bCs/>
          <w:sz w:val="20"/>
        </w:rPr>
        <w:t>, que forma parte del presente Acuerdo.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SEGUNDO.- </w:t>
      </w:r>
      <w:r w:rsidRPr="00BF532F">
        <w:rPr>
          <w:rFonts w:ascii="Verdana" w:hAnsi="Verdana"/>
          <w:bCs/>
          <w:sz w:val="20"/>
        </w:rPr>
        <w:t>La Secretaría Operativa de Tecnologías de la Información y las Comunicaciones (SOTIC) </w:t>
      </w:r>
      <w:proofErr w:type="gramStart"/>
      <w:r w:rsidRPr="00BF532F">
        <w:rPr>
          <w:rFonts w:ascii="Verdana" w:hAnsi="Verdana"/>
          <w:bCs/>
          <w:sz w:val="20"/>
        </w:rPr>
        <w:t>deberá</w:t>
      </w:r>
      <w:proofErr w:type="gramEnd"/>
      <w:r w:rsidRPr="00BF532F">
        <w:rPr>
          <w:rFonts w:ascii="Verdana" w:hAnsi="Verdana"/>
          <w:bCs/>
          <w:sz w:val="20"/>
        </w:rPr>
        <w:t xml:space="preserve"> implementar las medidas que se requieran para la adecuación del Sistema Integral de Control y Seguimiento de Juicios con motivo del inicio de funciones de la Segunda Sala Regional del Noroeste III.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TERCERO.-</w:t>
      </w:r>
      <w:r w:rsidRPr="00BF532F">
        <w:rPr>
          <w:rFonts w:ascii="Verdana" w:hAnsi="Verdana"/>
          <w:bCs/>
          <w:sz w:val="20"/>
        </w:rPr>
        <w:t> La Junta de Gobierno y Administración del Tribunal Federal de Justicia Administrativa, designa al Magistrado Adalberto Gaspar Salegado Borrego, como Magistrado Visitador de la Segunda Sala Regional del Noroeste III.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CUARTO.-</w:t>
      </w:r>
      <w:r w:rsidRPr="00BF532F">
        <w:rPr>
          <w:rFonts w:ascii="Verdana" w:hAnsi="Verdana"/>
          <w:bCs/>
          <w:sz w:val="20"/>
        </w:rPr>
        <w:t> Para todo lo no previsto en el presente Acuerdo, se estará a lo que resuelva la Junta de Gobierno y Administración del Tribunal Federal de Justicia Administrativa.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QUINTO.- </w:t>
      </w:r>
      <w:r w:rsidRPr="00BF532F">
        <w:rPr>
          <w:rFonts w:ascii="Verdana" w:hAnsi="Verdana"/>
          <w:bCs/>
          <w:sz w:val="20"/>
        </w:rPr>
        <w:t>Otórguense las facilidades administrativas que sean necesarias para el cumplimiento del presente Acuerdo.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> 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SEXTO.-</w:t>
      </w:r>
      <w:r w:rsidRPr="00BF532F">
        <w:rPr>
          <w:rFonts w:ascii="Verdana" w:hAnsi="Verdana"/>
          <w:bCs/>
          <w:sz w:val="20"/>
        </w:rPr>
        <w:t> Publíquese este Acuerdo en el Diario Oficial de la Federación y en la página web del Tribunal Federal de Justicia Administrativa.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 xml:space="preserve">Dictado en sesión ordinaria de fecha catorce de junio de dos mil dieciocho, por unanimidad de votos de los Magistrados Guillermo Valls </w:t>
      </w:r>
      <w:proofErr w:type="spellStart"/>
      <w:r w:rsidRPr="00BF532F">
        <w:rPr>
          <w:rFonts w:ascii="Verdana" w:hAnsi="Verdana"/>
          <w:bCs/>
          <w:sz w:val="20"/>
        </w:rPr>
        <w:t>Esponda</w:t>
      </w:r>
      <w:proofErr w:type="spellEnd"/>
      <w:r w:rsidRPr="00BF532F">
        <w:rPr>
          <w:rFonts w:ascii="Verdana" w:hAnsi="Verdana"/>
          <w:bCs/>
          <w:sz w:val="20"/>
        </w:rPr>
        <w:t>, María del Consuelo Arce Rodea, Juan </w:t>
      </w:r>
      <w:proofErr w:type="spellStart"/>
      <w:r w:rsidRPr="00BF532F">
        <w:rPr>
          <w:rFonts w:ascii="Verdana" w:hAnsi="Verdana"/>
          <w:bCs/>
          <w:sz w:val="20"/>
        </w:rPr>
        <w:t>Angel</w:t>
      </w:r>
      <w:proofErr w:type="spellEnd"/>
      <w:r w:rsidRPr="00BF532F">
        <w:rPr>
          <w:rFonts w:ascii="Verdana" w:hAnsi="Verdana"/>
          <w:bCs/>
          <w:sz w:val="20"/>
        </w:rPr>
        <w:t xml:space="preserve"> Chávez Ramírez y Carlos </w:t>
      </w:r>
      <w:proofErr w:type="spellStart"/>
      <w:r w:rsidRPr="00BF532F">
        <w:rPr>
          <w:rFonts w:ascii="Verdana" w:hAnsi="Verdana"/>
          <w:bCs/>
          <w:sz w:val="20"/>
        </w:rPr>
        <w:t>Chaurand</w:t>
      </w:r>
      <w:proofErr w:type="spellEnd"/>
      <w:r w:rsidRPr="00BF532F">
        <w:rPr>
          <w:rFonts w:ascii="Verdana" w:hAnsi="Verdana"/>
          <w:bCs/>
          <w:sz w:val="20"/>
        </w:rPr>
        <w:t xml:space="preserve"> Arzate.- Firman el Magistrado </w:t>
      </w:r>
      <w:r w:rsidRPr="00BF532F">
        <w:rPr>
          <w:rFonts w:ascii="Verdana" w:hAnsi="Verdana"/>
          <w:b/>
          <w:bCs/>
          <w:sz w:val="20"/>
        </w:rPr>
        <w:t xml:space="preserve">Carlos </w:t>
      </w:r>
      <w:proofErr w:type="spellStart"/>
      <w:r w:rsidRPr="00BF532F">
        <w:rPr>
          <w:rFonts w:ascii="Verdana" w:hAnsi="Verdana"/>
          <w:b/>
          <w:bCs/>
          <w:sz w:val="20"/>
        </w:rPr>
        <w:t>Chaurand</w:t>
      </w:r>
      <w:proofErr w:type="spellEnd"/>
      <w:r w:rsidRPr="00BF532F">
        <w:rPr>
          <w:rFonts w:ascii="Verdana" w:hAnsi="Verdana"/>
          <w:b/>
          <w:bCs/>
          <w:sz w:val="20"/>
        </w:rPr>
        <w:t xml:space="preserve"> Arzate</w:t>
      </w:r>
      <w:r w:rsidRPr="00BF532F">
        <w:rPr>
          <w:rFonts w:ascii="Verdana" w:hAnsi="Verdana"/>
          <w:bCs/>
          <w:sz w:val="20"/>
        </w:rPr>
        <w:t>, Presidente de la Junta de Gobierno y Administración del Tribunal Federal de Justicia Administrativa, y la Licenciada </w:t>
      </w:r>
      <w:r w:rsidRPr="00BF532F">
        <w:rPr>
          <w:rFonts w:ascii="Verdana" w:hAnsi="Verdana"/>
          <w:b/>
          <w:bCs/>
          <w:sz w:val="20"/>
        </w:rPr>
        <w:t xml:space="preserve">María </w:t>
      </w:r>
      <w:proofErr w:type="spellStart"/>
      <w:r w:rsidRPr="00BF532F">
        <w:rPr>
          <w:rFonts w:ascii="Verdana" w:hAnsi="Verdana"/>
          <w:b/>
          <w:bCs/>
          <w:sz w:val="20"/>
        </w:rPr>
        <w:t>Ozana</w:t>
      </w:r>
      <w:proofErr w:type="spellEnd"/>
      <w:r w:rsidRPr="00BF532F">
        <w:rPr>
          <w:rFonts w:ascii="Verdana" w:hAnsi="Verdana"/>
          <w:b/>
          <w:bCs/>
          <w:sz w:val="20"/>
        </w:rPr>
        <w:t xml:space="preserve"> Salazar Pérez</w:t>
      </w:r>
      <w:r w:rsidRPr="00BF532F">
        <w:rPr>
          <w:rFonts w:ascii="Verdana" w:hAnsi="Verdana"/>
          <w:bCs/>
          <w:sz w:val="20"/>
        </w:rPr>
        <w:t xml:space="preserve">, Secretaria Auxiliar de la Junta de Gobierno y Administración, quien da fe; con fundamento en los artículos 54, fracción XVI y 61, fracciones II y III, de la Ley Orgánica del Tribunal Federal de Justicia Administrativa; así como los artículos 16, fracción VI, 78, fracciones VIII y XI, y 103, del Reglamento Interior del </w:t>
      </w:r>
      <w:r w:rsidRPr="00BF532F">
        <w:rPr>
          <w:rFonts w:ascii="Verdana" w:hAnsi="Verdana"/>
          <w:bCs/>
          <w:sz w:val="20"/>
        </w:rPr>
        <w:lastRenderedPageBreak/>
        <w:t xml:space="preserve">Tribunal </w:t>
      </w:r>
      <w:proofErr w:type="spellStart"/>
      <w:r w:rsidRPr="00BF532F">
        <w:rPr>
          <w:rFonts w:ascii="Verdana" w:hAnsi="Verdana"/>
          <w:bCs/>
          <w:sz w:val="20"/>
        </w:rPr>
        <w:t>Federalde</w:t>
      </w:r>
      <w:proofErr w:type="spellEnd"/>
      <w:r w:rsidRPr="00BF532F">
        <w:rPr>
          <w:rFonts w:ascii="Verdana" w:hAnsi="Verdana"/>
          <w:bCs/>
          <w:sz w:val="20"/>
        </w:rPr>
        <w:t xml:space="preserve"> Justicia Fiscal y Administrativa, en relación con el Transitorio Quinto del Decreto por el que se expide la Ley General del Sistema Nacional Anticorrupción; la Ley General de Responsabilidades Administrativas, y la Ley Orgánica del Tribunal Federal de Justicia Administrativa.- Rúbricas.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SECRETARIA OPERATIVA DE ADMINISTRACION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Dirección General de Recursos Humanos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Dirección de Administración de Personal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PRIMERA SALA REGIONAL DEL NOROESTE III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077"/>
        <w:gridCol w:w="1944"/>
      </w:tblGrid>
      <w:tr w:rsidR="00BF532F" w:rsidRPr="00BF532F" w:rsidTr="00BF532F">
        <w:trPr>
          <w:trHeight w:val="287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NO.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PUESTO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PONENCIA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´A´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´C´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5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6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7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8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 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9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10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11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12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13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´A´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14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15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´C´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lastRenderedPageBreak/>
              <w:t>16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17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18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19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 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20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21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22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23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24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´A´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25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26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´C´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27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28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29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30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 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31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32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33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34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SUBDIRECTOR DE AREA ´E´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SOA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35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SUBDIRECTOR DE AREA ´F´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SOTIC</w:t>
            </w:r>
          </w:p>
        </w:tc>
      </w:tr>
      <w:tr w:rsidR="00BF532F" w:rsidRPr="00BF532F" w:rsidTr="00BF532F">
        <w:trPr>
          <w:trHeight w:val="232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36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SUBDIRECTOR DE AREA ´F´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lastRenderedPageBreak/>
              <w:t>37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38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39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40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DE PARTES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OFICIALIA</w:t>
            </w:r>
          </w:p>
        </w:tc>
      </w:tr>
    </w:tbl>
    <w:p w:rsidR="00BF532F" w:rsidRPr="00BF532F" w:rsidRDefault="00BF532F" w:rsidP="00BF532F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077"/>
        <w:gridCol w:w="1944"/>
      </w:tblGrid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41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DE PARTES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42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20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43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35"/>
        </w:trPr>
        <w:tc>
          <w:tcPr>
            <w:tcW w:w="691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44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AUXILIAR DE SALA O AREA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PRESIDENCIA</w:t>
            </w:r>
          </w:p>
        </w:tc>
      </w:tr>
    </w:tbl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Cs/>
          <w:sz w:val="20"/>
        </w:rPr>
        <w:t> 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SECRETARIA OPERATIVA DE ADMINISTRACION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Dirección General de Recursos Humanos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Dirección de Administración de Personal</w:t>
      </w:r>
    </w:p>
    <w:p w:rsidR="00BF532F" w:rsidRPr="00BF532F" w:rsidRDefault="00BF532F" w:rsidP="00BF532F">
      <w:pPr>
        <w:jc w:val="both"/>
        <w:rPr>
          <w:rFonts w:ascii="Verdana" w:hAnsi="Verdana"/>
          <w:bCs/>
          <w:sz w:val="20"/>
        </w:rPr>
      </w:pPr>
      <w:r w:rsidRPr="00BF532F">
        <w:rPr>
          <w:rFonts w:ascii="Verdana" w:hAnsi="Verdana"/>
          <w:b/>
          <w:bCs/>
          <w:sz w:val="20"/>
        </w:rPr>
        <w:t>SEGUNDA SALA REGIONAL DEL NOROESTE III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075"/>
        <w:gridCol w:w="1944"/>
      </w:tblGrid>
      <w:tr w:rsidR="00BF532F" w:rsidRPr="00BF532F" w:rsidTr="00BF532F">
        <w:trPr>
          <w:trHeight w:val="245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NO.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PUESTO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PONENCIA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SUPERNUMERARIO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"A"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´C´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 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9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lastRenderedPageBreak/>
              <w:t>11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´A´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"C"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19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 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MAGISTRADO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´A´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´B´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SECRETARIO DE ACUERDOS DE SALA REGIONAL ´C´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JURISDICCIONAL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MAGISTRADO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29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ARCHIVISTA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30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TECNICO ADMINISTRATIVO(AUXILIAR DE ARCHIVO)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 xml:space="preserve">SECRETARIA DE SECRETARIO DE ACUERDOS DE SALA </w:t>
            </w:r>
            <w:r w:rsidRPr="00BF532F">
              <w:rPr>
                <w:rFonts w:ascii="Verdana" w:hAnsi="Verdana"/>
                <w:bCs/>
                <w:sz w:val="20"/>
              </w:rPr>
              <w:lastRenderedPageBreak/>
              <w:t>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lastRenderedPageBreak/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lastRenderedPageBreak/>
              <w:t>33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SECRETARIO DE ACUERDOS DE SALA REGIONAL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III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 DE PARTES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OFICIALIA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30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SECRETARIA DE ACTUARIO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ACTUARIA</w:t>
            </w:r>
          </w:p>
        </w:tc>
      </w:tr>
      <w:tr w:rsidR="00BF532F" w:rsidRPr="00BF532F" w:rsidTr="00BF532F">
        <w:trPr>
          <w:trHeight w:val="245"/>
        </w:trPr>
        <w:tc>
          <w:tcPr>
            <w:tcW w:w="693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39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AUXILIAR DE SALA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32F" w:rsidRPr="00BF532F" w:rsidRDefault="00BF532F" w:rsidP="00BF53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BF532F">
              <w:rPr>
                <w:rFonts w:ascii="Verdana" w:hAnsi="Verdana"/>
                <w:bCs/>
                <w:sz w:val="20"/>
              </w:rPr>
              <w:t>PRESIDENCIA</w:t>
            </w:r>
          </w:p>
        </w:tc>
      </w:tr>
    </w:tbl>
    <w:p w:rsidR="00446D10" w:rsidRPr="00446D10" w:rsidRDefault="00446D10" w:rsidP="00446D10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BF532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10"/>
    <w:rsid w:val="002228FA"/>
    <w:rsid w:val="00446D10"/>
    <w:rsid w:val="005246FB"/>
    <w:rsid w:val="00BF532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5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0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8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8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4">
          <w:marLeft w:val="4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727">
          <w:marLeft w:val="4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711">
          <w:marLeft w:val="45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54">
          <w:marLeft w:val="45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199">
          <w:marLeft w:val="4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204">
          <w:marLeft w:val="4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385">
          <w:marLeft w:val="45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16">
          <w:marLeft w:val="45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9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90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2018-07-16T13:30:00Z</dcterms:created>
  <dcterms:modified xsi:type="dcterms:W3CDTF">2018-07-16T13:30:00Z</dcterms:modified>
</cp:coreProperties>
</file>