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color w:val="0000FF"/>
          <w:sz w:val="24"/>
          <w:szCs w:val="24"/>
        </w:rPr>
      </w:pPr>
      <w:r>
        <w:rPr>
          <w:rFonts w:hint="default" w:ascii="Verdana" w:hAnsi="Verdana" w:eastAsia="Verdana"/>
          <w:b/>
          <w:color w:val="0000FF"/>
          <w:sz w:val="24"/>
          <w:szCs w:val="24"/>
        </w:rPr>
        <w:t>ACUERDO con el que se da a conocer la lista de personas autorizadas para fungir como árbitros(as) durante el año 2024, en el procedimiento arbitral regulado en la Ley Federal del Derecho de Autor.</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17</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enero </w:t>
      </w:r>
      <w:r>
        <w:rPr>
          <w:rFonts w:ascii="Verdana" w:hAnsi="Verdana" w:eastAsia="Verdana" w:cs="Verdana"/>
          <w:b/>
          <w:color w:val="0000FF"/>
          <w:sz w:val="24"/>
          <w:szCs w:val="24"/>
        </w:rPr>
        <w:t>de 202</w:t>
      </w:r>
      <w:r>
        <w:rPr>
          <w:rFonts w:hint="default" w:ascii="Verdana" w:hAnsi="Verdana" w:eastAsia="Verdana" w:cs="Verdana"/>
          <w:b/>
          <w:color w:val="0000FF"/>
          <w:sz w:val="24"/>
          <w:szCs w:val="24"/>
          <w:lang w:val="es-MX"/>
        </w:rPr>
        <w:t>4</w:t>
      </w:r>
      <w:r>
        <w:rPr>
          <w:rFonts w:ascii="Verdana" w:hAnsi="Verdana" w:eastAsia="Verdana" w:cs="Verdana"/>
          <w:b/>
          <w:color w:val="0000FF"/>
          <w:sz w:val="24"/>
          <w:szCs w:val="24"/>
        </w:rPr>
        <w:t>)</w:t>
      </w:r>
      <w:bookmarkEnd w:id="0"/>
    </w:p>
    <w:p>
      <w:pPr>
        <w:jc w:val="both"/>
        <w:rPr>
          <w:rFonts w:hint="default" w:ascii="Arial" w:hAnsi="Arial"/>
          <w:b/>
          <w:color w:val="2F2F2F"/>
          <w:sz w:val="18"/>
          <w:szCs w:val="18"/>
          <w:shd w:val="clear" w:color="auto" w:fill="FFFFFF"/>
        </w:rPr>
      </w:pPr>
      <w:r>
        <w:rPr>
          <w:rFonts w:hint="default" w:ascii="Arial" w:hAnsi="Arial"/>
          <w:b/>
          <w:color w:val="2F2F2F"/>
          <w:sz w:val="18"/>
          <w:szCs w:val="18"/>
          <w:shd w:val="clear" w:color="auto" w:fill="FFFFFF"/>
        </w:rPr>
        <w:t>Al margen un sello con el Escudo Nacional, que dice: Estados Unidos Mexicanos.- CULTURA.- Secretaría de Cultura.- Instituto Nacional del Derecho de Autor.</w:t>
      </w:r>
    </w:p>
    <w:p>
      <w:pPr>
        <w:keepNext w:val="0"/>
        <w:keepLines w:val="0"/>
        <w:widowControl/>
        <w:suppressLineNumbers w:val="0"/>
        <w:shd w:val="clear" w:fill="FFFFFF"/>
        <w:spacing w:after="6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 dispuesto en los artículos 41 bis, fracción XVIII, de la Ley Orgánica de la Administración Pública Federal; 4, de la Ley Federal de Procedimiento Administrativo; 208, 209, 210, 211, 221 y 223, de la Ley Federal del Derecho de Autor; 103, fracciones XI y XXI, 105, 106, fracción VIII, y 143, de su Reglamento; 2, inciso B, fracción IV, 26 y 27 del Reglamento Interior de la Secretaría de Cultura y 7, fracción I, del Reglamento Interior del Instituto Nacional del Derecho de Autor, se expide el siguiente:</w:t>
      </w:r>
    </w:p>
    <w:p>
      <w:pPr>
        <w:keepNext w:val="0"/>
        <w:keepLines w:val="0"/>
        <w:widowControl/>
        <w:suppressLineNumbers w:val="0"/>
        <w:shd w:val="clear" w:fill="FFFFFF"/>
        <w:spacing w:before="101" w:beforeAutospacing="0" w:after="6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CON EL QUE SE DA A CONOCER LA LISTA DE PERSONAS AUTORIZADAS PARA FUNGIR</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COMO ÁRBITROS(AS) DURANTE AÑO 2024, EN EL PROCEDIMIENTO ARBITRAL REGULADO EN LA</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LEY FEDERAL DEL DERECHO DE AUTOR</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Están autorizadas para fungir como arbitras y/o árbitros en controversias sobre los derechos protegidos por la Ley Federal del Derecho de Autor, las siguientes personas:</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Acosta Rivera Vanessa Rubí</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Aguilar Casas Alejandro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Aguirre Hernández Graciela Alfonsina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Alba Smith Jesús Donovan</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Alcázar García Guillermo Gibar</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Almaraz Pardo Leticia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Alpízar Martínez Yara Patricia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Altamirano Pineda Shunashi Jazmín</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Alujas López Jorge Arturo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Álvarez García Yazmín Isolda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Álvarez González José Ángel</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Álvarez Segura Mauricio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Amador Espinosa Juan Rafael</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Ángeles Solorio Laura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Angulo López Ahtziri Geraldine</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Aquique Pineda Luisa Irely</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Arguelles González Víctor Hugo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Arroyo Sánchez Carlos Omar</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Arteaga Alvarado María Del Carmen</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Arteaga Moncada Jorge Aníbal</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Avendaño Morineau Arturo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Avendaño Villatoro Javier</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Aviña Palma Cristian</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Bailón Fonseca Celina Guadalupe</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Bastida Ávila Jonathan Salvador</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Bautista Fernández Juan Carlos</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Bonilla Bahena José Roberto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Burciaga Sánchez Edgar</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Cabrera Fernández Martín De Jesús</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Cabrera López Rolando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Calvo Rodríguez Karen</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Campos Alcocer Rocio Marlene</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Canizales Reyes Nathalie</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Caro Leal Karen Leticia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Carpio Pertierra Miguel Ángel</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Castillo Loredo Cinthia Dinorah</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Castillo Ortiz Alejandra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Castro González Abdala Haim</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Cerda Camarena Miguel</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Chávez Salinas Abel</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Contreras Ruíz Jorge Javier</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Cruz Cruz Ariana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La Cruz Juárez Luis Alberto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La Mora Mondragón Mariza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Del Río Pacheco Emilio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Díaz Limón Jaime Alberto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Diaz Ochoa Alejandro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Díaz Soto Jesús Adrián</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Domenzain González Oscar</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50.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Donnadieu Macías Luis Enrique</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51.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Elizalde Perdiz Rosalba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52.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Espitia Dager Claudia Marina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53.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Fernández Gómez Ana Karen</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54.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Franco Castellanos Carlos</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55.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Franco Vázquez Daland Alexis</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56.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Fuentes Escamilla Susana Guadalupe</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57.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Gallegos Vanegas Gisela Berenice</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58.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García Báez Gerald</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59.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García Barragán López Adrián</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García Cano José Guadalupe</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García Costinica Luis Pavel</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García Reynoso Juan Manuel</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Gómez Rivera Daniel</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Gómez Tepetate Citlalli Anahí</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González Guzmán Cinthya Gabriela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González Martínez Arturo Ishbak</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González Navarrete Ana Gricelda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González Ramírez José Armando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Guerrero Padilla Eduardo Arturo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70.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Guillén Castillo Carlos</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71.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Gutiérrez Sánchez Juan Higinio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72.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Gutiérrez Torres Adriana Valeria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73.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Hernández Armenta José Luis</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74.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Hernández González David</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75.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Hernández Guerrero Susana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76.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Ibarra Zúñiga Jorge Ernesto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77.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Larrea Soltero Ricardo Ernesto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78.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Leal González Joaquín Heriberto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79.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Ledesma Meléndez Israel</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80.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Legaspi Jaime Daniel</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81.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López Espíndola Marlene</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82.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López González Adriana Aurora De Las Mercedes</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83.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López Hinojosa Julio Cesar</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84.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López Islas Nancy</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85.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Lucio Espino Patricia Daniela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86.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Lugo Valadez Juan Daniel</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87.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Madera Rojo Maria José</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88.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Magaña Rufino José Manuel</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89.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Magaña Urbina Daniel Alejandro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Maldonado García Gerardo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Mariani Sentíes Emma Tatiana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Martínez Centeno Oscar Daniel</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Martínez Hernández Adrián</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Martínez Méndez Leticia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Martínez Miranda Elio Agustín</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Martínez Tripp Carlos Francisco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Matsui Santana Carlos Arturo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Méndez Cortés José Juan</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Méndez García Sara Magaly</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Mendoza Esquivel Mauricio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Morales Belmont Julio César</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Moreno Vega Aidé</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Murillo Oliva Sergio Manuel</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Murrieta Y De La Brena Dávila Fernando Raúl</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Narváez Castro Oskar</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Natividad Rangel Leticia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Nieto Malagón Roberto Carlos</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Ochoa De González Argüelles Enrique</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109.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Olivo Salgado Ana María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Olmedo Velázquez Efraín</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Ongay Flores Carlos Alfredo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Ontañón Zurita Santiago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Oropeza Mendoza Doris Karina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Otero De La Vega Almudena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Peñalosa Sol La Lande Jean Yves</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Perchemlian Acebal Antonio Christian</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117.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Pérez Cortés Israel</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118.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Pérez García Humberto Isaac</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119.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Pérez Nava Christian Javier</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Pérez Ocañas Abelardo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Plantada Segura José Luis</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Poblete Castillo Eduardo Fabrizio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Priego Ruíz Lilia Esther</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Quintero López Brenda Yadira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Ramírez Martínez Leonardo De Jesús</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Ramírez Vargas Anthua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Rangel Martínez Rodolfo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Ricalde Olivares Uriel Hernán</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129.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Ríos Godínez Paula Estrella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130.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Rivas Rea Rodolfo Carlos</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131.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Rivera Gadsden Luis Angel</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Robles Madin Mariana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133.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Rodríguez Díaz Erick Omar</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134.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Rodríguez González Abril Magdihela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135.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Rodríguez Martil María Fernanda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136.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Rodríguez Soto Claudia Margarita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137.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Rojas Orozco Juan Pablo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138.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Romero González María Teresa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139.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Roque Huerta Edith</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140.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Salcedo Arranz José Armando Julián</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141.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Salgado Delgadillo Victor Héctor</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142.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Sánchez Chacón Roberto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143.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Sánchez González Gonzalo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144.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Sandoval Mendoza Danaé</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145.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Santoyo Hernández María Denisse</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146.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Servín Morfín Linda Elizabeth</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147.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Sesma Mauleon Carlos Manuel</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148.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Sevilla Olguín Jesús Octavio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149.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Sierra Cerda Martha Mayela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150.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Solano Javier Diego Alberto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151.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Solís Cámara Cano Emma Patricia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152.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Sombrerero Rubín Erick</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153.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Suárez Venturo Sebastián Alejandro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154.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Tabares Gómez Hugo Eduardo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155.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Teacalco Flores Lino Eduardo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156.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Toledo Santiago Marcia Dalila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157.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Torres Alonso Francisco Uriel</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158.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Tsuru Alberú Kiyoshi Iago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159.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Tun Ek Ángel Daniel</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160.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Uhthoff Rojo Javier</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161.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Vaca Y González José Alfredo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162.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Velázquez Castañeda Lidia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163.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Venegas Rosas Fernando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164.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Victoriano Cruz Pedro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165.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Vilchis Venegas Jesús Armando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166.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Villaseñor Gil Oscar</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167.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Villegas Cortés Néstor Adrián</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168.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Viosca Márquez Rodolfo</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169.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Viveros Mejía Ricardo Daniel</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170.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Wauman Cedillo Carolina</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171.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Zorrilla Montesinos Pedro Antonio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La información para contactar a cada una de las personas que integran la lista, estará a disposición del público usuario para su consulta, a partir del día siguiente de la publicación del presente acuerdo, en el "Repositorio de personas autorizadas para fungir como árbitros", ubicado en la dirección electrónica </w:t>
      </w:r>
      <w:r>
        <w:rPr>
          <w:rFonts w:hint="default" w:ascii="Arial" w:hAnsi="Arial" w:eastAsia="SimSun" w:cs="Arial"/>
          <w:i w:val="0"/>
          <w:iCs w:val="0"/>
          <w:caps w:val="0"/>
          <w:color w:val="2F2F2F"/>
          <w:spacing w:val="0"/>
          <w:kern w:val="0"/>
          <w:sz w:val="18"/>
          <w:szCs w:val="18"/>
          <w:u w:val="single"/>
          <w:shd w:val="clear" w:fill="FFFFFF"/>
          <w:lang w:val="en-US" w:eastAsia="zh-CN" w:bidi="ar"/>
        </w:rPr>
        <w:t>www.indautor.gob.mx, accediendo al icono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u w:val="single"/>
          <w:shd w:val="clear" w:fill="FFFFFF"/>
          <w:lang w:val="en-US" w:eastAsia="zh-CN" w:bidi="ar"/>
        </w:rPr>
        <w:t>Dirección de Arbitraje"; Arbitraje, contacta un árbitro (a); así como de manera física,</w:t>
      </w:r>
      <w:r>
        <w:rPr>
          <w:rFonts w:hint="default" w:ascii="Arial" w:hAnsi="Arial" w:eastAsia="SimSun" w:cs="Arial"/>
          <w:i w:val="0"/>
          <w:iCs w:val="0"/>
          <w:caps w:val="0"/>
          <w:color w:val="2F2F2F"/>
          <w:spacing w:val="0"/>
          <w:kern w:val="0"/>
          <w:sz w:val="18"/>
          <w:szCs w:val="18"/>
          <w:shd w:val="clear" w:fill="FFFFFF"/>
          <w:lang w:val="en-US" w:eastAsia="zh-CN" w:bidi="ar"/>
        </w:rPr>
        <w:t> en el Instituto Nacional del Derecho de Autor, ubicado en la calle Puebla 143, 5° piso, Colonia Roma Norte, Alcaldía Cuauhtémoc, C.P. 06700,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Las personas enlistadas estarán habilitadas para fungir como árbitros hasta la publicación de la lista correspondiente al año 2025.</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w:t>
      </w:r>
      <w:r>
        <w:rPr>
          <w:rFonts w:hint="default" w:ascii="Arial" w:hAnsi="Arial" w:eastAsia="SimSun" w:cs="Arial"/>
          <w:i w:val="0"/>
          <w:iCs w:val="0"/>
          <w:caps w:val="0"/>
          <w:color w:val="2F2F2F"/>
          <w:spacing w:val="0"/>
          <w:kern w:val="0"/>
          <w:sz w:val="18"/>
          <w:szCs w:val="18"/>
          <w:shd w:val="clear" w:fill="FFFFFF"/>
          <w:lang w:val="en-US" w:eastAsia="zh-CN" w:bidi="ar"/>
        </w:rPr>
        <w:t> Las partes podrán designar como árbitro a una persona distinta de las mencionadas en la presente lista, en cuyo caso, el experto deberá acreditar ante este Instituto el cumplimiento de los requisitos establecidos en los artículos 223, de la Ley Federal del Derecho de Autor y 143, de su Reglamento.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8 de enero de 2024.- Encargado del Despacho del Instituto Nacional del Derecho de Autor, </w:t>
      </w:r>
      <w:r>
        <w:rPr>
          <w:rFonts w:hint="default" w:ascii="Arial" w:hAnsi="Arial" w:eastAsia="SimSun" w:cs="Arial"/>
          <w:b/>
          <w:bCs/>
          <w:i w:val="0"/>
          <w:iCs w:val="0"/>
          <w:caps w:val="0"/>
          <w:color w:val="2F2F2F"/>
          <w:spacing w:val="0"/>
          <w:kern w:val="0"/>
          <w:sz w:val="18"/>
          <w:szCs w:val="18"/>
          <w:shd w:val="clear" w:fill="FFFFFF"/>
          <w:lang w:val="en-US" w:eastAsia="zh-CN" w:bidi="ar"/>
        </w:rPr>
        <w:t>Marco Antonio Morales Montes</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rPr>
          <w:rFonts w:hint="default" w:ascii="Arial" w:hAnsi="Arial"/>
          <w:b/>
          <w:color w:val="2F2F2F"/>
          <w:sz w:val="18"/>
          <w:szCs w:val="18"/>
          <w:shd w:val="clear" w:color="auto" w:fill="FFFFFF"/>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E15CA"/>
    <w:rsid w:val="25DE1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2024-01-17T14:22:00Z</dcterms:created>
  <dc:creator>Nancy.escutia</dc:creator>
  <cp:lastModifiedBy>Nancy.escutia</cp:lastModifiedBy>
  <dcterms:modified xsi:type="dcterms:W3CDTF">2024-01-17T14:24:46Z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2058-12.2.0.13412</vt:lpwstr>
  </property>
  <property fmtid="{D5CDD505-2E9C-101B-9397-08002B2CF9AE}" pid="3" name="ICV">
    <vt:lpwstr>37907D0D48AD45389156CC8E332BEEA6_11</vt:lpwstr>
  </property>
</Properties>
</file>