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C9" w:rsidRPr="00F722C9" w:rsidRDefault="00F722C9" w:rsidP="00F722C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"/>
          <w:b/>
          <w:bCs/>
          <w:color w:val="0070C0"/>
          <w:kern w:val="36"/>
          <w:sz w:val="24"/>
          <w:szCs w:val="18"/>
          <w:lang w:eastAsia="es-MX"/>
        </w:rPr>
      </w:pPr>
      <w:r w:rsidRPr="00F722C9">
        <w:rPr>
          <w:rFonts w:ascii="Verdana" w:eastAsia="Times New Roman" w:hAnsi="Verdana" w:cs="Times"/>
          <w:b/>
          <w:bCs/>
          <w:color w:val="0070C0"/>
          <w:kern w:val="36"/>
          <w:sz w:val="24"/>
          <w:szCs w:val="18"/>
          <w:lang w:eastAsia="es-MX"/>
        </w:rPr>
        <w:t>Decreto por el que se aprueba el Protocolo que Modifica el Convenio entre los Estados Unidos Mexicanos y el Reino de España para Evitar la Doble Imposición en Materia de Impuestos sobre la Renta y el Patrimonio y Prevenir el Fraude y la Evasión Fiscal y su Protocolo, hecho en Madrid el 24 de julio de 1992, suscrito en Madrid, España, el diecisiete de diciembre de dos mil quince</w:t>
      </w:r>
    </w:p>
    <w:p w:rsidR="00F722C9" w:rsidRPr="00F722C9" w:rsidRDefault="00F722C9" w:rsidP="00F722C9">
      <w:pPr>
        <w:pBdr>
          <w:bottom w:val="single" w:sz="12" w:space="0" w:color="000000"/>
        </w:pBdr>
        <w:shd w:val="clear" w:color="auto" w:fill="FFFFFF"/>
        <w:spacing w:before="120"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70C0"/>
          <w:kern w:val="36"/>
          <w:sz w:val="24"/>
          <w:szCs w:val="18"/>
          <w:lang w:eastAsia="es-MX"/>
        </w:rPr>
      </w:pPr>
      <w:r w:rsidRPr="00F722C9">
        <w:rPr>
          <w:rFonts w:ascii="Verdana" w:eastAsia="Times New Roman" w:hAnsi="Verdana" w:cs="Times"/>
          <w:b/>
          <w:bCs/>
          <w:color w:val="0070C0"/>
          <w:kern w:val="36"/>
          <w:sz w:val="24"/>
          <w:szCs w:val="18"/>
          <w:lang w:eastAsia="es-MX"/>
        </w:rPr>
        <w:t>(DOF del 20 de junio de 2017)</w:t>
      </w:r>
    </w:p>
    <w:p w:rsidR="00F722C9" w:rsidRPr="00F722C9" w:rsidRDefault="00F722C9" w:rsidP="00F722C9">
      <w:pPr>
        <w:pBdr>
          <w:top w:val="single" w:sz="6" w:space="0" w:color="000000"/>
        </w:pBdr>
        <w:shd w:val="clear" w:color="auto" w:fill="FFFFFF"/>
        <w:spacing w:before="100" w:beforeAutospacing="1" w:after="101" w:line="240" w:lineRule="auto"/>
        <w:jc w:val="both"/>
        <w:outlineLvl w:val="1"/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Al margen un sello con el Escudo Nacional, que dice: Estados Unidos Mexicanos.- Presidencia de la República.</w:t>
      </w:r>
    </w:p>
    <w:p w:rsidR="00F722C9" w:rsidRPr="00F722C9" w:rsidRDefault="00F722C9" w:rsidP="00F722C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ENRIQUE PEÑA NIETO</w:t>
      </w: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Presidente de los Estados Unidos Mexicanos, a sus habitantes sabed:</w:t>
      </w:r>
    </w:p>
    <w:p w:rsidR="00F722C9" w:rsidRPr="00F722C9" w:rsidRDefault="00F722C9" w:rsidP="00F722C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Que la Cámara de Senadores del H. Congreso de la Unión, se ha servido dirigirme el siguiente</w:t>
      </w:r>
    </w:p>
    <w:p w:rsidR="00F722C9" w:rsidRPr="00F722C9" w:rsidRDefault="00F722C9" w:rsidP="00F722C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DECRETO</w:t>
      </w:r>
    </w:p>
    <w:p w:rsidR="00F722C9" w:rsidRPr="00F722C9" w:rsidRDefault="00F722C9" w:rsidP="00F722C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LA CÁMARA DE SENADORES DEL HONORABLE CONGRESO DE LA UNIÓN, EN EJERCICIO DE LA FACULTAD QUE LE CONFIERE EL ARTÍ</w:t>
      </w:r>
      <w:bookmarkStart w:id="0" w:name="_GoBack"/>
      <w:bookmarkEnd w:id="0"/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CULO 76, FRACCIÓN I, DE LA CONSTITUCIÓN POLÍTICA DE LOS ESTADOS UNIDOS MEXICANOS,</w:t>
      </w:r>
    </w:p>
    <w:p w:rsidR="00F722C9" w:rsidRPr="00F722C9" w:rsidRDefault="00F722C9" w:rsidP="00F722C9">
      <w:pPr>
        <w:shd w:val="clear" w:color="auto" w:fill="FFFFFF"/>
        <w:spacing w:after="101" w:line="240" w:lineRule="auto"/>
        <w:jc w:val="center"/>
        <w:rPr>
          <w:rFonts w:ascii="Verdana" w:eastAsia="Times New Roman" w:hAnsi="Verdana" w:cs="Times New Roman"/>
          <w:b/>
          <w:bCs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Times"/>
          <w:b/>
          <w:bCs/>
          <w:color w:val="2F2F2F"/>
          <w:sz w:val="20"/>
          <w:szCs w:val="20"/>
          <w:lang w:eastAsia="es-MX"/>
        </w:rPr>
        <w:t>DECRETA:</w:t>
      </w:r>
    </w:p>
    <w:p w:rsidR="00F722C9" w:rsidRPr="00F722C9" w:rsidRDefault="00F722C9" w:rsidP="00F722C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ARTÍCULO ÚNICO.-</w:t>
      </w: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Se aprueba el Protocolo que Modifica el Convenio entre los Estados Unidos Mexicanos y el Reino de España para Evitar la Doble Imposición en Materia de Impuestos sobre la Renta y el Patrimonio y Prevenir el Fraude y la Evasión Fiscal y su Protocolo, hecho en Madrid el 24 de julio de 1992, suscrito en Madrid, España, el diecisiete de diciembre de dos mil quince.</w:t>
      </w:r>
    </w:p>
    <w:p w:rsidR="00F722C9" w:rsidRPr="00F722C9" w:rsidRDefault="00F722C9" w:rsidP="00F722C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Ciudad de México, a 27 de abril de 2017.- </w:t>
      </w:r>
      <w:proofErr w:type="spellStart"/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F722C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Pablo Escudero Morales</w:t>
      </w: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 xml:space="preserve">, Presidente.- </w:t>
      </w:r>
      <w:proofErr w:type="spellStart"/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Sen</w:t>
      </w:r>
      <w:proofErr w:type="spellEnd"/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 </w:t>
      </w:r>
      <w:r w:rsidRPr="00F722C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María E. Barrera Tapia</w:t>
      </w: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, Secretaria.- Rúbricas.</w:t>
      </w:r>
      <w:r w:rsidRPr="00F722C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"</w:t>
      </w:r>
    </w:p>
    <w:p w:rsidR="00F722C9" w:rsidRPr="00F722C9" w:rsidRDefault="00F722C9" w:rsidP="00F722C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 a diecinueve de junio de dos mil diecisiete.- </w:t>
      </w:r>
      <w:r w:rsidRPr="00F722C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Enrique Peña Nieto</w:t>
      </w: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Rúbrica.- El Secretario de Gobernación, </w:t>
      </w:r>
      <w:r w:rsidRPr="00F722C9">
        <w:rPr>
          <w:rFonts w:ascii="Verdana" w:eastAsia="Times New Roman" w:hAnsi="Verdana" w:cs="Arial"/>
          <w:b/>
          <w:bCs/>
          <w:color w:val="2F2F2F"/>
          <w:sz w:val="20"/>
          <w:szCs w:val="20"/>
          <w:lang w:eastAsia="es-MX"/>
        </w:rPr>
        <w:t>Miguel Ángel Osorio Chong</w:t>
      </w: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.- Rúbrica.</w:t>
      </w:r>
    </w:p>
    <w:p w:rsidR="00F722C9" w:rsidRPr="00F722C9" w:rsidRDefault="00F722C9" w:rsidP="00F722C9">
      <w:pPr>
        <w:shd w:val="clear" w:color="auto" w:fill="FFFFFF"/>
        <w:spacing w:after="101" w:line="240" w:lineRule="auto"/>
        <w:ind w:firstLine="288"/>
        <w:jc w:val="both"/>
        <w:rPr>
          <w:rFonts w:ascii="Verdana" w:eastAsia="Times New Roman" w:hAnsi="Verdana" w:cs="Arial"/>
          <w:color w:val="2F2F2F"/>
          <w:sz w:val="20"/>
          <w:szCs w:val="20"/>
          <w:lang w:eastAsia="es-MX"/>
        </w:rPr>
      </w:pPr>
      <w:r w:rsidRPr="00F722C9">
        <w:rPr>
          <w:rFonts w:ascii="Verdana" w:eastAsia="Times New Roman" w:hAnsi="Verdana" w:cs="Arial"/>
          <w:color w:val="2F2F2F"/>
          <w:sz w:val="20"/>
          <w:szCs w:val="20"/>
          <w:lang w:eastAsia="es-MX"/>
        </w:rPr>
        <w:t> </w:t>
      </w:r>
    </w:p>
    <w:p w:rsidR="002E45FB" w:rsidRPr="00F722C9" w:rsidRDefault="002E45FB">
      <w:pPr>
        <w:rPr>
          <w:rFonts w:ascii="Verdana" w:hAnsi="Verdana"/>
        </w:rPr>
      </w:pPr>
    </w:p>
    <w:sectPr w:rsidR="002E45FB" w:rsidRPr="00F722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2C9"/>
    <w:rsid w:val="002E45FB"/>
    <w:rsid w:val="00F7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7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72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22C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722C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F72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72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link w:val="Ttulo2Car"/>
    <w:uiPriority w:val="9"/>
    <w:qFormat/>
    <w:rsid w:val="00F72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722C9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722C9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apple-converted-space">
    <w:name w:val="apple-converted-space"/>
    <w:basedOn w:val="Fuentedeprrafopredeter"/>
    <w:rsid w:val="00F72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36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43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1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8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Aguilar Rodriguez</dc:creator>
  <cp:lastModifiedBy>Raquel Aguilar Rodriguez</cp:lastModifiedBy>
  <cp:revision>1</cp:revision>
  <dcterms:created xsi:type="dcterms:W3CDTF">2017-06-20T14:38:00Z</dcterms:created>
  <dcterms:modified xsi:type="dcterms:W3CDTF">2017-06-20T14:42:00Z</dcterms:modified>
</cp:coreProperties>
</file>