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A6" w:rsidRPr="004450A0" w:rsidRDefault="00446CA6" w:rsidP="00446CA6">
      <w:pPr>
        <w:jc w:val="center"/>
        <w:rPr>
          <w:rFonts w:ascii="Verdana" w:eastAsia="Verdana" w:hAnsi="Verdana" w:cs="Verdana"/>
          <w:b/>
          <w:bCs/>
          <w:color w:val="0000FF"/>
          <w:sz w:val="24"/>
          <w:szCs w:val="24"/>
        </w:rPr>
      </w:pPr>
      <w:r w:rsidRPr="00446CA6">
        <w:rPr>
          <w:rFonts w:ascii="Verdana" w:eastAsia="Verdana" w:hAnsi="Verdana" w:cs="Verdana"/>
          <w:b/>
          <w:bCs/>
          <w:color w:val="0000FF"/>
          <w:sz w:val="24"/>
          <w:szCs w:val="24"/>
        </w:rPr>
        <w:t>ACUERDO G/JGA/24/2024 por el que se deja sin efectos la suplencia de Magistrado en la Primera Ponencia de la Sala Regional del Centro III.</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13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072D6" w:rsidRDefault="00446CA6" w:rsidP="00446CA6">
      <w:pPr>
        <w:jc w:val="both"/>
        <w:rPr>
          <w:rFonts w:ascii="Arial" w:eastAsia="Times New Roman" w:hAnsi="Arial" w:cs="Arial"/>
          <w:b/>
          <w:bCs/>
          <w:color w:val="2F2F2F"/>
          <w:sz w:val="20"/>
          <w:szCs w:val="16"/>
          <w:lang w:eastAsia="es-MX"/>
        </w:rPr>
      </w:pPr>
      <w:r w:rsidRPr="00446CA6">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446CA6" w:rsidRPr="00446CA6" w:rsidRDefault="00446CA6" w:rsidP="00446C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6CA6">
        <w:rPr>
          <w:rFonts w:ascii="Times" w:eastAsia="Times New Roman" w:hAnsi="Times" w:cs="Times"/>
          <w:b/>
          <w:bCs/>
          <w:color w:val="2F2F2F"/>
          <w:sz w:val="18"/>
          <w:szCs w:val="18"/>
          <w:lang w:eastAsia="es-MX"/>
        </w:rPr>
        <w:t>ACUERDO G/JGA/24/2024</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color w:val="2F2F2F"/>
          <w:sz w:val="18"/>
          <w:szCs w:val="18"/>
          <w:lang w:eastAsia="es-MX"/>
        </w:rPr>
        <w:t>SE DEJA SIN EFECTOS LA SUPLENCIA DE MAGISTRADO EN LA PRIMERA PONENCIA DE LA SALA REGIONAL DEL CENTRO III</w:t>
      </w:r>
    </w:p>
    <w:p w:rsidR="00446CA6" w:rsidRPr="00446CA6" w:rsidRDefault="00446CA6" w:rsidP="00446C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6CA6">
        <w:rPr>
          <w:rFonts w:ascii="Times" w:eastAsia="Times New Roman" w:hAnsi="Times" w:cs="Times"/>
          <w:b/>
          <w:bCs/>
          <w:color w:val="2F2F2F"/>
          <w:sz w:val="18"/>
          <w:szCs w:val="18"/>
          <w:lang w:eastAsia="es-MX"/>
        </w:rPr>
        <w:t>CONSIDERANDO</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1. </w:t>
      </w:r>
      <w:r w:rsidRPr="00446CA6">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2. </w:t>
      </w:r>
      <w:r w:rsidRPr="00446CA6">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3. </w:t>
      </w:r>
      <w:r w:rsidRPr="00446CA6">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4. </w:t>
      </w:r>
      <w:r w:rsidRPr="00446CA6">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5. </w:t>
      </w:r>
      <w:r w:rsidRPr="00446CA6">
        <w:rPr>
          <w:rFonts w:ascii="Arial" w:eastAsia="Times New Roman" w:hAnsi="Arial" w:cs="Arial"/>
          <w:color w:val="2F2F2F"/>
          <w:sz w:val="18"/>
          <w:szCs w:val="18"/>
          <w:lang w:eastAsia="es-MX"/>
        </w:rPr>
        <w:t>Que las fracciones II, VI y XXXIX del artículo 23 de la Ley Orgánica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6. </w:t>
      </w:r>
      <w:r w:rsidRPr="00446CA6">
        <w:rPr>
          <w:rFonts w:ascii="Arial" w:eastAsia="Times New Roman" w:hAnsi="Arial" w:cs="Arial"/>
          <w:color w:val="2F2F2F"/>
          <w:sz w:val="18"/>
          <w:szCs w:val="18"/>
          <w:lang w:eastAsia="es-MX"/>
        </w:rPr>
        <w:t>Que mediante Acuerdo G/JGA/91/2019, aprobado por la Junta de Gobierno y Administración en sesión de fecha 11 de diciembre de 2019, entre otros movimientos, se adscribió al Magistrado Jorge Lerma Santillán a la Primera Ponencia de la Sala Regional del Centro III.</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7. </w:t>
      </w:r>
      <w:r w:rsidRPr="00446CA6">
        <w:rPr>
          <w:rFonts w:ascii="Arial" w:eastAsia="Times New Roman" w:hAnsi="Arial" w:cs="Arial"/>
          <w:color w:val="2F2F2F"/>
          <w:sz w:val="18"/>
          <w:szCs w:val="18"/>
          <w:lang w:eastAsia="es-MX"/>
        </w:rPr>
        <w:t xml:space="preserve">Que en sesión de fecha 20 de febrero de 2024, la Junta de Gobierno y Administración autorizó una licencia en favor del Magistrado Jorge Lerma Santillán, por lo que mediante Acuerdo G/JGA/10/2024, se autorizó que el Licenciado Óscar Chavarría </w:t>
      </w:r>
      <w:proofErr w:type="spellStart"/>
      <w:r w:rsidRPr="00446CA6">
        <w:rPr>
          <w:rFonts w:ascii="Arial" w:eastAsia="Times New Roman" w:hAnsi="Arial" w:cs="Arial"/>
          <w:color w:val="2F2F2F"/>
          <w:sz w:val="18"/>
          <w:szCs w:val="18"/>
          <w:lang w:eastAsia="es-MX"/>
        </w:rPr>
        <w:t>Balleza</w:t>
      </w:r>
      <w:proofErr w:type="spellEnd"/>
      <w:r w:rsidRPr="00446CA6">
        <w:rPr>
          <w:rFonts w:ascii="Arial" w:eastAsia="Times New Roman" w:hAnsi="Arial" w:cs="Arial"/>
          <w:color w:val="2F2F2F"/>
          <w:sz w:val="18"/>
          <w:szCs w:val="18"/>
          <w:lang w:eastAsia="es-MX"/>
        </w:rPr>
        <w:t>, Primer Secretario de Acuerdos de la Primera Ponencia de la Sala Regional del Centro III, supliera la falta temporal de Magistrado.</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8. </w:t>
      </w:r>
      <w:r w:rsidRPr="00446CA6">
        <w:rPr>
          <w:rFonts w:ascii="Arial" w:eastAsia="Times New Roman" w:hAnsi="Arial" w:cs="Arial"/>
          <w:color w:val="2F2F2F"/>
          <w:sz w:val="18"/>
          <w:szCs w:val="18"/>
          <w:lang w:eastAsia="es-MX"/>
        </w:rPr>
        <w:t>Que en sesión de la presente fecha la Junta de Gobierno y Administración tomó conocimiento de que el Magistrado Jorge Lerma Santillán está en aptitud de reincorporarse al ejercicio de las funciones que su cargo le confiere, por lo que la suplencia referida en el Considerando inmediato anterior resulta innecesaria.</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446CA6">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446CA6">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446CA6" w:rsidRPr="00446CA6" w:rsidRDefault="00446CA6" w:rsidP="00446C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6CA6">
        <w:rPr>
          <w:rFonts w:ascii="Times" w:eastAsia="Times New Roman" w:hAnsi="Times" w:cs="Times"/>
          <w:b/>
          <w:bCs/>
          <w:color w:val="2F2F2F"/>
          <w:sz w:val="18"/>
          <w:szCs w:val="18"/>
          <w:lang w:eastAsia="es-MX"/>
        </w:rPr>
        <w:t>ACUERDO</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Primero. </w:t>
      </w:r>
      <w:r w:rsidRPr="00446CA6">
        <w:rPr>
          <w:rFonts w:ascii="Arial" w:eastAsia="Times New Roman" w:hAnsi="Arial" w:cs="Arial"/>
          <w:color w:val="2F2F2F"/>
          <w:sz w:val="18"/>
          <w:szCs w:val="18"/>
          <w:lang w:eastAsia="es-MX"/>
        </w:rPr>
        <w:t>A partir del 10 de junio de 2024, se deja sin efectos el Acuerdo G/JGA/10/2024; en consecuencia, en esa fecha el Magistrado Jorge Lerma Santillán deberá reincorporarse al ejercicio de las funciones que su cargo le confiere en la Primera Ponencia de la Sala Regional del Centro III, con sede en la Ciudad de Celaya, Estado de Guanajuato, a la que se encuentra adscrito de conformidad con el Acuerdo G/JGA/91/2019.</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lastRenderedPageBreak/>
        <w:t>Segundo. </w:t>
      </w:r>
      <w:r w:rsidRPr="00446CA6">
        <w:rPr>
          <w:rFonts w:ascii="Arial" w:eastAsia="Times New Roman" w:hAnsi="Arial" w:cs="Arial"/>
          <w:color w:val="2F2F2F"/>
          <w:sz w:val="18"/>
          <w:szCs w:val="18"/>
          <w:lang w:eastAsia="es-MX"/>
        </w:rPr>
        <w:t>El Magistrado Jorge Lerma Santillán,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Tercero. </w:t>
      </w:r>
      <w:r w:rsidRPr="00446CA6">
        <w:rPr>
          <w:rFonts w:ascii="Arial" w:eastAsia="Times New Roman" w:hAnsi="Arial" w:cs="Arial"/>
          <w:color w:val="2F2F2F"/>
          <w:sz w:val="18"/>
          <w:szCs w:val="18"/>
          <w:lang w:eastAsia="es-MX"/>
        </w:rPr>
        <w:t xml:space="preserve">Notifíquese el presente Acuerdo al Magistrado Jorge Lerma Santillán y al Licenciado Óscar Chavarría </w:t>
      </w:r>
      <w:proofErr w:type="spellStart"/>
      <w:r w:rsidRPr="00446CA6">
        <w:rPr>
          <w:rFonts w:ascii="Arial" w:eastAsia="Times New Roman" w:hAnsi="Arial" w:cs="Arial"/>
          <w:color w:val="2F2F2F"/>
          <w:sz w:val="18"/>
          <w:szCs w:val="18"/>
          <w:lang w:eastAsia="es-MX"/>
        </w:rPr>
        <w:t>Balleza</w:t>
      </w:r>
      <w:proofErr w:type="spellEnd"/>
      <w:r w:rsidRPr="00446CA6">
        <w:rPr>
          <w:rFonts w:ascii="Arial" w:eastAsia="Times New Roman" w:hAnsi="Arial" w:cs="Arial"/>
          <w:color w:val="2F2F2F"/>
          <w:sz w:val="18"/>
          <w:szCs w:val="18"/>
          <w:lang w:eastAsia="es-MX"/>
        </w:rPr>
        <w:t>.</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b/>
          <w:bCs/>
          <w:color w:val="2F2F2F"/>
          <w:sz w:val="18"/>
          <w:szCs w:val="18"/>
          <w:lang w:eastAsia="es-MX"/>
        </w:rPr>
        <w:t>Cuarto. </w:t>
      </w:r>
      <w:r w:rsidRPr="00446CA6">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446CA6" w:rsidRPr="00446CA6" w:rsidRDefault="00446CA6" w:rsidP="00446CA6">
      <w:pPr>
        <w:shd w:val="clear" w:color="auto" w:fill="FFFFFF"/>
        <w:spacing w:after="101" w:line="240" w:lineRule="auto"/>
        <w:ind w:firstLine="288"/>
        <w:jc w:val="both"/>
        <w:rPr>
          <w:rFonts w:ascii="Arial" w:eastAsia="Times New Roman" w:hAnsi="Arial" w:cs="Arial"/>
          <w:color w:val="2F2F2F"/>
          <w:sz w:val="18"/>
          <w:szCs w:val="18"/>
          <w:lang w:eastAsia="es-MX"/>
        </w:rPr>
      </w:pPr>
      <w:r w:rsidRPr="00446CA6">
        <w:rPr>
          <w:rFonts w:ascii="Arial" w:eastAsia="Times New Roman" w:hAnsi="Arial" w:cs="Arial"/>
          <w:color w:val="2F2F2F"/>
          <w:sz w:val="18"/>
          <w:szCs w:val="18"/>
          <w:lang w:eastAsia="es-MX"/>
        </w:rPr>
        <w:t>Dictado en sesión ordinaria presencial de fecha 05 de junio de 2024, por unanimidad de tres votos a favor.- Firman el Magistrado</w:t>
      </w:r>
      <w:r w:rsidRPr="00446CA6">
        <w:rPr>
          <w:rFonts w:ascii="Arial" w:eastAsia="Times New Roman" w:hAnsi="Arial" w:cs="Arial"/>
          <w:b/>
          <w:bCs/>
          <w:color w:val="2F2F2F"/>
          <w:sz w:val="18"/>
          <w:szCs w:val="18"/>
          <w:lang w:eastAsia="es-MX"/>
        </w:rPr>
        <w:t xml:space="preserve"> Guillermo Valls </w:t>
      </w:r>
      <w:proofErr w:type="spellStart"/>
      <w:r w:rsidRPr="00446CA6">
        <w:rPr>
          <w:rFonts w:ascii="Arial" w:eastAsia="Times New Roman" w:hAnsi="Arial" w:cs="Arial"/>
          <w:b/>
          <w:bCs/>
          <w:color w:val="2F2F2F"/>
          <w:sz w:val="18"/>
          <w:szCs w:val="18"/>
          <w:lang w:eastAsia="es-MX"/>
        </w:rPr>
        <w:t>Esponda</w:t>
      </w:r>
      <w:proofErr w:type="spellEnd"/>
      <w:r w:rsidRPr="00446CA6">
        <w:rPr>
          <w:rFonts w:ascii="Arial" w:eastAsia="Times New Roman" w:hAnsi="Arial" w:cs="Arial"/>
          <w:color w:val="2F2F2F"/>
          <w:sz w:val="18"/>
          <w:szCs w:val="18"/>
          <w:lang w:eastAsia="es-MX"/>
        </w:rPr>
        <w:t>, Presidente de la Junta de Gobierno y Administración del Tribunal Federal de Justicia Administrativa, y la Licenciada</w:t>
      </w:r>
      <w:r w:rsidRPr="00446CA6">
        <w:rPr>
          <w:rFonts w:ascii="Arial" w:eastAsia="Times New Roman" w:hAnsi="Arial" w:cs="Arial"/>
          <w:b/>
          <w:bCs/>
          <w:color w:val="2F2F2F"/>
          <w:sz w:val="18"/>
          <w:szCs w:val="18"/>
          <w:lang w:eastAsia="es-MX"/>
        </w:rPr>
        <w:t> Abigail Calderón Rojas</w:t>
      </w:r>
      <w:r w:rsidRPr="00446CA6">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446CA6" w:rsidRDefault="00446CA6" w:rsidP="00446CA6">
      <w:pPr>
        <w:jc w:val="both"/>
      </w:pPr>
    </w:p>
    <w:sectPr w:rsidR="00446C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A6"/>
    <w:rsid w:val="00446CA6"/>
    <w:rsid w:val="00F07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1589">
      <w:bodyDiv w:val="1"/>
      <w:marLeft w:val="0"/>
      <w:marRight w:val="0"/>
      <w:marTop w:val="0"/>
      <w:marBottom w:val="0"/>
      <w:divBdr>
        <w:top w:val="none" w:sz="0" w:space="0" w:color="auto"/>
        <w:left w:val="none" w:sz="0" w:space="0" w:color="auto"/>
        <w:bottom w:val="none" w:sz="0" w:space="0" w:color="auto"/>
        <w:right w:val="none" w:sz="0" w:space="0" w:color="auto"/>
      </w:divBdr>
      <w:divsChild>
        <w:div w:id="1180503670">
          <w:marLeft w:val="0"/>
          <w:marRight w:val="0"/>
          <w:marTop w:val="101"/>
          <w:marBottom w:val="101"/>
          <w:divBdr>
            <w:top w:val="none" w:sz="0" w:space="0" w:color="auto"/>
            <w:left w:val="none" w:sz="0" w:space="0" w:color="auto"/>
            <w:bottom w:val="none" w:sz="0" w:space="0" w:color="auto"/>
            <w:right w:val="none" w:sz="0" w:space="0" w:color="auto"/>
          </w:divBdr>
        </w:div>
        <w:div w:id="1419517168">
          <w:marLeft w:val="0"/>
          <w:marRight w:val="0"/>
          <w:marTop w:val="0"/>
          <w:marBottom w:val="101"/>
          <w:divBdr>
            <w:top w:val="none" w:sz="0" w:space="0" w:color="auto"/>
            <w:left w:val="none" w:sz="0" w:space="0" w:color="auto"/>
            <w:bottom w:val="none" w:sz="0" w:space="0" w:color="auto"/>
            <w:right w:val="none" w:sz="0" w:space="0" w:color="auto"/>
          </w:divBdr>
        </w:div>
        <w:div w:id="677342733">
          <w:marLeft w:val="0"/>
          <w:marRight w:val="0"/>
          <w:marTop w:val="101"/>
          <w:marBottom w:val="101"/>
          <w:divBdr>
            <w:top w:val="none" w:sz="0" w:space="0" w:color="auto"/>
            <w:left w:val="none" w:sz="0" w:space="0" w:color="auto"/>
            <w:bottom w:val="none" w:sz="0" w:space="0" w:color="auto"/>
            <w:right w:val="none" w:sz="0" w:space="0" w:color="auto"/>
          </w:divBdr>
        </w:div>
        <w:div w:id="197013834">
          <w:marLeft w:val="0"/>
          <w:marRight w:val="0"/>
          <w:marTop w:val="0"/>
          <w:marBottom w:val="101"/>
          <w:divBdr>
            <w:top w:val="none" w:sz="0" w:space="0" w:color="auto"/>
            <w:left w:val="none" w:sz="0" w:space="0" w:color="auto"/>
            <w:bottom w:val="none" w:sz="0" w:space="0" w:color="auto"/>
            <w:right w:val="none" w:sz="0" w:space="0" w:color="auto"/>
          </w:divBdr>
        </w:div>
        <w:div w:id="45186233">
          <w:marLeft w:val="0"/>
          <w:marRight w:val="0"/>
          <w:marTop w:val="0"/>
          <w:marBottom w:val="101"/>
          <w:divBdr>
            <w:top w:val="none" w:sz="0" w:space="0" w:color="auto"/>
            <w:left w:val="none" w:sz="0" w:space="0" w:color="auto"/>
            <w:bottom w:val="none" w:sz="0" w:space="0" w:color="auto"/>
            <w:right w:val="none" w:sz="0" w:space="0" w:color="auto"/>
          </w:divBdr>
        </w:div>
        <w:div w:id="1826553883">
          <w:marLeft w:val="0"/>
          <w:marRight w:val="0"/>
          <w:marTop w:val="0"/>
          <w:marBottom w:val="101"/>
          <w:divBdr>
            <w:top w:val="none" w:sz="0" w:space="0" w:color="auto"/>
            <w:left w:val="none" w:sz="0" w:space="0" w:color="auto"/>
            <w:bottom w:val="none" w:sz="0" w:space="0" w:color="auto"/>
            <w:right w:val="none" w:sz="0" w:space="0" w:color="auto"/>
          </w:divBdr>
        </w:div>
        <w:div w:id="39207618">
          <w:marLeft w:val="0"/>
          <w:marRight w:val="0"/>
          <w:marTop w:val="0"/>
          <w:marBottom w:val="101"/>
          <w:divBdr>
            <w:top w:val="none" w:sz="0" w:space="0" w:color="auto"/>
            <w:left w:val="none" w:sz="0" w:space="0" w:color="auto"/>
            <w:bottom w:val="none" w:sz="0" w:space="0" w:color="auto"/>
            <w:right w:val="none" w:sz="0" w:space="0" w:color="auto"/>
          </w:divBdr>
        </w:div>
        <w:div w:id="468977923">
          <w:marLeft w:val="0"/>
          <w:marRight w:val="0"/>
          <w:marTop w:val="0"/>
          <w:marBottom w:val="101"/>
          <w:divBdr>
            <w:top w:val="none" w:sz="0" w:space="0" w:color="auto"/>
            <w:left w:val="none" w:sz="0" w:space="0" w:color="auto"/>
            <w:bottom w:val="none" w:sz="0" w:space="0" w:color="auto"/>
            <w:right w:val="none" w:sz="0" w:space="0" w:color="auto"/>
          </w:divBdr>
        </w:div>
        <w:div w:id="1326203550">
          <w:marLeft w:val="0"/>
          <w:marRight w:val="0"/>
          <w:marTop w:val="0"/>
          <w:marBottom w:val="101"/>
          <w:divBdr>
            <w:top w:val="none" w:sz="0" w:space="0" w:color="auto"/>
            <w:left w:val="none" w:sz="0" w:space="0" w:color="auto"/>
            <w:bottom w:val="none" w:sz="0" w:space="0" w:color="auto"/>
            <w:right w:val="none" w:sz="0" w:space="0" w:color="auto"/>
          </w:divBdr>
        </w:div>
        <w:div w:id="1128939222">
          <w:marLeft w:val="0"/>
          <w:marRight w:val="0"/>
          <w:marTop w:val="0"/>
          <w:marBottom w:val="101"/>
          <w:divBdr>
            <w:top w:val="none" w:sz="0" w:space="0" w:color="auto"/>
            <w:left w:val="none" w:sz="0" w:space="0" w:color="auto"/>
            <w:bottom w:val="none" w:sz="0" w:space="0" w:color="auto"/>
            <w:right w:val="none" w:sz="0" w:space="0" w:color="auto"/>
          </w:divBdr>
        </w:div>
        <w:div w:id="996179674">
          <w:marLeft w:val="0"/>
          <w:marRight w:val="0"/>
          <w:marTop w:val="0"/>
          <w:marBottom w:val="101"/>
          <w:divBdr>
            <w:top w:val="none" w:sz="0" w:space="0" w:color="auto"/>
            <w:left w:val="none" w:sz="0" w:space="0" w:color="auto"/>
            <w:bottom w:val="none" w:sz="0" w:space="0" w:color="auto"/>
            <w:right w:val="none" w:sz="0" w:space="0" w:color="auto"/>
          </w:divBdr>
        </w:div>
        <w:div w:id="636377007">
          <w:marLeft w:val="0"/>
          <w:marRight w:val="0"/>
          <w:marTop w:val="0"/>
          <w:marBottom w:val="101"/>
          <w:divBdr>
            <w:top w:val="none" w:sz="0" w:space="0" w:color="auto"/>
            <w:left w:val="none" w:sz="0" w:space="0" w:color="auto"/>
            <w:bottom w:val="none" w:sz="0" w:space="0" w:color="auto"/>
            <w:right w:val="none" w:sz="0" w:space="0" w:color="auto"/>
          </w:divBdr>
        </w:div>
        <w:div w:id="2083019561">
          <w:marLeft w:val="0"/>
          <w:marRight w:val="0"/>
          <w:marTop w:val="101"/>
          <w:marBottom w:val="101"/>
          <w:divBdr>
            <w:top w:val="none" w:sz="0" w:space="0" w:color="auto"/>
            <w:left w:val="none" w:sz="0" w:space="0" w:color="auto"/>
            <w:bottom w:val="none" w:sz="0" w:space="0" w:color="auto"/>
            <w:right w:val="none" w:sz="0" w:space="0" w:color="auto"/>
          </w:divBdr>
        </w:div>
        <w:div w:id="1539589150">
          <w:marLeft w:val="0"/>
          <w:marRight w:val="0"/>
          <w:marTop w:val="0"/>
          <w:marBottom w:val="101"/>
          <w:divBdr>
            <w:top w:val="none" w:sz="0" w:space="0" w:color="auto"/>
            <w:left w:val="none" w:sz="0" w:space="0" w:color="auto"/>
            <w:bottom w:val="none" w:sz="0" w:space="0" w:color="auto"/>
            <w:right w:val="none" w:sz="0" w:space="0" w:color="auto"/>
          </w:divBdr>
        </w:div>
        <w:div w:id="1306426837">
          <w:marLeft w:val="0"/>
          <w:marRight w:val="0"/>
          <w:marTop w:val="0"/>
          <w:marBottom w:val="101"/>
          <w:divBdr>
            <w:top w:val="none" w:sz="0" w:space="0" w:color="auto"/>
            <w:left w:val="none" w:sz="0" w:space="0" w:color="auto"/>
            <w:bottom w:val="none" w:sz="0" w:space="0" w:color="auto"/>
            <w:right w:val="none" w:sz="0" w:space="0" w:color="auto"/>
          </w:divBdr>
        </w:div>
        <w:div w:id="164825054">
          <w:marLeft w:val="0"/>
          <w:marRight w:val="0"/>
          <w:marTop w:val="0"/>
          <w:marBottom w:val="101"/>
          <w:divBdr>
            <w:top w:val="none" w:sz="0" w:space="0" w:color="auto"/>
            <w:left w:val="none" w:sz="0" w:space="0" w:color="auto"/>
            <w:bottom w:val="none" w:sz="0" w:space="0" w:color="auto"/>
            <w:right w:val="none" w:sz="0" w:space="0" w:color="auto"/>
          </w:divBdr>
        </w:div>
        <w:div w:id="1726026896">
          <w:marLeft w:val="0"/>
          <w:marRight w:val="0"/>
          <w:marTop w:val="0"/>
          <w:marBottom w:val="101"/>
          <w:divBdr>
            <w:top w:val="none" w:sz="0" w:space="0" w:color="auto"/>
            <w:left w:val="none" w:sz="0" w:space="0" w:color="auto"/>
            <w:bottom w:val="none" w:sz="0" w:space="0" w:color="auto"/>
            <w:right w:val="none" w:sz="0" w:space="0" w:color="auto"/>
          </w:divBdr>
        </w:div>
        <w:div w:id="17307641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2024-06-13T15:11:00Z</dcterms:created>
  <dcterms:modified xsi:type="dcterms:W3CDTF">2024-06-13T15:13:00Z</dcterms:modified>
</cp:coreProperties>
</file>