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E9D" w:rsidRDefault="00E67E9D" w:rsidP="00E67E9D">
      <w:pPr>
        <w:jc w:val="center"/>
        <w:rPr>
          <w:rFonts w:ascii="Verdana" w:hAnsi="Verdana"/>
          <w:b/>
          <w:bCs/>
          <w:color w:val="4F81BD" w:themeColor="accent1"/>
        </w:rPr>
      </w:pPr>
      <w:r w:rsidRPr="00E67E9D">
        <w:rPr>
          <w:rFonts w:ascii="Verdana" w:hAnsi="Verdana"/>
          <w:b/>
          <w:bCs/>
          <w:color w:val="4F81BD" w:themeColor="accent1"/>
        </w:rPr>
        <w:t>R</w:t>
      </w:r>
      <w:r>
        <w:rPr>
          <w:rFonts w:ascii="Verdana" w:hAnsi="Verdana"/>
          <w:b/>
          <w:bCs/>
          <w:color w:val="4F81BD" w:themeColor="accent1"/>
        </w:rPr>
        <w:t>esolución</w:t>
      </w:r>
      <w:r w:rsidRPr="00E67E9D">
        <w:rPr>
          <w:rFonts w:ascii="Verdana" w:hAnsi="Verdana"/>
          <w:b/>
          <w:bCs/>
          <w:color w:val="4F81BD" w:themeColor="accent1"/>
        </w:rPr>
        <w:t> que modifica las disposiciones de carácter general que establecen los criterios de contabilidad a los que se sujetarán los participantes del mercado de contratos de derivados.</w:t>
      </w:r>
    </w:p>
    <w:p w:rsidR="00E67E9D" w:rsidRPr="00E67E9D" w:rsidRDefault="00E67E9D" w:rsidP="00E67E9D">
      <w:pPr>
        <w:jc w:val="center"/>
        <w:rPr>
          <w:rFonts w:ascii="Verdana" w:hAnsi="Verdana"/>
          <w:b/>
          <w:bCs/>
          <w:color w:val="4F81BD" w:themeColor="accent1"/>
        </w:rPr>
      </w:pPr>
      <w:r>
        <w:rPr>
          <w:rFonts w:ascii="Verdana" w:hAnsi="Verdana"/>
          <w:b/>
          <w:bCs/>
          <w:color w:val="4F81BD" w:themeColor="accent1"/>
        </w:rPr>
        <w:t>(DOF 04 de enero de 2018)</w:t>
      </w:r>
    </w:p>
    <w:p w:rsidR="00E67E9D" w:rsidRPr="00E67E9D" w:rsidRDefault="00E67E9D" w:rsidP="00E67E9D">
      <w:pPr>
        <w:rPr>
          <w:rFonts w:ascii="Verdana" w:hAnsi="Verdana"/>
          <w:b/>
          <w:bCs/>
        </w:rPr>
      </w:pPr>
      <w:r w:rsidRPr="00E67E9D">
        <w:rPr>
          <w:rFonts w:ascii="Verdana" w:hAnsi="Verdana"/>
          <w:b/>
          <w:bCs/>
        </w:rPr>
        <w:t>Al margen un sello con el Escudo Nacional, que dice: Estados Unidos Mexicanos.- Secretaría de Hacienda y Crédito Público.- Comisión Nacional Bancaria y de Valores.</w:t>
      </w:r>
    </w:p>
    <w:p w:rsidR="00E67E9D" w:rsidRPr="00E67E9D" w:rsidRDefault="00E67E9D" w:rsidP="00E67E9D">
      <w:pPr>
        <w:rPr>
          <w:rFonts w:ascii="Verdana" w:hAnsi="Verdana"/>
        </w:rPr>
      </w:pPr>
      <w:r w:rsidRPr="00E67E9D">
        <w:rPr>
          <w:rFonts w:ascii="Verdana" w:hAnsi="Verdana"/>
        </w:rPr>
        <w:t xml:space="preserve">La Comisión Nacional Bancaria y de Valores, con fundamento en lo dispuesto por la Décimo Cuarta, primer párrafo de las Reglas a las que habrán de sujetarse los participantes del mercado de contratos de derivados, así como por los artículos 4, fracciones III, IV, XXXVI y XXXVIII, y 16, fracción I de la Ley de la Comisión Nacional Bancaria y de Valores, 12, 15, primer párrafo, 24, fracción I, incisos b) y g), 42, fracción I y 58 del Reglamento Interior de la Comisión Nacional Bancaria y de Valores, así como 16, fracción I, inciso 1) y 38, fracción I, incisos 2), 3) y 11) del Acuerdo por el que el Presidente de la Comisión Nacional Bancaria y de Valores delega facultades en los Vicepresidentes, Directores Generales y Directores Generales Adjuntos de </w:t>
      </w:r>
      <w:proofErr w:type="spellStart"/>
      <w:r w:rsidRPr="00E67E9D">
        <w:rPr>
          <w:rFonts w:ascii="Verdana" w:hAnsi="Verdana"/>
        </w:rPr>
        <w:t>lapropia</w:t>
      </w:r>
      <w:proofErr w:type="spellEnd"/>
      <w:r w:rsidRPr="00E67E9D">
        <w:rPr>
          <w:rFonts w:ascii="Verdana" w:hAnsi="Verdana"/>
        </w:rPr>
        <w:t xml:space="preserve"> Comisión, y</w:t>
      </w:r>
    </w:p>
    <w:p w:rsidR="00E67E9D" w:rsidRPr="00E67E9D" w:rsidRDefault="00E67E9D" w:rsidP="00E67E9D">
      <w:pPr>
        <w:rPr>
          <w:rFonts w:ascii="Verdana" w:hAnsi="Verdana"/>
          <w:b/>
          <w:bCs/>
        </w:rPr>
      </w:pPr>
      <w:r w:rsidRPr="00E67E9D">
        <w:rPr>
          <w:rFonts w:ascii="Verdana" w:hAnsi="Verdana"/>
          <w:b/>
          <w:bCs/>
        </w:rPr>
        <w:t>CONSIDERANDO</w:t>
      </w:r>
    </w:p>
    <w:p w:rsidR="00E67E9D" w:rsidRPr="00E67E9D" w:rsidRDefault="00E67E9D" w:rsidP="00E67E9D">
      <w:pPr>
        <w:rPr>
          <w:rFonts w:ascii="Verdana" w:hAnsi="Verdana"/>
        </w:rPr>
      </w:pPr>
      <w:r w:rsidRPr="00E67E9D">
        <w:rPr>
          <w:rFonts w:ascii="Verdana" w:hAnsi="Verdana"/>
        </w:rPr>
        <w:t>Que es importante incorporar ciertas Normas de Información Financiera emitidas por el Consejo Mexicano de Normas de Información Financiera, A.C., a fin de que resulten aplicables a las cámaras de compensación y socios liquidadores que participan en el mercado de futuros y opciones cotizados en bolsa al tiempo de determinar el plazo para su aplicación, con el objeto de que esas sociedades estén en posibilidad de cumplirlas, ha resuelto expedir la siguiente:</w:t>
      </w:r>
    </w:p>
    <w:p w:rsidR="00E67E9D" w:rsidRPr="00E67E9D" w:rsidRDefault="00E67E9D" w:rsidP="00E67E9D">
      <w:pPr>
        <w:rPr>
          <w:rFonts w:ascii="Verdana" w:hAnsi="Verdana"/>
          <w:b/>
          <w:bCs/>
        </w:rPr>
      </w:pPr>
      <w:r w:rsidRPr="00E67E9D">
        <w:rPr>
          <w:rFonts w:ascii="Verdana" w:hAnsi="Verdana"/>
          <w:b/>
          <w:bCs/>
        </w:rPr>
        <w:t>RESOLUCIÓN QUE MODIFICA LAS DISPOSICIONES DE CARÁCTER GENERAL QUE ESTABLECEN</w:t>
      </w:r>
      <w:r w:rsidRPr="00E67E9D">
        <w:rPr>
          <w:rFonts w:ascii="Verdana" w:hAnsi="Verdana"/>
          <w:b/>
          <w:bCs/>
        </w:rPr>
        <w:br/>
        <w:t>LOS CRITERIOS DE CONTABILIDAD A LOS QUE SE SUJETARÁN LOS PARTICIPANTES DEL</w:t>
      </w:r>
      <w:r w:rsidRPr="00E67E9D">
        <w:rPr>
          <w:rFonts w:ascii="Verdana" w:hAnsi="Verdana"/>
          <w:b/>
          <w:bCs/>
        </w:rPr>
        <w:br/>
        <w:t>MERCADO DE CONTRATOS DE DERIVADOS</w:t>
      </w:r>
    </w:p>
    <w:p w:rsidR="00E67E9D" w:rsidRPr="00E67E9D" w:rsidRDefault="00E67E9D" w:rsidP="00E67E9D">
      <w:pPr>
        <w:rPr>
          <w:rFonts w:ascii="Verdana" w:hAnsi="Verdana"/>
        </w:rPr>
      </w:pPr>
      <w:r w:rsidRPr="00E67E9D">
        <w:rPr>
          <w:rFonts w:ascii="Verdana" w:hAnsi="Verdana"/>
          <w:b/>
          <w:bCs/>
        </w:rPr>
        <w:t>ÚNICO.-</w:t>
      </w:r>
      <w:r w:rsidRPr="00E67E9D">
        <w:rPr>
          <w:rFonts w:ascii="Verdana" w:hAnsi="Verdana"/>
        </w:rPr>
        <w:t> Se </w:t>
      </w:r>
      <w:r w:rsidRPr="00E67E9D">
        <w:rPr>
          <w:rFonts w:ascii="Verdana" w:hAnsi="Verdana"/>
          <w:b/>
          <w:bCs/>
        </w:rPr>
        <w:t>REFORMAN</w:t>
      </w:r>
      <w:r w:rsidRPr="00E67E9D">
        <w:rPr>
          <w:rFonts w:ascii="Verdana" w:hAnsi="Verdana"/>
        </w:rPr>
        <w:t xml:space="preserve"> los Anexos 1, Criterio A-2 "Aplicación de normas particulares" y 2, Criterio A-2 "Aplicación de normas particulares" de las "Disposiciones de carácter general que establecen los criterios de contabilidad a los que se sujetaran los participantes del mercado de contratos de derivados", publicadas en el Diario Oficial de la Federación el 2 de febrero de 2011, y modificadas mediante resoluciones publicadas en el citado </w:t>
      </w:r>
      <w:r w:rsidRPr="00E67E9D">
        <w:rPr>
          <w:rFonts w:ascii="Verdana" w:hAnsi="Verdana"/>
        </w:rPr>
        <w:lastRenderedPageBreak/>
        <w:t>Diario Oficial el 18 de marzo de 2011, 19 de abril de 2013 y 23 de julio de 2015, para quedar como sigue:</w:t>
      </w:r>
    </w:p>
    <w:p w:rsidR="00E67E9D" w:rsidRPr="00E67E9D" w:rsidRDefault="00E67E9D" w:rsidP="00E67E9D">
      <w:pPr>
        <w:rPr>
          <w:rFonts w:ascii="Verdana" w:hAnsi="Verdana"/>
        </w:rPr>
      </w:pPr>
      <w:r w:rsidRPr="00E67E9D">
        <w:rPr>
          <w:rFonts w:ascii="Verdana" w:hAnsi="Verdana"/>
          <w:b/>
          <w:bCs/>
        </w:rPr>
        <w:t>Capítulos I</w:t>
      </w:r>
      <w:r w:rsidRPr="00E67E9D">
        <w:rPr>
          <w:rFonts w:ascii="Verdana" w:hAnsi="Verdana"/>
        </w:rPr>
        <w:t> y </w:t>
      </w:r>
      <w:r w:rsidRPr="00E67E9D">
        <w:rPr>
          <w:rFonts w:ascii="Verdana" w:hAnsi="Verdana"/>
          <w:b/>
          <w:bCs/>
        </w:rPr>
        <w:t>II</w:t>
      </w:r>
      <w:r w:rsidRPr="00E67E9D">
        <w:rPr>
          <w:rFonts w:ascii="Verdana" w:hAnsi="Verdana"/>
        </w:rPr>
        <w:t>          </w:t>
      </w:r>
      <w:r w:rsidRPr="00E67E9D">
        <w:rPr>
          <w:rFonts w:ascii="Verdana" w:hAnsi="Verdana"/>
          <w:b/>
          <w:bCs/>
        </w:rPr>
        <w:t>. . .</w:t>
      </w:r>
    </w:p>
    <w:p w:rsidR="00E67E9D" w:rsidRPr="00E67E9D" w:rsidRDefault="00E67E9D" w:rsidP="00E67E9D">
      <w:pPr>
        <w:rPr>
          <w:rFonts w:ascii="Verdana" w:hAnsi="Verdana"/>
        </w:rPr>
      </w:pPr>
      <w:r w:rsidRPr="00E67E9D">
        <w:rPr>
          <w:rFonts w:ascii="Verdana" w:hAnsi="Verdana"/>
          <w:b/>
          <w:bCs/>
        </w:rPr>
        <w:t>Anexo 1</w:t>
      </w:r>
      <w:proofErr w:type="gramStart"/>
      <w:r w:rsidRPr="00E67E9D">
        <w:rPr>
          <w:rFonts w:ascii="Verdana" w:hAnsi="Verdana"/>
        </w:rPr>
        <w:t>       Criterios</w:t>
      </w:r>
      <w:proofErr w:type="gramEnd"/>
      <w:r w:rsidRPr="00E67E9D">
        <w:rPr>
          <w:rFonts w:ascii="Verdana" w:hAnsi="Verdana"/>
        </w:rPr>
        <w:t xml:space="preserve"> de Contabilidad para Cámaras de Compensación.</w:t>
      </w:r>
    </w:p>
    <w:p w:rsidR="00E67E9D" w:rsidRPr="00E67E9D" w:rsidRDefault="00E67E9D" w:rsidP="00E67E9D">
      <w:pPr>
        <w:rPr>
          <w:rFonts w:ascii="Verdana" w:hAnsi="Verdana"/>
        </w:rPr>
      </w:pPr>
      <w:r w:rsidRPr="00E67E9D">
        <w:rPr>
          <w:rFonts w:ascii="Verdana" w:hAnsi="Verdana"/>
          <w:b/>
          <w:bCs/>
        </w:rPr>
        <w:t>Anexo 2</w:t>
      </w:r>
      <w:r w:rsidRPr="00E67E9D">
        <w:rPr>
          <w:rFonts w:ascii="Verdana" w:hAnsi="Verdana"/>
        </w:rPr>
        <w:t>       Criterios de Contabilidad para Socios Liquidadores.</w:t>
      </w:r>
    </w:p>
    <w:p w:rsidR="00E67E9D" w:rsidRPr="00E67E9D" w:rsidRDefault="00E67E9D" w:rsidP="00E67E9D">
      <w:pPr>
        <w:rPr>
          <w:rFonts w:ascii="Verdana" w:hAnsi="Verdana"/>
          <w:b/>
          <w:bCs/>
        </w:rPr>
      </w:pPr>
      <w:r w:rsidRPr="00E67E9D">
        <w:rPr>
          <w:rFonts w:ascii="Verdana" w:hAnsi="Verdana"/>
          <w:b/>
          <w:bCs/>
        </w:rPr>
        <w:t>TRANSITORIO</w:t>
      </w:r>
    </w:p>
    <w:p w:rsidR="00E67E9D" w:rsidRPr="00E67E9D" w:rsidRDefault="00E67E9D" w:rsidP="00E67E9D">
      <w:pPr>
        <w:rPr>
          <w:rFonts w:ascii="Verdana" w:hAnsi="Verdana"/>
        </w:rPr>
      </w:pPr>
      <w:r w:rsidRPr="00E67E9D">
        <w:rPr>
          <w:rFonts w:ascii="Verdana" w:hAnsi="Verdana"/>
          <w:b/>
          <w:bCs/>
        </w:rPr>
        <w:t>ÚNICO.-</w:t>
      </w:r>
      <w:r w:rsidRPr="00E67E9D">
        <w:rPr>
          <w:rFonts w:ascii="Verdana" w:hAnsi="Verdana"/>
        </w:rPr>
        <w:t> Las Normas de Información Financiera B-17 "Determinación del valor razonable", C-3 "Cuentas por cobrar", C-9 "Provisiones, contingencias y compromisos", C-16 "Deterioro de instrumentos financieros por cobrar", C-19 "Instrumentos financieros por pagar" y C-20 "Instrumentos financieros para cobrar principal e interés", D-1 "Ingresos por contratos con clientes" y D-2 "Costos por contratos con clientes" emitidas por el Consejo Mexicano de Normas de Información Financiera, A.C., y referidas en los párrafos 3 de los Criterios A-2 "Aplicación de normas particulares" de los Anexos 1 y 2 que se modifican mediante el presente instrumento entrarán en vigor el 1 de enero de 2019.</w:t>
      </w:r>
    </w:p>
    <w:p w:rsidR="00E67E9D" w:rsidRPr="00E67E9D" w:rsidRDefault="00E67E9D" w:rsidP="00E67E9D">
      <w:pPr>
        <w:rPr>
          <w:rFonts w:ascii="Verdana" w:hAnsi="Verdana"/>
        </w:rPr>
      </w:pPr>
      <w:r w:rsidRPr="00E67E9D">
        <w:rPr>
          <w:rFonts w:ascii="Verdana" w:hAnsi="Verdana"/>
        </w:rPr>
        <w:t>Atentamente</w:t>
      </w:r>
    </w:p>
    <w:p w:rsidR="00E67E9D" w:rsidRPr="00E67E9D" w:rsidRDefault="00E67E9D" w:rsidP="00E67E9D">
      <w:pPr>
        <w:rPr>
          <w:rFonts w:ascii="Verdana" w:hAnsi="Verdana"/>
        </w:rPr>
      </w:pPr>
      <w:r w:rsidRPr="00E67E9D">
        <w:rPr>
          <w:rFonts w:ascii="Verdana" w:hAnsi="Verdana"/>
        </w:rPr>
        <w:t>Ciudad de México, a 20 de diciembre de 2017.- Comisión Nacional Bancaria y de Valores: la Vicepresidenta de Normatividad, </w:t>
      </w:r>
      <w:r w:rsidRPr="00E67E9D">
        <w:rPr>
          <w:rFonts w:ascii="Verdana" w:hAnsi="Verdana"/>
          <w:b/>
          <w:bCs/>
        </w:rPr>
        <w:t xml:space="preserve">Arcelia Olea </w:t>
      </w:r>
      <w:proofErr w:type="spellStart"/>
      <w:r w:rsidRPr="00E67E9D">
        <w:rPr>
          <w:rFonts w:ascii="Verdana" w:hAnsi="Verdana"/>
          <w:b/>
          <w:bCs/>
        </w:rPr>
        <w:t>Leyva</w:t>
      </w:r>
      <w:proofErr w:type="spellEnd"/>
      <w:r w:rsidRPr="00E67E9D">
        <w:rPr>
          <w:rFonts w:ascii="Verdana" w:hAnsi="Verdana"/>
        </w:rPr>
        <w:t>.- Rúbrica.- La Vicepresidenta de Supervisión Bursátil, </w:t>
      </w:r>
      <w:r w:rsidRPr="00E67E9D">
        <w:rPr>
          <w:rFonts w:ascii="Verdana" w:hAnsi="Verdana"/>
          <w:b/>
          <w:bCs/>
        </w:rPr>
        <w:t>Gloria Paola Fragoso Contreras</w:t>
      </w:r>
      <w:r w:rsidRPr="00E67E9D">
        <w:rPr>
          <w:rFonts w:ascii="Verdana" w:hAnsi="Verdana"/>
        </w:rPr>
        <w:t>.- Rúbrica.</w:t>
      </w:r>
    </w:p>
    <w:tbl>
      <w:tblPr>
        <w:tblW w:w="0" w:type="auto"/>
        <w:tblInd w:w="72" w:type="dxa"/>
        <w:shd w:val="clear" w:color="auto" w:fill="FFFFFF"/>
        <w:tblCellMar>
          <w:top w:w="15" w:type="dxa"/>
          <w:left w:w="15" w:type="dxa"/>
          <w:bottom w:w="15" w:type="dxa"/>
          <w:right w:w="15" w:type="dxa"/>
        </w:tblCellMar>
        <w:tblLook w:val="04A0"/>
      </w:tblPr>
      <w:tblGrid>
        <w:gridCol w:w="8649"/>
        <w:gridCol w:w="261"/>
      </w:tblGrid>
      <w:tr w:rsidR="00E67E9D" w:rsidRPr="00E67E9D" w:rsidTr="00E67E9D">
        <w:trPr>
          <w:trHeight w:val="420"/>
        </w:trPr>
        <w:tc>
          <w:tcPr>
            <w:tcW w:w="8712" w:type="dxa"/>
            <w:gridSpan w:val="2"/>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b/>
                <w:bCs/>
              </w:rPr>
              <w:t>A-2 </w:t>
            </w:r>
            <w:r w:rsidRPr="00E67E9D">
              <w:rPr>
                <w:rFonts w:ascii="Verdana" w:hAnsi="Verdana"/>
                <w:b/>
                <w:bCs/>
                <w:u w:val="single"/>
              </w:rPr>
              <w:t>APLICACION DE NORMAS PARTICULARES</w:t>
            </w:r>
          </w:p>
          <w:p w:rsidR="00E67E9D" w:rsidRPr="00E67E9D" w:rsidRDefault="00E67E9D" w:rsidP="00E67E9D">
            <w:pPr>
              <w:rPr>
                <w:rFonts w:ascii="Verdana" w:hAnsi="Verdana"/>
              </w:rPr>
            </w:pPr>
            <w:r w:rsidRPr="00E67E9D">
              <w:rPr>
                <w:rFonts w:ascii="Verdana" w:hAnsi="Verdana"/>
                <w:b/>
                <w:bCs/>
              </w:rPr>
              <w:t>Objetivo y alcance</w:t>
            </w:r>
          </w:p>
        </w:tc>
      </w:tr>
      <w:tr w:rsidR="00E67E9D" w:rsidRPr="00E67E9D" w:rsidTr="00E67E9D">
        <w:trPr>
          <w:trHeight w:val="384"/>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presente criterio tiene por objetivo precisar la aplicación sobre las normas particulares de las NIF, así </w:t>
            </w:r>
            <w:proofErr w:type="spellStart"/>
            <w:r w:rsidRPr="00E67E9D">
              <w:rPr>
                <w:rFonts w:ascii="Verdana" w:hAnsi="Verdana"/>
              </w:rPr>
              <w:t>comoaclaraciones</w:t>
            </w:r>
            <w:proofErr w:type="spellEnd"/>
            <w:r w:rsidRPr="00E67E9D">
              <w:rPr>
                <w:rFonts w:ascii="Verdana" w:hAnsi="Verdana"/>
              </w:rPr>
              <w:t xml:space="preserve"> a las mismas.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w:t>
            </w:r>
          </w:p>
        </w:tc>
      </w:tr>
      <w:tr w:rsidR="00E67E9D" w:rsidRPr="00E67E9D" w:rsidTr="00E67E9D">
        <w:trPr>
          <w:trHeight w:val="848"/>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Son materia del presente criterio:</w:t>
            </w:r>
          </w:p>
          <w:p w:rsidR="00E67E9D" w:rsidRPr="00E67E9D" w:rsidRDefault="00E67E9D" w:rsidP="00E67E9D">
            <w:pPr>
              <w:rPr>
                <w:rFonts w:ascii="Verdana" w:hAnsi="Verdana"/>
              </w:rPr>
            </w:pPr>
            <w:r w:rsidRPr="00E67E9D">
              <w:rPr>
                <w:rFonts w:ascii="Verdana" w:hAnsi="Verdana"/>
              </w:rPr>
              <w:t>a)     la aplicación de algunas de las normas particulares dadas a conocer en las NIF, y</w:t>
            </w:r>
          </w:p>
          <w:p w:rsidR="00E67E9D" w:rsidRPr="00E67E9D" w:rsidRDefault="00E67E9D" w:rsidP="00E67E9D">
            <w:pPr>
              <w:rPr>
                <w:rFonts w:ascii="Verdana" w:hAnsi="Verdana"/>
              </w:rPr>
            </w:pPr>
            <w:r w:rsidRPr="00E67E9D">
              <w:rPr>
                <w:rFonts w:ascii="Verdana" w:hAnsi="Verdana"/>
              </w:rPr>
              <w:t>b)     las aclaraciones a las normas particulares contenidas en las NIF.</w:t>
            </w:r>
          </w:p>
          <w:p w:rsidR="00E67E9D" w:rsidRPr="00E67E9D" w:rsidRDefault="00E67E9D" w:rsidP="00E67E9D">
            <w:pPr>
              <w:rPr>
                <w:rFonts w:ascii="Verdana" w:hAnsi="Verdana"/>
              </w:rPr>
            </w:pPr>
            <w:r w:rsidRPr="00E67E9D">
              <w:rPr>
                <w:rFonts w:ascii="Verdana" w:hAnsi="Verdana"/>
                <w:b/>
                <w:bCs/>
                <w:i/>
                <w:iCs/>
              </w:rPr>
              <w:t>Normas de Información Financiera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w:t>
            </w:r>
          </w:p>
        </w:tc>
      </w:tr>
      <w:tr w:rsidR="00E67E9D" w:rsidRPr="00E67E9D" w:rsidTr="00E67E9D">
        <w:trPr>
          <w:trHeight w:val="7088"/>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De conformidad con lo establecido en el criterio A-1 "Esquema básico del conjunto de criterios de </w:t>
            </w:r>
            <w:proofErr w:type="spellStart"/>
            <w:r w:rsidRPr="00E67E9D">
              <w:rPr>
                <w:rFonts w:ascii="Verdana" w:hAnsi="Verdana"/>
              </w:rPr>
              <w:t>contabilidadaplicables</w:t>
            </w:r>
            <w:proofErr w:type="spellEnd"/>
            <w:r w:rsidRPr="00E67E9D">
              <w:rPr>
                <w:rFonts w:ascii="Verdana" w:hAnsi="Verdana"/>
              </w:rPr>
              <w:t xml:space="preserve"> a cámaras de compensación", las entidades observarán, hasta en tanto no exista </w:t>
            </w:r>
            <w:proofErr w:type="spellStart"/>
            <w:r w:rsidRPr="00E67E9D">
              <w:rPr>
                <w:rFonts w:ascii="Verdana" w:hAnsi="Verdana"/>
              </w:rPr>
              <w:t>pronunciamientoexpreso</w:t>
            </w:r>
            <w:proofErr w:type="spellEnd"/>
            <w:r w:rsidRPr="00E67E9D">
              <w:rPr>
                <w:rFonts w:ascii="Verdana" w:hAnsi="Verdana"/>
              </w:rPr>
              <w:t xml:space="preserve"> por parte de la CNBV, las normas particulares contenidas en los boletines o NIF que a continuación </w:t>
            </w:r>
            <w:proofErr w:type="spellStart"/>
            <w:r w:rsidRPr="00E67E9D">
              <w:rPr>
                <w:rFonts w:ascii="Verdana" w:hAnsi="Verdana"/>
              </w:rPr>
              <w:t>sedetallan</w:t>
            </w:r>
            <w:proofErr w:type="spellEnd"/>
            <w:r w:rsidRPr="00E67E9D">
              <w:rPr>
                <w:rFonts w:ascii="Verdana" w:hAnsi="Verdana"/>
              </w:rPr>
              <w:t>, o en las NIF que los sustituyan o modifiquen:</w:t>
            </w:r>
          </w:p>
          <w:p w:rsidR="00E67E9D" w:rsidRPr="00E67E9D" w:rsidRDefault="00E67E9D" w:rsidP="00E67E9D">
            <w:pPr>
              <w:rPr>
                <w:rFonts w:ascii="Verdana" w:hAnsi="Verdana"/>
              </w:rPr>
            </w:pPr>
            <w:r w:rsidRPr="00E67E9D">
              <w:rPr>
                <w:rFonts w:ascii="Verdana" w:hAnsi="Verdana"/>
              </w:rPr>
              <w:t>Serie NIF B "Normas aplicables a los estados financieros en su conjunto"</w:t>
            </w:r>
          </w:p>
          <w:p w:rsidR="00E67E9D" w:rsidRPr="00E67E9D" w:rsidRDefault="00E67E9D" w:rsidP="00E67E9D">
            <w:pPr>
              <w:rPr>
                <w:rFonts w:ascii="Verdana" w:hAnsi="Verdana"/>
              </w:rPr>
            </w:pPr>
            <w:r w:rsidRPr="00E67E9D">
              <w:rPr>
                <w:rFonts w:ascii="Verdana" w:hAnsi="Verdana"/>
              </w:rPr>
              <w:t>Cambios contables y correcciones de errores ....................................................................B-1</w:t>
            </w:r>
          </w:p>
          <w:p w:rsidR="00E67E9D" w:rsidRPr="00E67E9D" w:rsidRDefault="00E67E9D" w:rsidP="00E67E9D">
            <w:pPr>
              <w:rPr>
                <w:rFonts w:ascii="Verdana" w:hAnsi="Verdana"/>
              </w:rPr>
            </w:pPr>
            <w:r w:rsidRPr="00E67E9D">
              <w:rPr>
                <w:rFonts w:ascii="Verdana" w:hAnsi="Verdana"/>
              </w:rPr>
              <w:t>Adquisiciones de negocios .........................................................................................B-7</w:t>
            </w:r>
          </w:p>
          <w:p w:rsidR="00E67E9D" w:rsidRPr="00E67E9D" w:rsidRDefault="00E67E9D" w:rsidP="00E67E9D">
            <w:pPr>
              <w:rPr>
                <w:rFonts w:ascii="Verdana" w:hAnsi="Verdana"/>
              </w:rPr>
            </w:pPr>
            <w:r w:rsidRPr="00E67E9D">
              <w:rPr>
                <w:rFonts w:ascii="Verdana" w:hAnsi="Verdana"/>
              </w:rPr>
              <w:t>Estados financieros consolidados o combinados ................................................................B-8</w:t>
            </w:r>
          </w:p>
          <w:p w:rsidR="00E67E9D" w:rsidRPr="00E67E9D" w:rsidRDefault="00E67E9D" w:rsidP="00E67E9D">
            <w:pPr>
              <w:rPr>
                <w:rFonts w:ascii="Verdana" w:hAnsi="Verdana"/>
              </w:rPr>
            </w:pPr>
            <w:r w:rsidRPr="00E67E9D">
              <w:rPr>
                <w:rFonts w:ascii="Verdana" w:hAnsi="Verdana"/>
              </w:rPr>
              <w:t>Información financiera a fechas intermedias ......................................................................B-9</w:t>
            </w:r>
          </w:p>
          <w:p w:rsidR="00E67E9D" w:rsidRPr="00E67E9D" w:rsidRDefault="00E67E9D" w:rsidP="00E67E9D">
            <w:pPr>
              <w:rPr>
                <w:rFonts w:ascii="Verdana" w:hAnsi="Verdana"/>
              </w:rPr>
            </w:pPr>
            <w:r w:rsidRPr="00E67E9D">
              <w:rPr>
                <w:rFonts w:ascii="Verdana" w:hAnsi="Verdana"/>
              </w:rPr>
              <w:t>Efectos de la inflación .............................................................................................B-10</w:t>
            </w:r>
          </w:p>
          <w:p w:rsidR="00E67E9D" w:rsidRPr="00E67E9D" w:rsidRDefault="00E67E9D" w:rsidP="00E67E9D">
            <w:pPr>
              <w:rPr>
                <w:rFonts w:ascii="Verdana" w:hAnsi="Verdana"/>
              </w:rPr>
            </w:pPr>
            <w:r w:rsidRPr="00E67E9D">
              <w:rPr>
                <w:rFonts w:ascii="Verdana" w:hAnsi="Verdana"/>
              </w:rPr>
              <w:t>Hechos posteriores a la fecha de los estados financieros .....................................................B-13</w:t>
            </w:r>
          </w:p>
          <w:p w:rsidR="00E67E9D" w:rsidRPr="00E67E9D" w:rsidRDefault="00E67E9D" w:rsidP="00E67E9D">
            <w:pPr>
              <w:rPr>
                <w:rFonts w:ascii="Verdana" w:hAnsi="Verdana"/>
              </w:rPr>
            </w:pPr>
            <w:r w:rsidRPr="00E67E9D">
              <w:rPr>
                <w:rFonts w:ascii="Verdana" w:hAnsi="Verdana"/>
              </w:rPr>
              <w:t>Conversión de monedas extranjeras .............................................................................B-15</w:t>
            </w:r>
          </w:p>
          <w:p w:rsidR="00E67E9D" w:rsidRPr="00E67E9D" w:rsidRDefault="00E67E9D" w:rsidP="00E67E9D">
            <w:pPr>
              <w:rPr>
                <w:rFonts w:ascii="Verdana" w:hAnsi="Verdana"/>
              </w:rPr>
            </w:pPr>
            <w:r w:rsidRPr="00E67E9D">
              <w:rPr>
                <w:rFonts w:ascii="Verdana" w:hAnsi="Verdana"/>
              </w:rPr>
              <w:t>Determinación del valor razonable ...............................................................................B-17</w:t>
            </w:r>
          </w:p>
          <w:p w:rsidR="00E67E9D" w:rsidRPr="00E67E9D" w:rsidRDefault="00E67E9D" w:rsidP="00E67E9D">
            <w:pPr>
              <w:rPr>
                <w:rFonts w:ascii="Verdana" w:hAnsi="Verdana"/>
              </w:rPr>
            </w:pPr>
            <w:r w:rsidRPr="00E67E9D">
              <w:rPr>
                <w:rFonts w:ascii="Verdana" w:hAnsi="Verdana"/>
              </w:rPr>
              <w:t>Serie NIF C "Normas aplicables a conceptos específicos de los estados financieros"</w:t>
            </w:r>
          </w:p>
          <w:p w:rsidR="00E67E9D" w:rsidRPr="00E67E9D" w:rsidRDefault="00E67E9D" w:rsidP="00E67E9D">
            <w:pPr>
              <w:rPr>
                <w:rFonts w:ascii="Verdana" w:hAnsi="Verdana"/>
              </w:rPr>
            </w:pPr>
            <w:r w:rsidRPr="00E67E9D">
              <w:rPr>
                <w:rFonts w:ascii="Verdana" w:hAnsi="Verdana"/>
              </w:rPr>
              <w:t>Cuentas por cobrar .................................................................................................C-3</w:t>
            </w:r>
          </w:p>
          <w:p w:rsidR="00E67E9D" w:rsidRPr="00E67E9D" w:rsidRDefault="00E67E9D" w:rsidP="00E67E9D">
            <w:pPr>
              <w:rPr>
                <w:rFonts w:ascii="Verdana" w:hAnsi="Verdana"/>
              </w:rPr>
            </w:pPr>
            <w:r w:rsidRPr="00E67E9D">
              <w:rPr>
                <w:rFonts w:ascii="Verdana" w:hAnsi="Verdana"/>
              </w:rPr>
              <w:t>Pagos anticipados ..................................................................................................C-5</w:t>
            </w:r>
          </w:p>
          <w:p w:rsidR="00E67E9D" w:rsidRPr="00E67E9D" w:rsidRDefault="00E67E9D" w:rsidP="00E67E9D">
            <w:pPr>
              <w:rPr>
                <w:rFonts w:ascii="Verdana" w:hAnsi="Verdana"/>
              </w:rPr>
            </w:pPr>
            <w:r w:rsidRPr="00E67E9D">
              <w:rPr>
                <w:rFonts w:ascii="Verdana" w:hAnsi="Verdana"/>
              </w:rPr>
              <w:lastRenderedPageBreak/>
              <w:t>Propiedades, planta y equipo ......................................................................................C-6</w:t>
            </w:r>
          </w:p>
          <w:p w:rsidR="00E67E9D" w:rsidRPr="00E67E9D" w:rsidRDefault="00E67E9D" w:rsidP="00E67E9D">
            <w:pPr>
              <w:rPr>
                <w:rFonts w:ascii="Verdana" w:hAnsi="Verdana"/>
              </w:rPr>
            </w:pPr>
            <w:r w:rsidRPr="00E67E9D">
              <w:rPr>
                <w:rFonts w:ascii="Verdana" w:hAnsi="Verdana"/>
              </w:rPr>
              <w:t>Inversiones en asociadas, negocios conjuntos y otras inversiones permanentes .............................C-7</w:t>
            </w:r>
          </w:p>
          <w:p w:rsidR="00E67E9D" w:rsidRPr="00E67E9D" w:rsidRDefault="00E67E9D" w:rsidP="00E67E9D">
            <w:pPr>
              <w:rPr>
                <w:rFonts w:ascii="Verdana" w:hAnsi="Verdana"/>
              </w:rPr>
            </w:pPr>
            <w:r w:rsidRPr="00E67E9D">
              <w:rPr>
                <w:rFonts w:ascii="Verdana" w:hAnsi="Verdana"/>
              </w:rPr>
              <w:t>Activos intangibles ..................................................................................................C-8</w:t>
            </w:r>
          </w:p>
          <w:p w:rsidR="00E67E9D" w:rsidRPr="00E67E9D" w:rsidRDefault="00E67E9D" w:rsidP="00E67E9D">
            <w:pPr>
              <w:rPr>
                <w:rFonts w:ascii="Verdana" w:hAnsi="Verdana"/>
              </w:rPr>
            </w:pPr>
            <w:r w:rsidRPr="00E67E9D">
              <w:rPr>
                <w:rFonts w:ascii="Verdana" w:hAnsi="Verdana"/>
              </w:rPr>
              <w:t>Provisiones, contingencias y compromisos.......................................................................C-9</w:t>
            </w:r>
          </w:p>
          <w:p w:rsidR="00E67E9D" w:rsidRPr="00E67E9D" w:rsidRDefault="00E67E9D" w:rsidP="00E67E9D">
            <w:pPr>
              <w:rPr>
                <w:rFonts w:ascii="Verdana" w:hAnsi="Verdana"/>
              </w:rPr>
            </w:pPr>
            <w:r w:rsidRPr="00E67E9D">
              <w:rPr>
                <w:rFonts w:ascii="Verdana" w:hAnsi="Verdana"/>
              </w:rPr>
              <w:t>Capital contable ...................................................................................................C-11</w:t>
            </w:r>
          </w:p>
          <w:p w:rsidR="00E67E9D" w:rsidRPr="00E67E9D" w:rsidRDefault="00E67E9D" w:rsidP="00E67E9D">
            <w:pPr>
              <w:rPr>
                <w:rFonts w:ascii="Verdana" w:hAnsi="Verdana"/>
              </w:rPr>
            </w:pPr>
            <w:r w:rsidRPr="00E67E9D">
              <w:rPr>
                <w:rFonts w:ascii="Verdana" w:hAnsi="Verdana"/>
              </w:rPr>
              <w:t>Deterioro en el valor de los activos de larga duración y su disposición .......................................C-15</w:t>
            </w:r>
          </w:p>
          <w:p w:rsidR="00E67E9D" w:rsidRPr="00E67E9D" w:rsidRDefault="00E67E9D" w:rsidP="00E67E9D">
            <w:pPr>
              <w:rPr>
                <w:rFonts w:ascii="Verdana" w:hAnsi="Verdana"/>
              </w:rPr>
            </w:pPr>
            <w:r w:rsidRPr="00E67E9D">
              <w:rPr>
                <w:rFonts w:ascii="Verdana" w:hAnsi="Verdana"/>
              </w:rPr>
              <w:t>Deterioro de instrumentos financieros por cobrar ...............................................................C-16</w:t>
            </w:r>
          </w:p>
          <w:p w:rsidR="00E67E9D" w:rsidRPr="00E67E9D" w:rsidRDefault="00E67E9D" w:rsidP="00E67E9D">
            <w:pPr>
              <w:rPr>
                <w:rFonts w:ascii="Verdana" w:hAnsi="Verdana"/>
              </w:rPr>
            </w:pPr>
            <w:r w:rsidRPr="00E67E9D">
              <w:rPr>
                <w:rFonts w:ascii="Verdana" w:hAnsi="Verdana"/>
              </w:rPr>
              <w:t>Obligaciones asociadas con el retiro de propiedades, planta y equipo .......................................C-18</w:t>
            </w:r>
          </w:p>
          <w:p w:rsidR="00E67E9D" w:rsidRPr="00E67E9D" w:rsidRDefault="00E67E9D" w:rsidP="00E67E9D">
            <w:pPr>
              <w:rPr>
                <w:rFonts w:ascii="Verdana" w:hAnsi="Verdana"/>
              </w:rPr>
            </w:pPr>
            <w:r w:rsidRPr="00E67E9D">
              <w:rPr>
                <w:rFonts w:ascii="Verdana" w:hAnsi="Verdana"/>
              </w:rPr>
              <w:t>Instrumentos financieros por pagar ..............................................................................C-19</w:t>
            </w:r>
          </w:p>
          <w:p w:rsidR="00E67E9D" w:rsidRPr="00E67E9D" w:rsidRDefault="00E67E9D" w:rsidP="00E67E9D">
            <w:pPr>
              <w:rPr>
                <w:rFonts w:ascii="Verdana" w:hAnsi="Verdana"/>
              </w:rPr>
            </w:pPr>
            <w:r w:rsidRPr="00E67E9D">
              <w:rPr>
                <w:rFonts w:ascii="Verdana" w:hAnsi="Verdana"/>
              </w:rPr>
              <w:t>Instrumentos financieros para cobrar principal e interés .......................................................C-20</w:t>
            </w:r>
          </w:p>
          <w:p w:rsidR="00E67E9D" w:rsidRPr="00E67E9D" w:rsidRDefault="00E67E9D" w:rsidP="00E67E9D">
            <w:pPr>
              <w:rPr>
                <w:rFonts w:ascii="Verdana" w:hAnsi="Verdana"/>
              </w:rPr>
            </w:pPr>
            <w:r w:rsidRPr="00E67E9D">
              <w:rPr>
                <w:rFonts w:ascii="Verdana" w:hAnsi="Verdana"/>
              </w:rPr>
              <w:t>Acuerdos con control conjunto....................................................................................C-21</w:t>
            </w:r>
          </w:p>
          <w:p w:rsidR="00E67E9D" w:rsidRPr="00E67E9D" w:rsidRDefault="00E67E9D" w:rsidP="00E67E9D">
            <w:pPr>
              <w:rPr>
                <w:rFonts w:ascii="Verdana" w:hAnsi="Verdana"/>
              </w:rPr>
            </w:pPr>
            <w:r w:rsidRPr="00E67E9D">
              <w:rPr>
                <w:rFonts w:ascii="Verdana" w:hAnsi="Verdana"/>
              </w:rPr>
              <w:t>Serie NIF D "Normas aplicables a problemas de determinación de resultados"</w:t>
            </w:r>
          </w:p>
          <w:p w:rsidR="00E67E9D" w:rsidRPr="00E67E9D" w:rsidRDefault="00E67E9D" w:rsidP="00E67E9D">
            <w:pPr>
              <w:rPr>
                <w:rFonts w:ascii="Verdana" w:hAnsi="Verdana"/>
              </w:rPr>
            </w:pPr>
            <w:r w:rsidRPr="00E67E9D">
              <w:rPr>
                <w:rFonts w:ascii="Verdana" w:hAnsi="Verdana"/>
              </w:rPr>
              <w:t>Ingresos por contratos con clientes ...............................................................................D-1</w:t>
            </w:r>
          </w:p>
          <w:p w:rsidR="00E67E9D" w:rsidRPr="00E67E9D" w:rsidRDefault="00E67E9D" w:rsidP="00E67E9D">
            <w:pPr>
              <w:rPr>
                <w:rFonts w:ascii="Verdana" w:hAnsi="Verdana"/>
              </w:rPr>
            </w:pPr>
            <w:r w:rsidRPr="00E67E9D">
              <w:rPr>
                <w:rFonts w:ascii="Verdana" w:hAnsi="Verdana"/>
              </w:rPr>
              <w:t>Costos por contratos con clientes .................................................................................D-2</w:t>
            </w:r>
          </w:p>
          <w:p w:rsidR="00E67E9D" w:rsidRPr="00E67E9D" w:rsidRDefault="00E67E9D" w:rsidP="00E67E9D">
            <w:pPr>
              <w:rPr>
                <w:rFonts w:ascii="Verdana" w:hAnsi="Verdana"/>
              </w:rPr>
            </w:pPr>
            <w:r w:rsidRPr="00E67E9D">
              <w:rPr>
                <w:rFonts w:ascii="Verdana" w:hAnsi="Verdana"/>
              </w:rPr>
              <w:t>Beneficios a los empleados ........................................................................................D</w:t>
            </w:r>
            <w:r w:rsidRPr="00E67E9D">
              <w:rPr>
                <w:rFonts w:ascii="Verdana" w:hAnsi="Verdana"/>
              </w:rPr>
              <w:lastRenderedPageBreak/>
              <w:t>-3</w:t>
            </w:r>
          </w:p>
          <w:p w:rsidR="00E67E9D" w:rsidRPr="00E67E9D" w:rsidRDefault="00E67E9D" w:rsidP="00E67E9D">
            <w:pPr>
              <w:rPr>
                <w:rFonts w:ascii="Verdana" w:hAnsi="Verdana"/>
              </w:rPr>
            </w:pPr>
            <w:r w:rsidRPr="00E67E9D">
              <w:rPr>
                <w:rFonts w:ascii="Verdana" w:hAnsi="Verdana"/>
              </w:rPr>
              <w:t>Impuestos a la utilidad ..............................................................................................D-4</w:t>
            </w:r>
          </w:p>
          <w:p w:rsidR="00E67E9D" w:rsidRPr="00E67E9D" w:rsidRDefault="00E67E9D" w:rsidP="00E67E9D">
            <w:pPr>
              <w:rPr>
                <w:rFonts w:ascii="Verdana" w:hAnsi="Verdana"/>
              </w:rPr>
            </w:pPr>
            <w:r w:rsidRPr="00E67E9D">
              <w:rPr>
                <w:rFonts w:ascii="Verdana" w:hAnsi="Verdana"/>
              </w:rPr>
              <w:t>Arrendamientos .....................................................................................................D-5</w:t>
            </w:r>
          </w:p>
          <w:p w:rsidR="00E67E9D" w:rsidRPr="00E67E9D" w:rsidRDefault="00E67E9D" w:rsidP="00E67E9D">
            <w:pPr>
              <w:rPr>
                <w:rFonts w:ascii="Verdana" w:hAnsi="Verdana"/>
              </w:rPr>
            </w:pPr>
            <w:r w:rsidRPr="00E67E9D">
              <w:rPr>
                <w:rFonts w:ascii="Verdana" w:hAnsi="Verdana"/>
              </w:rPr>
              <w:t>Capitalización del resultado integral de financiamiento ..........................................................D-6</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3</w:t>
            </w:r>
          </w:p>
        </w:tc>
      </w:tr>
      <w:tr w:rsidR="00E67E9D" w:rsidRPr="00E67E9D" w:rsidTr="00E67E9D">
        <w:trPr>
          <w:trHeight w:val="1788"/>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Adicionalmente, las entidades observarán las NIF que emita el CINIF sobre temas no previstos en los criterios de contabilidad para cámaras de compensación, siempre y cuando:</w:t>
            </w:r>
          </w:p>
          <w:p w:rsidR="00E67E9D" w:rsidRPr="00E67E9D" w:rsidRDefault="00E67E9D" w:rsidP="00E67E9D">
            <w:pPr>
              <w:rPr>
                <w:rFonts w:ascii="Verdana" w:hAnsi="Verdana"/>
              </w:rPr>
            </w:pPr>
            <w:r w:rsidRPr="00E67E9D">
              <w:rPr>
                <w:rFonts w:ascii="Verdana" w:hAnsi="Verdana"/>
              </w:rPr>
              <w:t>a)     estén vigentes con carácter de definitivo;</w:t>
            </w:r>
          </w:p>
          <w:p w:rsidR="00E67E9D" w:rsidRPr="00E67E9D" w:rsidRDefault="00E67E9D" w:rsidP="00E67E9D">
            <w:pPr>
              <w:rPr>
                <w:rFonts w:ascii="Verdana" w:hAnsi="Verdana"/>
              </w:rPr>
            </w:pPr>
            <w:r w:rsidRPr="00E67E9D">
              <w:rPr>
                <w:rFonts w:ascii="Verdana" w:hAnsi="Verdana"/>
              </w:rPr>
              <w:t>b)     no sean aplicadas de manera anticipada;</w:t>
            </w:r>
          </w:p>
          <w:p w:rsidR="00E67E9D" w:rsidRPr="00E67E9D" w:rsidRDefault="00E67E9D" w:rsidP="00E67E9D">
            <w:pPr>
              <w:rPr>
                <w:rFonts w:ascii="Verdana" w:hAnsi="Verdana"/>
              </w:rPr>
            </w:pPr>
            <w:r w:rsidRPr="00E67E9D">
              <w:rPr>
                <w:rFonts w:ascii="Verdana" w:hAnsi="Verdana"/>
              </w:rPr>
              <w:t xml:space="preserve">c)     no contravengan la filosofía y los conceptos generales establecidos en los criterios de </w:t>
            </w:r>
            <w:proofErr w:type="spellStart"/>
            <w:r w:rsidRPr="00E67E9D">
              <w:rPr>
                <w:rFonts w:ascii="Verdana" w:hAnsi="Verdana"/>
              </w:rPr>
              <w:t>contabilidadpara</w:t>
            </w:r>
            <w:proofErr w:type="spellEnd"/>
            <w:r w:rsidRPr="00E67E9D">
              <w:rPr>
                <w:rFonts w:ascii="Verdana" w:hAnsi="Verdana"/>
              </w:rPr>
              <w:t xml:space="preserve"> cámaras de compensación, y</w:t>
            </w:r>
          </w:p>
          <w:p w:rsidR="00E67E9D" w:rsidRPr="00E67E9D" w:rsidRDefault="00E67E9D" w:rsidP="00E67E9D">
            <w:pPr>
              <w:rPr>
                <w:rFonts w:ascii="Verdana" w:hAnsi="Verdana"/>
              </w:rPr>
            </w:pPr>
            <w:r w:rsidRPr="00E67E9D">
              <w:rPr>
                <w:rFonts w:ascii="Verdana" w:hAnsi="Verdana"/>
              </w:rPr>
              <w:t xml:space="preserve">d)     no exista pronunciamiento expreso por parte de la CNBV, entre otros, sobre aclaraciones a </w:t>
            </w:r>
            <w:proofErr w:type="spellStart"/>
            <w:r w:rsidRPr="00E67E9D">
              <w:rPr>
                <w:rFonts w:ascii="Verdana" w:hAnsi="Verdana"/>
              </w:rPr>
              <w:t>lasnormas</w:t>
            </w:r>
            <w:proofErr w:type="spellEnd"/>
            <w:r w:rsidRPr="00E67E9D">
              <w:rPr>
                <w:rFonts w:ascii="Verdana" w:hAnsi="Verdana"/>
              </w:rPr>
              <w:t xml:space="preserve"> particulares contenidas en la NIF que se emita, o bien, respecto a su no aplicabilidad.</w:t>
            </w:r>
          </w:p>
          <w:p w:rsidR="00E67E9D" w:rsidRPr="00E67E9D" w:rsidRDefault="00E67E9D" w:rsidP="00E67E9D">
            <w:pPr>
              <w:rPr>
                <w:rFonts w:ascii="Verdana" w:hAnsi="Verdana"/>
              </w:rPr>
            </w:pPr>
            <w:r w:rsidRPr="00E67E9D">
              <w:rPr>
                <w:rFonts w:ascii="Verdana" w:hAnsi="Verdana"/>
                <w:b/>
                <w:bCs/>
                <w:i/>
                <w:iCs/>
              </w:rPr>
              <w:t>Aclaraciones a las normas particulares contenidas en las NIF</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4</w:t>
            </w:r>
          </w:p>
        </w:tc>
      </w:tr>
      <w:tr w:rsidR="00E67E9D" w:rsidRPr="00E67E9D" w:rsidTr="00E67E9D">
        <w:trPr>
          <w:trHeight w:val="94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Tomando en consideración que las entidades llevan a cabo operaciones especializadas, es necesario establecer aclaraciones que adecuen las normas particulares de reconocimiento, valuación, presentación y en su caso revelación, establecidas por el CINIF. En tal virtud, las entidades al </w:t>
            </w:r>
            <w:r w:rsidRPr="00E67E9D">
              <w:rPr>
                <w:rFonts w:ascii="Verdana" w:hAnsi="Verdana"/>
              </w:rPr>
              <w:lastRenderedPageBreak/>
              <w:t>observar lo establecido en el párrafo anterior, deberán ajustarse a lo siguiente:</w:t>
            </w:r>
          </w:p>
          <w:p w:rsidR="00E67E9D" w:rsidRPr="00E67E9D" w:rsidRDefault="00E67E9D" w:rsidP="00E67E9D">
            <w:pPr>
              <w:rPr>
                <w:rFonts w:ascii="Verdana" w:hAnsi="Verdana"/>
              </w:rPr>
            </w:pPr>
            <w:r w:rsidRPr="00E67E9D">
              <w:rPr>
                <w:rFonts w:ascii="Verdana" w:hAnsi="Verdana"/>
              </w:rPr>
              <w:t>B-9       </w:t>
            </w:r>
            <w:r w:rsidRPr="00E67E9D">
              <w:rPr>
                <w:rFonts w:ascii="Verdana" w:hAnsi="Verdana"/>
                <w:u w:val="single"/>
              </w:rPr>
              <w:t>Información financiera a fechas intermedias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5</w:t>
            </w:r>
          </w:p>
        </w:tc>
      </w:tr>
      <w:tr w:rsidR="00E67E9D" w:rsidRPr="00E67E9D" w:rsidTr="00E67E9D">
        <w:trPr>
          <w:trHeight w:val="728"/>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Las disposiciones de la NIF B-9 deben ser aplicables a la información financiera que se emita a </w:t>
            </w:r>
            <w:proofErr w:type="spellStart"/>
            <w:r w:rsidRPr="00E67E9D">
              <w:rPr>
                <w:rFonts w:ascii="Verdana" w:hAnsi="Verdana"/>
              </w:rPr>
              <w:t>fechasintermedias</w:t>
            </w:r>
            <w:proofErr w:type="spellEnd"/>
            <w:r w:rsidRPr="00E67E9D">
              <w:rPr>
                <w:rFonts w:ascii="Verdana" w:hAnsi="Verdana"/>
              </w:rPr>
              <w:t xml:space="preserve">, incluyendo la trimestral, en los términos de las "Reglas a las que habrán de sujetarse </w:t>
            </w:r>
            <w:proofErr w:type="spellStart"/>
            <w:r w:rsidRPr="00E67E9D">
              <w:rPr>
                <w:rFonts w:ascii="Verdana" w:hAnsi="Verdana"/>
              </w:rPr>
              <w:t>losparticipantes</w:t>
            </w:r>
            <w:proofErr w:type="spellEnd"/>
            <w:r w:rsidRPr="00E67E9D">
              <w:rPr>
                <w:rFonts w:ascii="Verdana" w:hAnsi="Verdana"/>
              </w:rPr>
              <w:t xml:space="preserve"> del mercado de contratos de derivados", emitidas de manera conjunta por la Secretaría </w:t>
            </w:r>
            <w:proofErr w:type="spellStart"/>
            <w:r w:rsidRPr="00E67E9D">
              <w:rPr>
                <w:rFonts w:ascii="Verdana" w:hAnsi="Verdana"/>
              </w:rPr>
              <w:t>deHacienda</w:t>
            </w:r>
            <w:proofErr w:type="spellEnd"/>
            <w:r w:rsidRPr="00E67E9D">
              <w:rPr>
                <w:rFonts w:ascii="Verdana" w:hAnsi="Verdana"/>
              </w:rPr>
              <w:t xml:space="preserve"> y Crédito Público, Banco de México y la CNBV.</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6</w:t>
            </w:r>
          </w:p>
        </w:tc>
      </w:tr>
    </w:tbl>
    <w:p w:rsidR="00E67E9D" w:rsidRPr="00E67E9D" w:rsidRDefault="00E67E9D" w:rsidP="00E67E9D">
      <w:pPr>
        <w:rPr>
          <w:rFonts w:ascii="Verdana" w:hAnsi="Verdana"/>
          <w:vanish/>
        </w:rPr>
      </w:pP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9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la revelación de la información que se emita a fechas intermedias, las entidades </w:t>
            </w:r>
            <w:proofErr w:type="spellStart"/>
            <w:r w:rsidRPr="00E67E9D">
              <w:rPr>
                <w:rFonts w:ascii="Verdana" w:hAnsi="Verdana"/>
              </w:rPr>
              <w:t>deberánobservar</w:t>
            </w:r>
            <w:proofErr w:type="spellEnd"/>
            <w:r w:rsidRPr="00E67E9D">
              <w:rPr>
                <w:rFonts w:ascii="Verdana" w:hAnsi="Verdana"/>
              </w:rPr>
              <w:t xml:space="preserve"> las disposiciones relativas a la revelación de información financiera contenidas en el criterio A-3"Aplicación de normas generales".</w:t>
            </w:r>
          </w:p>
          <w:p w:rsidR="00E67E9D" w:rsidRPr="00E67E9D" w:rsidRDefault="00E67E9D" w:rsidP="00E67E9D">
            <w:pPr>
              <w:rPr>
                <w:rFonts w:ascii="Verdana" w:hAnsi="Verdana"/>
              </w:rPr>
            </w:pPr>
            <w:r w:rsidRPr="00E67E9D">
              <w:rPr>
                <w:rFonts w:ascii="Verdana" w:hAnsi="Verdana"/>
              </w:rPr>
              <w:t>B-10      </w:t>
            </w:r>
            <w:r w:rsidRPr="00E67E9D">
              <w:rPr>
                <w:rFonts w:ascii="Verdana" w:hAnsi="Verdana"/>
                <w:u w:val="single"/>
              </w:rPr>
              <w:t>Efectos de la inflación</w:t>
            </w:r>
          </w:p>
          <w:p w:rsidR="00E67E9D" w:rsidRPr="00E67E9D" w:rsidRDefault="00E67E9D" w:rsidP="00E67E9D">
            <w:pPr>
              <w:rPr>
                <w:rFonts w:ascii="Verdana" w:hAnsi="Verdana"/>
              </w:rPr>
            </w:pPr>
            <w:r w:rsidRPr="00E67E9D">
              <w:rPr>
                <w:rFonts w:ascii="Verdana" w:hAnsi="Verdana"/>
                <w:i/>
                <w:iCs/>
              </w:rPr>
              <w:t>Determinación de la posición monetaria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7</w:t>
            </w:r>
          </w:p>
        </w:tc>
      </w:tr>
      <w:tr w:rsidR="00E67E9D" w:rsidRPr="00E67E9D" w:rsidTr="00E67E9D">
        <w:trPr>
          <w:trHeight w:val="384"/>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Tratándose de un entorno inflacionario con base en lo señalado por la NIF B-10, se deberá atender a lo siguiente: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8</w:t>
            </w:r>
          </w:p>
        </w:tc>
      </w:tr>
    </w:tbl>
    <w:p w:rsidR="00E67E9D" w:rsidRPr="00E67E9D" w:rsidRDefault="00E67E9D" w:rsidP="00E67E9D">
      <w:pPr>
        <w:rPr>
          <w:rFonts w:ascii="Verdana" w:hAnsi="Verdana"/>
        </w:rPr>
      </w:pPr>
      <w:r w:rsidRPr="00E67E9D">
        <w:rPr>
          <w:rFonts w:ascii="Verdana" w:hAnsi="Verdana"/>
        </w:rPr>
        <w:t> </w:t>
      </w: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7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Las entidades deberán revelar el saldo inicial de los principales activos y pasivos monetarios que se </w:t>
            </w:r>
            <w:proofErr w:type="spellStart"/>
            <w:r w:rsidRPr="00E67E9D">
              <w:rPr>
                <w:rFonts w:ascii="Verdana" w:hAnsi="Verdana"/>
              </w:rPr>
              <w:t>utilizaronpara</w:t>
            </w:r>
            <w:proofErr w:type="spellEnd"/>
            <w:r w:rsidRPr="00E67E9D">
              <w:rPr>
                <w:rFonts w:ascii="Verdana" w:hAnsi="Verdana"/>
              </w:rPr>
              <w:t xml:space="preserve"> la determinación de la posición monetaria del periodo, diferenciando en su caso, los que afectan de los que no afectan al resultado de la operación.</w:t>
            </w:r>
          </w:p>
          <w:p w:rsidR="00E67E9D" w:rsidRPr="00E67E9D" w:rsidRDefault="00E67E9D" w:rsidP="00E67E9D">
            <w:pPr>
              <w:rPr>
                <w:rFonts w:ascii="Verdana" w:hAnsi="Verdana"/>
              </w:rPr>
            </w:pPr>
            <w:r w:rsidRPr="00E67E9D">
              <w:rPr>
                <w:rFonts w:ascii="Verdana" w:hAnsi="Verdana"/>
                <w:i/>
                <w:iCs/>
              </w:rPr>
              <w:t>Índice de precios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9</w:t>
            </w:r>
          </w:p>
        </w:tc>
      </w:tr>
      <w:tr w:rsidR="00E67E9D" w:rsidRPr="00E67E9D" w:rsidTr="00E67E9D">
        <w:trPr>
          <w:trHeight w:val="418"/>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La entidad deberá utilizar el valor de la Unidad de Inversión (UDI) como índice de precios.</w:t>
            </w:r>
          </w:p>
          <w:p w:rsidR="00E67E9D" w:rsidRPr="00E67E9D" w:rsidRDefault="00E67E9D" w:rsidP="00E67E9D">
            <w:pPr>
              <w:rPr>
                <w:rFonts w:ascii="Verdana" w:hAnsi="Verdana"/>
              </w:rPr>
            </w:pPr>
            <w:r w:rsidRPr="00E67E9D">
              <w:rPr>
                <w:rFonts w:ascii="Verdana" w:hAnsi="Verdana"/>
                <w:i/>
                <w:iCs/>
              </w:rPr>
              <w:t>Resultado por posición monetaria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10</w:t>
            </w:r>
          </w:p>
        </w:tc>
      </w:tr>
      <w:tr w:rsidR="00E67E9D" w:rsidRPr="00E67E9D" w:rsidTr="00E67E9D">
        <w:trPr>
          <w:trHeight w:val="696"/>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resultado por posición monetaria (REPOMO) que no haya sido presentado directamente en el </w:t>
            </w:r>
            <w:proofErr w:type="spellStart"/>
            <w:r w:rsidRPr="00E67E9D">
              <w:rPr>
                <w:rFonts w:ascii="Verdana" w:hAnsi="Verdana"/>
              </w:rPr>
              <w:t>patrimoniocontable</w:t>
            </w:r>
            <w:proofErr w:type="spellEnd"/>
            <w:r w:rsidRPr="00E67E9D">
              <w:rPr>
                <w:rFonts w:ascii="Verdana" w:hAnsi="Verdana"/>
              </w:rPr>
              <w:t xml:space="preserve"> ni capitalizado en términos de lo establecido en la NIF B-10, debe presentarse en el estado </w:t>
            </w:r>
            <w:proofErr w:type="spellStart"/>
            <w:r w:rsidRPr="00E67E9D">
              <w:rPr>
                <w:rFonts w:ascii="Verdana" w:hAnsi="Verdana"/>
              </w:rPr>
              <w:t>deresultados</w:t>
            </w:r>
            <w:proofErr w:type="spellEnd"/>
            <w:r w:rsidRPr="00E67E9D">
              <w:rPr>
                <w:rFonts w:ascii="Verdana" w:hAnsi="Verdana"/>
              </w:rPr>
              <w:t xml:space="preserve"> en un rubro específico dentro del resultado de la operación cuando provenga de partidas del resultado de la operación.</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11</w:t>
            </w:r>
          </w:p>
        </w:tc>
      </w:tr>
      <w:tr w:rsidR="00E67E9D" w:rsidRPr="00E67E9D" w:rsidTr="00E67E9D">
        <w:trPr>
          <w:trHeight w:val="572"/>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REPOMO relacionado con partidas cuyos ajustes por valuación se reconozcan en el patrimonio </w:t>
            </w:r>
            <w:proofErr w:type="spellStart"/>
            <w:r w:rsidRPr="00E67E9D">
              <w:rPr>
                <w:rFonts w:ascii="Verdana" w:hAnsi="Verdana"/>
              </w:rPr>
              <w:t>contable</w:t>
            </w:r>
            <w:proofErr w:type="gramStart"/>
            <w:r w:rsidRPr="00E67E9D">
              <w:rPr>
                <w:rFonts w:ascii="Verdana" w:hAnsi="Verdana"/>
              </w:rPr>
              <w:t>,deberá</w:t>
            </w:r>
            <w:proofErr w:type="spellEnd"/>
            <w:proofErr w:type="gramEnd"/>
            <w:r w:rsidRPr="00E67E9D">
              <w:rPr>
                <w:rFonts w:ascii="Verdana" w:hAnsi="Verdana"/>
              </w:rPr>
              <w:t xml:space="preserve"> presentarse en la cuenta </w:t>
            </w:r>
            <w:r w:rsidRPr="00E67E9D">
              <w:rPr>
                <w:rFonts w:ascii="Verdana" w:hAnsi="Verdana"/>
              </w:rPr>
              <w:lastRenderedPageBreak/>
              <w:t>de patrimonio contable que corresponda conforme a su naturaleza.</w:t>
            </w:r>
          </w:p>
          <w:p w:rsidR="00E67E9D" w:rsidRPr="00E67E9D" w:rsidRDefault="00E67E9D" w:rsidP="00E67E9D">
            <w:pPr>
              <w:rPr>
                <w:rFonts w:ascii="Verdana" w:hAnsi="Verdana"/>
              </w:rPr>
            </w:pPr>
            <w:r w:rsidRPr="00E67E9D">
              <w:rPr>
                <w:rFonts w:ascii="Verdana" w:hAnsi="Verdana"/>
              </w:rPr>
              <w:t>B-15      </w:t>
            </w:r>
            <w:r w:rsidRPr="00E67E9D">
              <w:rPr>
                <w:rFonts w:ascii="Verdana" w:hAnsi="Verdana"/>
                <w:u w:val="single"/>
              </w:rPr>
              <w:t>Conversión de monedas extranjeras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12</w:t>
            </w:r>
          </w:p>
        </w:tc>
      </w:tr>
      <w:tr w:rsidR="00E67E9D" w:rsidRPr="00E67E9D" w:rsidTr="00E67E9D">
        <w:trPr>
          <w:trHeight w:val="696"/>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En la aplicación de la NIF B-15, el tipo de cambio a utilizar para establecer la equivalencia de la moneda nacional con el dólar de los Estados Unidos de América, será el tipo de cambio FIX publicado por el Banco de México en el Diario Oficial de la Federación el día hábil posterior a la fecha de transacción o de elaboración de los estados financieros, según corresponda.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13</w:t>
            </w:r>
          </w:p>
        </w:tc>
      </w:tr>
      <w:tr w:rsidR="00E67E9D" w:rsidRPr="00E67E9D" w:rsidTr="00E67E9D">
        <w:trPr>
          <w:trHeight w:val="696"/>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En el caso de divisas distintas al dólar de los Estados Unidos de América, deberán convertir la </w:t>
            </w:r>
            <w:proofErr w:type="spellStart"/>
            <w:r w:rsidRPr="00E67E9D">
              <w:rPr>
                <w:rFonts w:ascii="Verdana" w:hAnsi="Verdana"/>
              </w:rPr>
              <w:t>monedarespectiva</w:t>
            </w:r>
            <w:proofErr w:type="spellEnd"/>
            <w:r w:rsidRPr="00E67E9D">
              <w:rPr>
                <w:rFonts w:ascii="Verdana" w:hAnsi="Verdana"/>
              </w:rPr>
              <w:t xml:space="preserve"> a dólares de los Estados Unidos de América. Para realizar dicha conversión considerarán la cotización que rija para la moneda correspondiente en relación al mencionado dólar en los mercados internacionales, conforme lo establece el Banco de México en la regulación aplicable.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14</w:t>
            </w:r>
          </w:p>
        </w:tc>
      </w:tr>
      <w:tr w:rsidR="00E67E9D" w:rsidRPr="00E67E9D" w:rsidTr="00E67E9D">
        <w:trPr>
          <w:trHeight w:val="9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Asimismo, deberá revelarse en notas a los estados financieros, el monto de las operaciones denominadas </w:t>
            </w:r>
            <w:proofErr w:type="spellStart"/>
            <w:r w:rsidRPr="00E67E9D">
              <w:rPr>
                <w:rFonts w:ascii="Verdana" w:hAnsi="Verdana"/>
              </w:rPr>
              <w:t>enmoneda</w:t>
            </w:r>
            <w:proofErr w:type="spellEnd"/>
            <w:r w:rsidRPr="00E67E9D">
              <w:rPr>
                <w:rFonts w:ascii="Verdana" w:hAnsi="Verdana"/>
              </w:rPr>
              <w:t xml:space="preserve"> extranjera por las divisas más relevantes para la entidad, así como el tipo de cambio utilizado y </w:t>
            </w:r>
            <w:proofErr w:type="spellStart"/>
            <w:r w:rsidRPr="00E67E9D">
              <w:rPr>
                <w:rFonts w:ascii="Verdana" w:hAnsi="Verdana"/>
              </w:rPr>
              <w:t>suequivalente</w:t>
            </w:r>
            <w:proofErr w:type="spellEnd"/>
            <w:r w:rsidRPr="00E67E9D">
              <w:rPr>
                <w:rFonts w:ascii="Verdana" w:hAnsi="Verdana"/>
              </w:rPr>
              <w:t xml:space="preserve"> en moneda nacional, conforme a lo señalado en los dos párrafos anteriores.</w:t>
            </w:r>
          </w:p>
          <w:p w:rsidR="00E67E9D" w:rsidRPr="00E67E9D" w:rsidRDefault="00E67E9D" w:rsidP="00E67E9D">
            <w:pPr>
              <w:rPr>
                <w:rFonts w:ascii="Verdana" w:hAnsi="Verdana"/>
              </w:rPr>
            </w:pPr>
            <w:r w:rsidRPr="00E67E9D">
              <w:rPr>
                <w:rFonts w:ascii="Verdana" w:hAnsi="Verdana"/>
              </w:rPr>
              <w:t>C-3       </w:t>
            </w:r>
            <w:r w:rsidRPr="00E67E9D">
              <w:rPr>
                <w:rFonts w:ascii="Verdana" w:hAnsi="Verdana"/>
                <w:u w:val="single"/>
              </w:rPr>
              <w:t>Cuentas por cobrar</w:t>
            </w:r>
          </w:p>
          <w:p w:rsidR="00E67E9D" w:rsidRPr="00E67E9D" w:rsidRDefault="00E67E9D" w:rsidP="00E67E9D">
            <w:pPr>
              <w:rPr>
                <w:rFonts w:ascii="Verdana" w:hAnsi="Verdana"/>
              </w:rPr>
            </w:pPr>
            <w:r w:rsidRPr="00E67E9D">
              <w:rPr>
                <w:rFonts w:ascii="Verdana" w:hAnsi="Verdana"/>
                <w:i/>
                <w:iCs/>
              </w:rPr>
              <w:t>Alcance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15</w:t>
            </w:r>
          </w:p>
        </w:tc>
      </w:tr>
      <w:tr w:rsidR="00E67E9D" w:rsidRPr="00E67E9D" w:rsidTr="00E67E9D">
        <w:trPr>
          <w:trHeight w:val="68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Para efectos del Boletín C-3, no deberán incluirse las cuentas por cobrar derivadas de las operaciones a que se refieren los criterios B-3 "Reportos", B-4 "Préstamo de Valores" y B-5 "Derivados" emitidos por la CNBV, ya que las normas de reconocimiento, valuación presentación y revelación aplicables se encuentran contempladas en los mismos.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16</w:t>
            </w:r>
          </w:p>
        </w:tc>
      </w:tr>
      <w:tr w:rsidR="00E67E9D" w:rsidRPr="00E67E9D" w:rsidTr="00E67E9D">
        <w:trPr>
          <w:trHeight w:val="7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i/>
                <w:iCs/>
              </w:rPr>
              <w:t>Préstamos a funcionarios y empleados</w:t>
            </w:r>
          </w:p>
          <w:p w:rsidR="00E67E9D" w:rsidRPr="00E67E9D" w:rsidRDefault="00E67E9D" w:rsidP="00E67E9D">
            <w:pPr>
              <w:rPr>
                <w:rFonts w:ascii="Verdana" w:hAnsi="Verdana"/>
              </w:rPr>
            </w:pPr>
            <w:r w:rsidRPr="00E67E9D">
              <w:rPr>
                <w:rFonts w:ascii="Verdana" w:hAnsi="Verdana"/>
              </w:rPr>
              <w:t>Los intereses derivados de préstamos a funcionarios y empleados se presentarán en el estado de resultados en el rubro de otros ingresos (egresos) de la operación.</w:t>
            </w:r>
          </w:p>
          <w:p w:rsidR="00E67E9D" w:rsidRPr="00E67E9D" w:rsidRDefault="00E67E9D" w:rsidP="00E67E9D">
            <w:pPr>
              <w:rPr>
                <w:rFonts w:ascii="Verdana" w:hAnsi="Verdana"/>
              </w:rPr>
            </w:pPr>
            <w:r w:rsidRPr="00E67E9D">
              <w:rPr>
                <w:rFonts w:ascii="Verdana" w:hAnsi="Verdana"/>
                <w:i/>
                <w:iCs/>
              </w:rPr>
              <w:t xml:space="preserve">Estimación por </w:t>
            </w:r>
            <w:proofErr w:type="spellStart"/>
            <w:r w:rsidRPr="00E67E9D">
              <w:rPr>
                <w:rFonts w:ascii="Verdana" w:hAnsi="Verdana"/>
                <w:i/>
                <w:iCs/>
              </w:rPr>
              <w:t>irrecuperabilidad</w:t>
            </w:r>
            <w:proofErr w:type="spellEnd"/>
            <w:r w:rsidRPr="00E67E9D">
              <w:rPr>
                <w:rFonts w:ascii="Verdana" w:hAnsi="Verdana"/>
                <w:i/>
                <w:iCs/>
              </w:rPr>
              <w:t xml:space="preserve"> o difícil cobro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17</w:t>
            </w:r>
          </w:p>
        </w:tc>
      </w:tr>
      <w:tr w:rsidR="00E67E9D" w:rsidRPr="00E67E9D" w:rsidTr="00E67E9D">
        <w:trPr>
          <w:trHeight w:val="5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Por los préstamos que otorguen las entidades a sus funcionarios y empleados, así como por aquellas </w:t>
            </w:r>
            <w:proofErr w:type="spellStart"/>
            <w:r w:rsidRPr="00E67E9D">
              <w:rPr>
                <w:rFonts w:ascii="Verdana" w:hAnsi="Verdana"/>
              </w:rPr>
              <w:t>cuentaspor</w:t>
            </w:r>
            <w:proofErr w:type="spellEnd"/>
            <w:r w:rsidRPr="00E67E9D">
              <w:rPr>
                <w:rFonts w:ascii="Verdana" w:hAnsi="Verdana"/>
              </w:rPr>
              <w:t xml:space="preserve"> cobrar relativas a </w:t>
            </w:r>
            <w:r w:rsidRPr="00E67E9D">
              <w:rPr>
                <w:rFonts w:ascii="Verdana" w:hAnsi="Verdana"/>
              </w:rPr>
              <w:lastRenderedPageBreak/>
              <w:t xml:space="preserve">deudores identificados cuyo vencimiento se pacte desde su origen a un plazo mayor a 90días naturales, deberán crear, en su caso, una estimación que refleje su grado de </w:t>
            </w:r>
            <w:proofErr w:type="spellStart"/>
            <w:r w:rsidRPr="00E67E9D">
              <w:rPr>
                <w:rFonts w:ascii="Verdana" w:hAnsi="Verdana"/>
              </w:rPr>
              <w:t>irrecuperabilidad</w:t>
            </w:r>
            <w:proofErr w:type="spellEnd"/>
            <w:r w:rsidRPr="00E67E9D">
              <w:rPr>
                <w:rFonts w:ascii="Verdana" w:hAnsi="Verdana"/>
              </w:rPr>
              <w:t>.</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18</w:t>
            </w:r>
          </w:p>
        </w:tc>
      </w:tr>
      <w:tr w:rsidR="00E67E9D" w:rsidRPr="00E67E9D" w:rsidTr="00E67E9D">
        <w:trPr>
          <w:trHeight w:val="5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Dicha estimación deberá obtenerse efectuando un estudio que sirva de base para determinar los </w:t>
            </w:r>
            <w:proofErr w:type="spellStart"/>
            <w:r w:rsidRPr="00E67E9D">
              <w:rPr>
                <w:rFonts w:ascii="Verdana" w:hAnsi="Verdana"/>
              </w:rPr>
              <w:t>diferenteseventos</w:t>
            </w:r>
            <w:proofErr w:type="spellEnd"/>
            <w:r w:rsidRPr="00E67E9D">
              <w:rPr>
                <w:rFonts w:ascii="Verdana" w:hAnsi="Verdana"/>
              </w:rPr>
              <w:t xml:space="preserve"> futuros cuantificables que pudieran afectar el importe de esas cuentas por cobrar, mostrando de </w:t>
            </w:r>
            <w:proofErr w:type="spellStart"/>
            <w:r w:rsidRPr="00E67E9D">
              <w:rPr>
                <w:rFonts w:ascii="Verdana" w:hAnsi="Verdana"/>
              </w:rPr>
              <w:t>esamanera</w:t>
            </w:r>
            <w:proofErr w:type="spellEnd"/>
            <w:r w:rsidRPr="00E67E9D">
              <w:rPr>
                <w:rFonts w:ascii="Verdana" w:hAnsi="Verdana"/>
              </w:rPr>
              <w:t>, el valor de recuperación estimado de los derechos exigibles.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19</w:t>
            </w:r>
          </w:p>
        </w:tc>
      </w:tr>
      <w:tr w:rsidR="00E67E9D" w:rsidRPr="00E67E9D" w:rsidTr="00E67E9D">
        <w:trPr>
          <w:trHeight w:val="1146"/>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La estimación de las cuentas por cobrar que no estén comprendidas en el párrafo 18 anterior, deberá constituirse por el importe total del adeudo de acuerdo a los siguientes plazos:</w:t>
            </w:r>
          </w:p>
          <w:p w:rsidR="00E67E9D" w:rsidRPr="00E67E9D" w:rsidRDefault="00E67E9D" w:rsidP="00E67E9D">
            <w:pPr>
              <w:rPr>
                <w:rFonts w:ascii="Verdana" w:hAnsi="Verdana"/>
              </w:rPr>
            </w:pPr>
            <w:r w:rsidRPr="00E67E9D">
              <w:rPr>
                <w:rFonts w:ascii="Verdana" w:hAnsi="Verdana"/>
              </w:rPr>
              <w:t xml:space="preserve">a)     a los 60 días naturales siguientes a su registro inicial, cuando correspondan a deudores </w:t>
            </w:r>
            <w:proofErr w:type="spellStart"/>
            <w:r w:rsidRPr="00E67E9D">
              <w:rPr>
                <w:rFonts w:ascii="Verdana" w:hAnsi="Verdana"/>
              </w:rPr>
              <w:t>noidentificados</w:t>
            </w:r>
            <w:proofErr w:type="spellEnd"/>
            <w:r w:rsidRPr="00E67E9D">
              <w:rPr>
                <w:rFonts w:ascii="Verdana" w:hAnsi="Verdana"/>
              </w:rPr>
              <w:t>, y</w:t>
            </w:r>
          </w:p>
          <w:p w:rsidR="00E67E9D" w:rsidRPr="00E67E9D" w:rsidRDefault="00E67E9D" w:rsidP="00E67E9D">
            <w:pPr>
              <w:rPr>
                <w:rFonts w:ascii="Verdana" w:hAnsi="Verdana"/>
              </w:rPr>
            </w:pPr>
            <w:r w:rsidRPr="00E67E9D">
              <w:rPr>
                <w:rFonts w:ascii="Verdana" w:hAnsi="Verdana"/>
              </w:rPr>
              <w:t>b)     a los 90 días naturales siguientes a su registro inicial, cuando correspondan a deudores identificados.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20</w:t>
            </w:r>
          </w:p>
        </w:tc>
      </w:tr>
    </w:tbl>
    <w:p w:rsidR="00E67E9D" w:rsidRPr="00E67E9D" w:rsidRDefault="00E67E9D" w:rsidP="00E67E9D">
      <w:pPr>
        <w:rPr>
          <w:rFonts w:ascii="Verdana" w:hAnsi="Verdana"/>
        </w:rPr>
      </w:pPr>
      <w:r w:rsidRPr="00E67E9D">
        <w:rPr>
          <w:rFonts w:ascii="Verdana" w:hAnsi="Verdana"/>
        </w:rPr>
        <w:t> </w:t>
      </w: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845"/>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No se constituirá estimación por </w:t>
            </w:r>
            <w:proofErr w:type="spellStart"/>
            <w:r w:rsidRPr="00E67E9D">
              <w:rPr>
                <w:rFonts w:ascii="Verdana" w:hAnsi="Verdana"/>
              </w:rPr>
              <w:t>irrecuperabilidad</w:t>
            </w:r>
            <w:proofErr w:type="spellEnd"/>
            <w:r w:rsidRPr="00E67E9D">
              <w:rPr>
                <w:rFonts w:ascii="Verdana" w:hAnsi="Verdana"/>
              </w:rPr>
              <w:t xml:space="preserve"> o difícil cobro en los siguientes casos:</w:t>
            </w:r>
          </w:p>
          <w:p w:rsidR="00E67E9D" w:rsidRPr="00E67E9D" w:rsidRDefault="00E67E9D" w:rsidP="00E67E9D">
            <w:pPr>
              <w:rPr>
                <w:rFonts w:ascii="Verdana" w:hAnsi="Verdana"/>
              </w:rPr>
            </w:pPr>
            <w:r w:rsidRPr="00E67E9D">
              <w:rPr>
                <w:rFonts w:ascii="Verdana" w:hAnsi="Verdana"/>
              </w:rPr>
              <w:t>a)     saldos a favor de impuestos;</w:t>
            </w:r>
          </w:p>
          <w:p w:rsidR="00E67E9D" w:rsidRPr="00E67E9D" w:rsidRDefault="00E67E9D" w:rsidP="00E67E9D">
            <w:pPr>
              <w:rPr>
                <w:rFonts w:ascii="Verdana" w:hAnsi="Verdana"/>
              </w:rPr>
            </w:pPr>
            <w:r w:rsidRPr="00E67E9D">
              <w:rPr>
                <w:rFonts w:ascii="Verdana" w:hAnsi="Verdana"/>
              </w:rPr>
              <w:t>b)     impuesto al valor agregado acreditable, y</w:t>
            </w:r>
          </w:p>
          <w:p w:rsidR="00E67E9D" w:rsidRPr="00E67E9D" w:rsidRDefault="00E67E9D" w:rsidP="00E67E9D">
            <w:pPr>
              <w:rPr>
                <w:rFonts w:ascii="Verdana" w:hAnsi="Verdana"/>
              </w:rPr>
            </w:pPr>
            <w:r w:rsidRPr="00E67E9D">
              <w:rPr>
                <w:rFonts w:ascii="Verdana" w:hAnsi="Verdana"/>
              </w:rPr>
              <w:t>c)     cuentas liquidadoras.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21</w:t>
            </w:r>
          </w:p>
        </w:tc>
      </w:tr>
      <w:tr w:rsidR="00E67E9D" w:rsidRPr="00E67E9D" w:rsidTr="00E67E9D">
        <w:trPr>
          <w:trHeight w:val="418"/>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C-9       </w:t>
            </w:r>
            <w:r w:rsidRPr="00E67E9D">
              <w:rPr>
                <w:rFonts w:ascii="Verdana" w:hAnsi="Verdana"/>
                <w:u w:val="single"/>
              </w:rPr>
              <w:t>Pasivo, provisiones, activos y pasivos contingentes y compromisos</w:t>
            </w:r>
          </w:p>
          <w:p w:rsidR="00E67E9D" w:rsidRPr="00E67E9D" w:rsidRDefault="00E67E9D" w:rsidP="00E67E9D">
            <w:pPr>
              <w:rPr>
                <w:rFonts w:ascii="Verdana" w:hAnsi="Verdana"/>
              </w:rPr>
            </w:pPr>
            <w:r w:rsidRPr="00E67E9D">
              <w:rPr>
                <w:rFonts w:ascii="Verdana" w:hAnsi="Verdana"/>
                <w:i/>
                <w:iCs/>
              </w:rPr>
              <w:t>Alcance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587"/>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Para efectos del Boletín C-9, no se incluyen los pasivos relativos a las operaciones a que se refieren los criterios B-3, B-4, B-5 y B-6, ya que éstos se encuentran contemplados en dichos criterios.</w:t>
            </w:r>
          </w:p>
          <w:p w:rsidR="00E67E9D" w:rsidRPr="00E67E9D" w:rsidRDefault="00E67E9D" w:rsidP="00E67E9D">
            <w:pPr>
              <w:rPr>
                <w:rFonts w:ascii="Verdana" w:hAnsi="Verdana"/>
              </w:rPr>
            </w:pPr>
            <w:r w:rsidRPr="00E67E9D">
              <w:rPr>
                <w:rFonts w:ascii="Verdana" w:hAnsi="Verdana"/>
              </w:rPr>
              <w:t>C-11      </w:t>
            </w:r>
            <w:r w:rsidRPr="00E67E9D">
              <w:rPr>
                <w:rFonts w:ascii="Verdana" w:hAnsi="Verdana"/>
                <w:u w:val="single"/>
              </w:rPr>
              <w:t>Capital contable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22</w:t>
            </w:r>
          </w:p>
        </w:tc>
      </w:tr>
      <w:tr w:rsidR="00E67E9D" w:rsidRPr="00E67E9D" w:rsidTr="00E67E9D">
        <w:trPr>
          <w:trHeight w:val="11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la NIF C-11, se entenderá como capital contable al patrimonio, el cual corresponde al derecho de los fideicomisarios de la entidad sobre los activos netos, que surge por las aportaciones de los fideicomitentes amparadas por constancias de derechos fiduciarios, </w:t>
            </w:r>
            <w:r w:rsidRPr="00E67E9D">
              <w:rPr>
                <w:rFonts w:ascii="Verdana" w:hAnsi="Verdana"/>
              </w:rPr>
              <w:lastRenderedPageBreak/>
              <w:t>para la constitución del patrimonio mínimo, el fondo de aportaciones, el fondo de compensación y los excedentes de patrimonio mínimo a que se refiere la regulación aplicable, las aportaciones para futuros aumentos de patrimonio formalizadas por el comité técnico y la prima por emisión de derechos fiduciarios, así como a las ganancias o pérdidas generadas en la operación de la entidad. El patrimonio contable se dividirá en patrimonio contribuido y patrimonio ganado.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23</w:t>
            </w:r>
          </w:p>
        </w:tc>
      </w:tr>
      <w:tr w:rsidR="00E67E9D" w:rsidRPr="00E67E9D" w:rsidTr="00E67E9D">
        <w:trPr>
          <w:trHeight w:val="2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El patrimonio contribuido está representado por la suma del valor de las constancias de derechos fiduciarios.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24</w:t>
            </w:r>
          </w:p>
        </w:tc>
      </w:tr>
      <w:tr w:rsidR="00E67E9D" w:rsidRPr="00E67E9D" w:rsidTr="00E67E9D">
        <w:trPr>
          <w:trHeight w:val="3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patrimonio ganado corresponde al resultado de las actividades operativas de la entidad y de otros eventos </w:t>
            </w:r>
            <w:proofErr w:type="spellStart"/>
            <w:r w:rsidRPr="00E67E9D">
              <w:rPr>
                <w:rFonts w:ascii="Verdana" w:hAnsi="Verdana"/>
              </w:rPr>
              <w:t>ocircunstancias</w:t>
            </w:r>
            <w:proofErr w:type="spellEnd"/>
            <w:r w:rsidRPr="00E67E9D">
              <w:rPr>
                <w:rFonts w:ascii="Verdana" w:hAnsi="Verdana"/>
              </w:rPr>
              <w:t xml:space="preserve"> que le afecten.</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25</w:t>
            </w:r>
          </w:p>
        </w:tc>
      </w:tr>
    </w:tbl>
    <w:p w:rsidR="00E67E9D" w:rsidRPr="00E67E9D" w:rsidRDefault="00E67E9D" w:rsidP="00E67E9D">
      <w:pPr>
        <w:rPr>
          <w:rFonts w:ascii="Verdana" w:hAnsi="Verdana"/>
          <w:vanish/>
        </w:rPr>
      </w:pP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34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En notas a los estados financieros se deberán revelar todas las características del patrimonio y sus restricciones, así como el régimen de inversión aplicable para el patrimonio mínimo.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26</w:t>
            </w:r>
          </w:p>
        </w:tc>
      </w:tr>
      <w:tr w:rsidR="00E67E9D" w:rsidRPr="00E67E9D" w:rsidTr="00E67E9D">
        <w:trPr>
          <w:trHeight w:val="5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Asimismo, en adición a las revelaciones para las reservas de capital previstas en la NIF C-11, se deberán revelar las políticas establecidas por el Comité Técnico para la constitución de las reservas por Fondo Complementario y por Mitigación de Riesgo de Negocio, de conformidad con la normatividad aplicable.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27</w:t>
            </w:r>
          </w:p>
        </w:tc>
      </w:tr>
      <w:tr w:rsidR="00E67E9D" w:rsidRPr="00E67E9D" w:rsidTr="00E67E9D">
        <w:trPr>
          <w:trHeight w:val="2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D-3 </w:t>
            </w:r>
            <w:r w:rsidRPr="00E67E9D">
              <w:rPr>
                <w:rFonts w:ascii="Verdana" w:hAnsi="Verdana"/>
                <w:u w:val="single"/>
              </w:rPr>
              <w:t>Beneficios a los empleados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3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pasivo generado por beneficios a los empleados se presentará en el balance general dentro del rubro </w:t>
            </w:r>
            <w:proofErr w:type="spellStart"/>
            <w:r w:rsidRPr="00E67E9D">
              <w:rPr>
                <w:rFonts w:ascii="Verdana" w:hAnsi="Verdana"/>
              </w:rPr>
              <w:t>otrascuentas</w:t>
            </w:r>
            <w:proofErr w:type="spellEnd"/>
            <w:r w:rsidRPr="00E67E9D">
              <w:rPr>
                <w:rFonts w:ascii="Verdana" w:hAnsi="Verdana"/>
              </w:rPr>
              <w:t xml:space="preserve"> por pagar.</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28</w:t>
            </w:r>
          </w:p>
        </w:tc>
      </w:tr>
      <w:tr w:rsidR="00E67E9D" w:rsidRPr="00E67E9D" w:rsidTr="00E67E9D">
        <w:trPr>
          <w:trHeight w:val="805"/>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Adicionalmente, mediante notas a los estados financieros se deberá revelar:</w:t>
            </w:r>
          </w:p>
          <w:p w:rsidR="00E67E9D" w:rsidRPr="00E67E9D" w:rsidRDefault="00E67E9D" w:rsidP="00E67E9D">
            <w:pPr>
              <w:rPr>
                <w:rFonts w:ascii="Verdana" w:hAnsi="Verdana"/>
              </w:rPr>
            </w:pPr>
            <w:r w:rsidRPr="00E67E9D">
              <w:rPr>
                <w:rFonts w:ascii="Verdana" w:hAnsi="Verdana"/>
              </w:rPr>
              <w:t xml:space="preserve">a)     la forma en que la Participación de los Trabajadores en las Utilidades (PTU) fue </w:t>
            </w:r>
            <w:proofErr w:type="spellStart"/>
            <w:r w:rsidRPr="00E67E9D">
              <w:rPr>
                <w:rFonts w:ascii="Verdana" w:hAnsi="Verdana"/>
              </w:rPr>
              <w:t>determinada,explicando</w:t>
            </w:r>
            <w:proofErr w:type="spellEnd"/>
            <w:r w:rsidRPr="00E67E9D">
              <w:rPr>
                <w:rFonts w:ascii="Verdana" w:hAnsi="Verdana"/>
              </w:rPr>
              <w:t xml:space="preserve"> las bases utilizadas para su cálculo, y</w:t>
            </w:r>
          </w:p>
          <w:p w:rsidR="00E67E9D" w:rsidRPr="00E67E9D" w:rsidRDefault="00E67E9D" w:rsidP="00E67E9D">
            <w:pPr>
              <w:rPr>
                <w:rFonts w:ascii="Verdana" w:hAnsi="Verdana"/>
              </w:rPr>
            </w:pPr>
            <w:r w:rsidRPr="00E67E9D">
              <w:rPr>
                <w:rFonts w:ascii="Verdana" w:hAnsi="Verdana"/>
              </w:rPr>
              <w:t>b)     la identificación de las obligaciones por beneficios a los empleados en corto y largo plazo.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29</w:t>
            </w:r>
          </w:p>
        </w:tc>
      </w:tr>
    </w:tbl>
    <w:p w:rsidR="00E67E9D" w:rsidRPr="00E67E9D" w:rsidRDefault="00E67E9D" w:rsidP="00E67E9D">
      <w:pPr>
        <w:rPr>
          <w:rFonts w:ascii="Verdana" w:hAnsi="Verdana"/>
        </w:rPr>
      </w:pPr>
      <w:r w:rsidRPr="00E67E9D">
        <w:rPr>
          <w:rFonts w:ascii="Verdana" w:hAnsi="Verdana"/>
        </w:rPr>
        <w:t> </w:t>
      </w: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4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Los pagos anticipados que surjan de la aplicación de esta NIF, formarán parte del rubro de otros activos.</w:t>
            </w:r>
          </w:p>
          <w:p w:rsidR="00E67E9D" w:rsidRPr="00E67E9D" w:rsidRDefault="00E67E9D" w:rsidP="00E67E9D">
            <w:pPr>
              <w:rPr>
                <w:rFonts w:ascii="Verdana" w:hAnsi="Verdana"/>
              </w:rPr>
            </w:pPr>
            <w:r w:rsidRPr="00E67E9D">
              <w:rPr>
                <w:rFonts w:ascii="Verdana" w:hAnsi="Verdana"/>
              </w:rPr>
              <w:lastRenderedPageBreak/>
              <w:t>D-4 </w:t>
            </w:r>
            <w:r w:rsidRPr="00E67E9D">
              <w:rPr>
                <w:rFonts w:ascii="Verdana" w:hAnsi="Verdana"/>
                <w:u w:val="single"/>
              </w:rPr>
              <w:t>Impuestos a la utilidad</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30</w:t>
            </w:r>
          </w:p>
        </w:tc>
      </w:tr>
      <w:tr w:rsidR="00E67E9D" w:rsidRPr="00E67E9D" w:rsidTr="00E67E9D">
        <w:trPr>
          <w:trHeight w:val="38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Para el caso de los impuestos a la utilidad causados, se revelará mediante notas a los estados financieros </w:t>
            </w:r>
            <w:proofErr w:type="spellStart"/>
            <w:r w:rsidRPr="00E67E9D">
              <w:rPr>
                <w:rFonts w:ascii="Verdana" w:hAnsi="Verdana"/>
              </w:rPr>
              <w:t>laforma</w:t>
            </w:r>
            <w:proofErr w:type="spellEnd"/>
            <w:r w:rsidRPr="00E67E9D">
              <w:rPr>
                <w:rFonts w:ascii="Verdana" w:hAnsi="Verdana"/>
              </w:rPr>
              <w:t xml:space="preserve"> en la que estos fueron determinados, explicando las bases utilizadas para su cálculo.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31</w:t>
            </w:r>
          </w:p>
        </w:tc>
      </w:tr>
      <w:tr w:rsidR="00E67E9D" w:rsidRPr="00E67E9D" w:rsidTr="00E67E9D">
        <w:trPr>
          <w:trHeight w:val="101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Respecto a la revelación requerida en la NIF D-4 sobre los conceptos de diferencias temporales, adicionalmente se deberá revelar las relacionadas con las principales operaciones de las entidades.</w:t>
            </w:r>
          </w:p>
          <w:p w:rsidR="00E67E9D" w:rsidRPr="00E67E9D" w:rsidRDefault="00E67E9D" w:rsidP="00E67E9D">
            <w:pPr>
              <w:rPr>
                <w:rFonts w:ascii="Verdana" w:hAnsi="Verdana"/>
              </w:rPr>
            </w:pPr>
            <w:r w:rsidRPr="00E67E9D">
              <w:rPr>
                <w:rFonts w:ascii="Verdana" w:hAnsi="Verdana"/>
              </w:rPr>
              <w:t>D-5 </w:t>
            </w:r>
            <w:r w:rsidRPr="00E67E9D">
              <w:rPr>
                <w:rFonts w:ascii="Verdana" w:hAnsi="Verdana"/>
                <w:u w:val="single"/>
              </w:rPr>
              <w:t>Arrendamientos</w:t>
            </w:r>
          </w:p>
          <w:p w:rsidR="00E67E9D" w:rsidRPr="00E67E9D" w:rsidRDefault="00E67E9D" w:rsidP="00E67E9D">
            <w:pPr>
              <w:rPr>
                <w:rFonts w:ascii="Verdana" w:hAnsi="Verdana"/>
              </w:rPr>
            </w:pPr>
            <w:r w:rsidRPr="00E67E9D">
              <w:rPr>
                <w:rFonts w:ascii="Verdana" w:hAnsi="Verdana"/>
                <w:i/>
                <w:iCs/>
              </w:rPr>
              <w:t>Arrendamientos capitalizables</w:t>
            </w:r>
          </w:p>
          <w:p w:rsidR="00E67E9D" w:rsidRPr="00E67E9D" w:rsidRDefault="00E67E9D" w:rsidP="00E67E9D">
            <w:pPr>
              <w:rPr>
                <w:rFonts w:ascii="Verdana" w:hAnsi="Verdana"/>
              </w:rPr>
            </w:pPr>
            <w:r w:rsidRPr="00E67E9D">
              <w:rPr>
                <w:rFonts w:ascii="Verdana" w:hAnsi="Verdana"/>
                <w:u w:val="single"/>
              </w:rPr>
              <w:t>Requisitos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32</w:t>
            </w:r>
          </w:p>
        </w:tc>
      </w:tr>
      <w:tr w:rsidR="00E67E9D" w:rsidRPr="00E67E9D" w:rsidTr="00E67E9D">
        <w:trPr>
          <w:trHeight w:val="131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los requisitos establecidos en el párrafo 33 del Boletín D-5, se entenderá que el periodo </w:t>
            </w:r>
            <w:proofErr w:type="spellStart"/>
            <w:r w:rsidRPr="00E67E9D">
              <w:rPr>
                <w:rFonts w:ascii="Verdana" w:hAnsi="Verdana"/>
              </w:rPr>
              <w:t>dearrendamiento</w:t>
            </w:r>
            <w:proofErr w:type="spellEnd"/>
            <w:r w:rsidRPr="00E67E9D">
              <w:rPr>
                <w:rFonts w:ascii="Verdana" w:hAnsi="Verdana"/>
              </w:rPr>
              <w:t xml:space="preserve"> es sustancialmente igual a la vida útil remanente del bien arrendado, si dicho contrato cubre </w:t>
            </w:r>
            <w:proofErr w:type="spellStart"/>
            <w:r w:rsidRPr="00E67E9D">
              <w:rPr>
                <w:rFonts w:ascii="Verdana" w:hAnsi="Verdana"/>
              </w:rPr>
              <w:t>almenos</w:t>
            </w:r>
            <w:proofErr w:type="spellEnd"/>
            <w:r w:rsidRPr="00E67E9D">
              <w:rPr>
                <w:rFonts w:ascii="Verdana" w:hAnsi="Verdana"/>
              </w:rPr>
              <w:t xml:space="preserve"> el 75 % de la vida útil del mismo. Asimismo, el valor presente de los pagos mínimos será sustancialmente igual al valor de mercado del bien arrendado, si dicho valor presente constituye al menos un 90% de aquel valor.</w:t>
            </w:r>
          </w:p>
          <w:p w:rsidR="00E67E9D" w:rsidRPr="00E67E9D" w:rsidRDefault="00E67E9D" w:rsidP="00E67E9D">
            <w:pPr>
              <w:rPr>
                <w:rFonts w:ascii="Verdana" w:hAnsi="Verdana"/>
              </w:rPr>
            </w:pPr>
            <w:r w:rsidRPr="00E67E9D">
              <w:rPr>
                <w:rFonts w:ascii="Verdana" w:hAnsi="Verdana"/>
                <w:i/>
                <w:iCs/>
              </w:rPr>
              <w:t>Arrendamientos operativos</w:t>
            </w:r>
          </w:p>
          <w:p w:rsidR="00E67E9D" w:rsidRPr="00E67E9D" w:rsidRDefault="00E67E9D" w:rsidP="00E67E9D">
            <w:pPr>
              <w:rPr>
                <w:rFonts w:ascii="Verdana" w:hAnsi="Verdana"/>
              </w:rPr>
            </w:pPr>
            <w:r w:rsidRPr="00E67E9D">
              <w:rPr>
                <w:rFonts w:ascii="Verdana" w:hAnsi="Verdana"/>
                <w:u w:val="single"/>
              </w:rPr>
              <w:t>Contabilización para el arrendatario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33</w:t>
            </w:r>
          </w:p>
        </w:tc>
      </w:tr>
      <w:tr w:rsidR="00E67E9D" w:rsidRPr="00E67E9D" w:rsidTr="00E67E9D">
        <w:trPr>
          <w:trHeight w:val="97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presentación, el arrendatario deberá incluir en el balance general el pasivo por </w:t>
            </w:r>
            <w:proofErr w:type="spellStart"/>
            <w:r w:rsidRPr="00E67E9D">
              <w:rPr>
                <w:rFonts w:ascii="Verdana" w:hAnsi="Verdana"/>
              </w:rPr>
              <w:t>arrendamientocomo</w:t>
            </w:r>
            <w:proofErr w:type="spellEnd"/>
            <w:r w:rsidRPr="00E67E9D">
              <w:rPr>
                <w:rFonts w:ascii="Verdana" w:hAnsi="Verdana"/>
              </w:rPr>
              <w:t xml:space="preserve"> parte del rubro de acreedores diversos y otras cuentas por pagar, y en el estado de resultados el gasto por arrendamiento en el rubro de gastos de administración y promoción.</w:t>
            </w:r>
          </w:p>
          <w:p w:rsidR="00E67E9D" w:rsidRPr="00E67E9D" w:rsidRDefault="00E67E9D" w:rsidP="00E67E9D">
            <w:pPr>
              <w:rPr>
                <w:rFonts w:ascii="Verdana" w:hAnsi="Verdana"/>
              </w:rPr>
            </w:pPr>
            <w:r w:rsidRPr="00E67E9D">
              <w:rPr>
                <w:rFonts w:ascii="Verdana" w:hAnsi="Verdana"/>
                <w:i/>
                <w:iCs/>
              </w:rPr>
              <w:t>Subarrendamientos y transacciones similares</w:t>
            </w:r>
          </w:p>
          <w:p w:rsidR="00E67E9D" w:rsidRPr="00E67E9D" w:rsidRDefault="00E67E9D" w:rsidP="00E67E9D">
            <w:pPr>
              <w:rPr>
                <w:rFonts w:ascii="Verdana" w:hAnsi="Verdana"/>
              </w:rPr>
            </w:pPr>
            <w:r w:rsidRPr="00E67E9D">
              <w:rPr>
                <w:rFonts w:ascii="Verdana" w:hAnsi="Verdana"/>
                <w:u w:val="single"/>
              </w:rPr>
              <w:t>Contabilización para el arrendatario original</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34</w:t>
            </w:r>
          </w:p>
        </w:tc>
      </w:tr>
      <w:tr w:rsidR="00E67E9D" w:rsidRPr="00E67E9D" w:rsidTr="00E67E9D">
        <w:trPr>
          <w:trHeight w:val="55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Las afectaciones a resultados del ejercicio a que se refiere el párrafo 76 del Boletín D-5, relativas a la terminación del arrendamiento original, se presentarán en el rubro de otros ingresos (egresos) de la operación en el estado de resultados.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35</w:t>
            </w:r>
          </w:p>
        </w:tc>
      </w:tr>
      <w:tr w:rsidR="00E67E9D" w:rsidRPr="00E67E9D" w:rsidTr="00E67E9D">
        <w:trPr>
          <w:trHeight w:val="21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D-6 </w:t>
            </w:r>
            <w:r w:rsidRPr="00E67E9D">
              <w:rPr>
                <w:rFonts w:ascii="Verdana" w:hAnsi="Verdana"/>
                <w:u w:val="single"/>
              </w:rPr>
              <w:t>Capitalización del resultado integral de financiamiento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89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Para los efectos de esta NIF se entenderá como Resultado Integral de Financiamiento a los </w:t>
            </w:r>
            <w:proofErr w:type="spellStart"/>
            <w:r w:rsidRPr="00E67E9D">
              <w:rPr>
                <w:rFonts w:ascii="Verdana" w:hAnsi="Verdana"/>
              </w:rPr>
              <w:t>siguientesconceptos</w:t>
            </w:r>
            <w:proofErr w:type="spellEnd"/>
            <w:r w:rsidRPr="00E67E9D">
              <w:rPr>
                <w:rFonts w:ascii="Verdana" w:hAnsi="Verdana"/>
              </w:rPr>
              <w:t>: a) intereses; b) resultado por posición monetaria, c) utilidad o pérdida en cambios y d) los otros costos asociados a que se refiere la NIF D-6. Dichos conceptos podrán ser capitalizados a los activos calificables, en lugar de ser reconocidos en el estado de resultados como ingresos o gastos por intereses u otros ingresos (egresos) de la operación, según corresponda, con base en lo establecido en la citada NIF D-6.</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36</w:t>
            </w:r>
          </w:p>
        </w:tc>
      </w:tr>
      <w:tr w:rsidR="00E67E9D" w:rsidRPr="00E67E9D" w:rsidTr="00E67E9D">
        <w:trPr>
          <w:trHeight w:val="38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Lo anterior, no será aplicable para activos calificables en los que en algún criterio contable específico emitido por la CNBV se establezca un tratamiento diferente.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37</w:t>
            </w:r>
          </w:p>
        </w:tc>
      </w:tr>
      <w:tr w:rsidR="00E67E9D" w:rsidRPr="00E67E9D" w:rsidTr="00E67E9D">
        <w:trPr>
          <w:trHeight w:val="420"/>
        </w:trPr>
        <w:tc>
          <w:tcPr>
            <w:tcW w:w="8712" w:type="dxa"/>
            <w:gridSpan w:val="2"/>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b/>
                <w:bCs/>
              </w:rPr>
              <w:t>A-2 </w:t>
            </w:r>
            <w:r w:rsidRPr="00E67E9D">
              <w:rPr>
                <w:rFonts w:ascii="Verdana" w:hAnsi="Verdana"/>
                <w:b/>
                <w:bCs/>
                <w:u w:val="single"/>
              </w:rPr>
              <w:t>APLICACION DE NORMAS PARTICULARES</w:t>
            </w:r>
          </w:p>
          <w:p w:rsidR="00E67E9D" w:rsidRPr="00E67E9D" w:rsidRDefault="00E67E9D" w:rsidP="00E67E9D">
            <w:pPr>
              <w:rPr>
                <w:rFonts w:ascii="Verdana" w:hAnsi="Verdana"/>
              </w:rPr>
            </w:pPr>
            <w:r w:rsidRPr="00E67E9D">
              <w:rPr>
                <w:rFonts w:ascii="Verdana" w:hAnsi="Verdana"/>
                <w:b/>
                <w:bCs/>
              </w:rPr>
              <w:t>Objetivo y alcance</w:t>
            </w:r>
          </w:p>
        </w:tc>
      </w:tr>
      <w:tr w:rsidR="00E67E9D" w:rsidRPr="00E67E9D" w:rsidTr="00E67E9D">
        <w:trPr>
          <w:trHeight w:val="38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presente criterio tiene por objetivo precisar la aplicación sobre las normas particulares de las NIF, así </w:t>
            </w:r>
            <w:proofErr w:type="spellStart"/>
            <w:r w:rsidRPr="00E67E9D">
              <w:rPr>
                <w:rFonts w:ascii="Verdana" w:hAnsi="Verdana"/>
              </w:rPr>
              <w:t>comoaclaraciones</w:t>
            </w:r>
            <w:proofErr w:type="spellEnd"/>
            <w:r w:rsidRPr="00E67E9D">
              <w:rPr>
                <w:rFonts w:ascii="Verdana" w:hAnsi="Verdana"/>
              </w:rPr>
              <w:t xml:space="preserve"> a las mismas.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w:t>
            </w:r>
          </w:p>
        </w:tc>
      </w:tr>
      <w:tr w:rsidR="00E67E9D" w:rsidRPr="00E67E9D" w:rsidTr="00E67E9D">
        <w:trPr>
          <w:trHeight w:val="844"/>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Son materia del presente criterio:</w:t>
            </w:r>
          </w:p>
          <w:p w:rsidR="00E67E9D" w:rsidRPr="00E67E9D" w:rsidRDefault="00E67E9D" w:rsidP="00E67E9D">
            <w:pPr>
              <w:rPr>
                <w:rFonts w:ascii="Verdana" w:hAnsi="Verdana"/>
              </w:rPr>
            </w:pPr>
            <w:r w:rsidRPr="00E67E9D">
              <w:rPr>
                <w:rFonts w:ascii="Verdana" w:hAnsi="Verdana"/>
              </w:rPr>
              <w:t>a)     la aplicación de algunas de las normas particulares dadas a conocer en las NIF, y</w:t>
            </w:r>
          </w:p>
          <w:p w:rsidR="00E67E9D" w:rsidRPr="00E67E9D" w:rsidRDefault="00E67E9D" w:rsidP="00E67E9D">
            <w:pPr>
              <w:rPr>
                <w:rFonts w:ascii="Verdana" w:hAnsi="Verdana"/>
              </w:rPr>
            </w:pPr>
            <w:r w:rsidRPr="00E67E9D">
              <w:rPr>
                <w:rFonts w:ascii="Verdana" w:hAnsi="Verdana"/>
              </w:rPr>
              <w:t>b)     las aclaraciones a las normas particulares contenidas en las NIF.</w:t>
            </w:r>
          </w:p>
          <w:p w:rsidR="00E67E9D" w:rsidRPr="00E67E9D" w:rsidRDefault="00E67E9D" w:rsidP="00E67E9D">
            <w:pPr>
              <w:rPr>
                <w:rFonts w:ascii="Verdana" w:hAnsi="Verdana"/>
              </w:rPr>
            </w:pPr>
            <w:r w:rsidRPr="00E67E9D">
              <w:rPr>
                <w:rFonts w:ascii="Verdana" w:hAnsi="Verdana"/>
                <w:b/>
                <w:bCs/>
                <w:i/>
                <w:iCs/>
              </w:rPr>
              <w:t>Normas de Información Financiera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w:t>
            </w:r>
          </w:p>
        </w:tc>
      </w:tr>
    </w:tbl>
    <w:p w:rsidR="00E67E9D" w:rsidRPr="00E67E9D" w:rsidRDefault="00E67E9D" w:rsidP="00E67E9D">
      <w:pPr>
        <w:rPr>
          <w:rFonts w:ascii="Verdana" w:hAnsi="Verdana"/>
        </w:rPr>
      </w:pPr>
      <w:r w:rsidRPr="00E67E9D">
        <w:rPr>
          <w:rFonts w:ascii="Verdana" w:hAnsi="Verdana"/>
        </w:rPr>
        <w:t> </w:t>
      </w:r>
    </w:p>
    <w:tbl>
      <w:tblPr>
        <w:tblW w:w="0" w:type="auto"/>
        <w:tblInd w:w="72" w:type="dxa"/>
        <w:shd w:val="clear" w:color="auto" w:fill="FFFFFF"/>
        <w:tblCellMar>
          <w:top w:w="15" w:type="dxa"/>
          <w:left w:w="15" w:type="dxa"/>
          <w:bottom w:w="15" w:type="dxa"/>
          <w:right w:w="15" w:type="dxa"/>
        </w:tblCellMar>
        <w:tblLook w:val="04A0"/>
      </w:tblPr>
      <w:tblGrid>
        <w:gridCol w:w="36"/>
      </w:tblGrid>
      <w:tr w:rsidR="00E67E9D" w:rsidRPr="00E67E9D" w:rsidTr="00E67E9D">
        <w:tc>
          <w:tcPr>
            <w:tcW w:w="0" w:type="auto"/>
            <w:shd w:val="clear" w:color="auto" w:fill="FFFFFF"/>
            <w:vAlign w:val="center"/>
            <w:hideMark/>
          </w:tcPr>
          <w:p w:rsidR="00E67E9D" w:rsidRPr="00E67E9D" w:rsidRDefault="00E67E9D" w:rsidP="00E67E9D">
            <w:pPr>
              <w:rPr>
                <w:rFonts w:ascii="Verdana" w:hAnsi="Verdana"/>
              </w:rPr>
            </w:pPr>
          </w:p>
        </w:tc>
      </w:tr>
    </w:tbl>
    <w:p w:rsidR="00E67E9D" w:rsidRPr="00E67E9D" w:rsidRDefault="00E67E9D" w:rsidP="00E67E9D">
      <w:pPr>
        <w:rPr>
          <w:rFonts w:ascii="Verdana" w:hAnsi="Verdana"/>
          <w:vanish/>
        </w:rPr>
      </w:pPr>
    </w:p>
    <w:tbl>
      <w:tblPr>
        <w:tblW w:w="0" w:type="auto"/>
        <w:tblInd w:w="72" w:type="dxa"/>
        <w:shd w:val="clear" w:color="auto" w:fill="FFFFFF"/>
        <w:tblCellMar>
          <w:top w:w="15" w:type="dxa"/>
          <w:left w:w="15" w:type="dxa"/>
          <w:bottom w:w="15" w:type="dxa"/>
          <w:right w:w="15" w:type="dxa"/>
        </w:tblCellMar>
        <w:tblLook w:val="04A0"/>
      </w:tblPr>
      <w:tblGrid>
        <w:gridCol w:w="8650"/>
        <w:gridCol w:w="260"/>
      </w:tblGrid>
      <w:tr w:rsidR="00E67E9D" w:rsidRPr="00E67E9D" w:rsidTr="00E67E9D">
        <w:trPr>
          <w:trHeight w:val="704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De conformidad con lo establecido en el criterio A-1 "Esquema básico del conjunto de criterios de </w:t>
            </w:r>
            <w:proofErr w:type="spellStart"/>
            <w:r w:rsidRPr="00E67E9D">
              <w:rPr>
                <w:rFonts w:ascii="Verdana" w:hAnsi="Verdana"/>
              </w:rPr>
              <w:t>contabilidadaplicables</w:t>
            </w:r>
            <w:proofErr w:type="spellEnd"/>
            <w:r w:rsidRPr="00E67E9D">
              <w:rPr>
                <w:rFonts w:ascii="Verdana" w:hAnsi="Verdana"/>
              </w:rPr>
              <w:t xml:space="preserve"> a socios liquidadores", las entidades observarán, hasta en tanto no exista pronunciamiento </w:t>
            </w:r>
            <w:proofErr w:type="spellStart"/>
            <w:r w:rsidRPr="00E67E9D">
              <w:rPr>
                <w:rFonts w:ascii="Verdana" w:hAnsi="Verdana"/>
              </w:rPr>
              <w:t>expresopor</w:t>
            </w:r>
            <w:proofErr w:type="spellEnd"/>
            <w:r w:rsidRPr="00E67E9D">
              <w:rPr>
                <w:rFonts w:ascii="Verdana" w:hAnsi="Verdana"/>
              </w:rPr>
              <w:t xml:space="preserve"> parte de la CNBV, las normas particulares contenidas en los boletines o NIF que a continuación se detallan, o en las NIF que los sustituyan o modifiquen:</w:t>
            </w:r>
          </w:p>
          <w:p w:rsidR="00E67E9D" w:rsidRPr="00E67E9D" w:rsidRDefault="00E67E9D" w:rsidP="00E67E9D">
            <w:pPr>
              <w:rPr>
                <w:rFonts w:ascii="Verdana" w:hAnsi="Verdana"/>
              </w:rPr>
            </w:pPr>
            <w:r w:rsidRPr="00E67E9D">
              <w:rPr>
                <w:rFonts w:ascii="Verdana" w:hAnsi="Verdana"/>
              </w:rPr>
              <w:t>Serie NIF B "Normas aplicables a los estados financieros en su conjunto"</w:t>
            </w:r>
          </w:p>
          <w:p w:rsidR="00E67E9D" w:rsidRPr="00E67E9D" w:rsidRDefault="00E67E9D" w:rsidP="00E67E9D">
            <w:pPr>
              <w:rPr>
                <w:rFonts w:ascii="Verdana" w:hAnsi="Verdana"/>
              </w:rPr>
            </w:pPr>
            <w:r w:rsidRPr="00E67E9D">
              <w:rPr>
                <w:rFonts w:ascii="Verdana" w:hAnsi="Verdana"/>
              </w:rPr>
              <w:t>Cambios contables y correcciones de errores .....................................................................B-1</w:t>
            </w:r>
          </w:p>
          <w:p w:rsidR="00E67E9D" w:rsidRPr="00E67E9D" w:rsidRDefault="00E67E9D" w:rsidP="00E67E9D">
            <w:pPr>
              <w:rPr>
                <w:rFonts w:ascii="Verdana" w:hAnsi="Verdana"/>
              </w:rPr>
            </w:pPr>
            <w:r w:rsidRPr="00E67E9D">
              <w:rPr>
                <w:rFonts w:ascii="Verdana" w:hAnsi="Verdana"/>
              </w:rPr>
              <w:t>Adquisiciones de negocios ..........................................................................................B-7</w:t>
            </w:r>
          </w:p>
          <w:p w:rsidR="00E67E9D" w:rsidRPr="00E67E9D" w:rsidRDefault="00E67E9D" w:rsidP="00E67E9D">
            <w:pPr>
              <w:rPr>
                <w:rFonts w:ascii="Verdana" w:hAnsi="Verdana"/>
              </w:rPr>
            </w:pPr>
            <w:r w:rsidRPr="00E67E9D">
              <w:rPr>
                <w:rFonts w:ascii="Verdana" w:hAnsi="Verdana"/>
              </w:rPr>
              <w:t>Estados financieros consolidados o combinados .................................................................B-8</w:t>
            </w:r>
          </w:p>
          <w:p w:rsidR="00E67E9D" w:rsidRPr="00E67E9D" w:rsidRDefault="00E67E9D" w:rsidP="00E67E9D">
            <w:pPr>
              <w:rPr>
                <w:rFonts w:ascii="Verdana" w:hAnsi="Verdana"/>
              </w:rPr>
            </w:pPr>
            <w:r w:rsidRPr="00E67E9D">
              <w:rPr>
                <w:rFonts w:ascii="Verdana" w:hAnsi="Verdana"/>
              </w:rPr>
              <w:t>Información financiera a fechas intermedias .......................................................................B-9</w:t>
            </w:r>
          </w:p>
          <w:p w:rsidR="00E67E9D" w:rsidRPr="00E67E9D" w:rsidRDefault="00E67E9D" w:rsidP="00E67E9D">
            <w:pPr>
              <w:rPr>
                <w:rFonts w:ascii="Verdana" w:hAnsi="Verdana"/>
              </w:rPr>
            </w:pPr>
            <w:r w:rsidRPr="00E67E9D">
              <w:rPr>
                <w:rFonts w:ascii="Verdana" w:hAnsi="Verdana"/>
              </w:rPr>
              <w:t>Efectos de la inflación ..............................................................................................B-10</w:t>
            </w:r>
          </w:p>
          <w:p w:rsidR="00E67E9D" w:rsidRPr="00E67E9D" w:rsidRDefault="00E67E9D" w:rsidP="00E67E9D">
            <w:pPr>
              <w:rPr>
                <w:rFonts w:ascii="Verdana" w:hAnsi="Verdana"/>
              </w:rPr>
            </w:pPr>
            <w:r w:rsidRPr="00E67E9D">
              <w:rPr>
                <w:rFonts w:ascii="Verdana" w:hAnsi="Verdana"/>
              </w:rPr>
              <w:t>Hechos posteriores a la fecha de los estados financieros ......................................................B-13</w:t>
            </w:r>
          </w:p>
          <w:p w:rsidR="00E67E9D" w:rsidRPr="00E67E9D" w:rsidRDefault="00E67E9D" w:rsidP="00E67E9D">
            <w:pPr>
              <w:rPr>
                <w:rFonts w:ascii="Verdana" w:hAnsi="Verdana"/>
              </w:rPr>
            </w:pPr>
            <w:r w:rsidRPr="00E67E9D">
              <w:rPr>
                <w:rFonts w:ascii="Verdana" w:hAnsi="Verdana"/>
              </w:rPr>
              <w:t>Conversión de monedas extranjeras ..............................................................................B-15</w:t>
            </w:r>
          </w:p>
          <w:p w:rsidR="00E67E9D" w:rsidRPr="00E67E9D" w:rsidRDefault="00E67E9D" w:rsidP="00E67E9D">
            <w:pPr>
              <w:rPr>
                <w:rFonts w:ascii="Verdana" w:hAnsi="Verdana"/>
              </w:rPr>
            </w:pPr>
            <w:r w:rsidRPr="00E67E9D">
              <w:rPr>
                <w:rFonts w:ascii="Verdana" w:hAnsi="Verdana"/>
              </w:rPr>
              <w:t>Determinación del valor razonable ................................................................................B-17</w:t>
            </w:r>
          </w:p>
          <w:p w:rsidR="00E67E9D" w:rsidRPr="00E67E9D" w:rsidRDefault="00E67E9D" w:rsidP="00E67E9D">
            <w:pPr>
              <w:rPr>
                <w:rFonts w:ascii="Verdana" w:hAnsi="Verdana"/>
              </w:rPr>
            </w:pPr>
            <w:r w:rsidRPr="00E67E9D">
              <w:rPr>
                <w:rFonts w:ascii="Verdana" w:hAnsi="Verdana"/>
              </w:rPr>
              <w:t>Serie NIF C "Normas aplicables a conceptos específicos de los estados financieros"</w:t>
            </w:r>
          </w:p>
          <w:p w:rsidR="00E67E9D" w:rsidRPr="00E67E9D" w:rsidRDefault="00E67E9D" w:rsidP="00E67E9D">
            <w:pPr>
              <w:rPr>
                <w:rFonts w:ascii="Verdana" w:hAnsi="Verdana"/>
              </w:rPr>
            </w:pPr>
            <w:r w:rsidRPr="00E67E9D">
              <w:rPr>
                <w:rFonts w:ascii="Verdana" w:hAnsi="Verdana"/>
              </w:rPr>
              <w:t>Cuentas por cobrar ..................................................................................................C-3</w:t>
            </w:r>
          </w:p>
          <w:p w:rsidR="00E67E9D" w:rsidRPr="00E67E9D" w:rsidRDefault="00E67E9D" w:rsidP="00E67E9D">
            <w:pPr>
              <w:rPr>
                <w:rFonts w:ascii="Verdana" w:hAnsi="Verdana"/>
              </w:rPr>
            </w:pPr>
            <w:r w:rsidRPr="00E67E9D">
              <w:rPr>
                <w:rFonts w:ascii="Verdana" w:hAnsi="Verdana"/>
              </w:rPr>
              <w:t>Pagos anticipados ...................................................................................................C-5</w:t>
            </w:r>
          </w:p>
          <w:p w:rsidR="00E67E9D" w:rsidRPr="00E67E9D" w:rsidRDefault="00E67E9D" w:rsidP="00E67E9D">
            <w:pPr>
              <w:rPr>
                <w:rFonts w:ascii="Verdana" w:hAnsi="Verdana"/>
              </w:rPr>
            </w:pPr>
            <w:r w:rsidRPr="00E67E9D">
              <w:rPr>
                <w:rFonts w:ascii="Verdana" w:hAnsi="Verdana"/>
              </w:rPr>
              <w:lastRenderedPageBreak/>
              <w:t>Propiedades, planta y equipo .......................................................................................C-6</w:t>
            </w:r>
          </w:p>
          <w:p w:rsidR="00E67E9D" w:rsidRPr="00E67E9D" w:rsidRDefault="00E67E9D" w:rsidP="00E67E9D">
            <w:pPr>
              <w:rPr>
                <w:rFonts w:ascii="Verdana" w:hAnsi="Verdana"/>
              </w:rPr>
            </w:pPr>
            <w:r w:rsidRPr="00E67E9D">
              <w:rPr>
                <w:rFonts w:ascii="Verdana" w:hAnsi="Verdana"/>
              </w:rPr>
              <w:t>Inversiones en asociadas, negocios conjuntos y otras inversiones permanentes ..............................C-7</w:t>
            </w:r>
          </w:p>
          <w:p w:rsidR="00E67E9D" w:rsidRPr="00E67E9D" w:rsidRDefault="00E67E9D" w:rsidP="00E67E9D">
            <w:pPr>
              <w:rPr>
                <w:rFonts w:ascii="Verdana" w:hAnsi="Verdana"/>
              </w:rPr>
            </w:pPr>
            <w:r w:rsidRPr="00E67E9D">
              <w:rPr>
                <w:rFonts w:ascii="Verdana" w:hAnsi="Verdana"/>
              </w:rPr>
              <w:t>Activos intangibles ...................................................................................................C-8</w:t>
            </w:r>
          </w:p>
          <w:p w:rsidR="00E67E9D" w:rsidRPr="00E67E9D" w:rsidRDefault="00E67E9D" w:rsidP="00E67E9D">
            <w:pPr>
              <w:rPr>
                <w:rFonts w:ascii="Verdana" w:hAnsi="Verdana"/>
              </w:rPr>
            </w:pPr>
            <w:r w:rsidRPr="00E67E9D">
              <w:rPr>
                <w:rFonts w:ascii="Verdana" w:hAnsi="Verdana"/>
              </w:rPr>
              <w:t>Provisiones, contingencias y compromisos ........................................................................C-9</w:t>
            </w:r>
          </w:p>
          <w:p w:rsidR="00E67E9D" w:rsidRPr="00E67E9D" w:rsidRDefault="00E67E9D" w:rsidP="00E67E9D">
            <w:pPr>
              <w:rPr>
                <w:rFonts w:ascii="Verdana" w:hAnsi="Verdana"/>
              </w:rPr>
            </w:pPr>
            <w:r w:rsidRPr="00E67E9D">
              <w:rPr>
                <w:rFonts w:ascii="Verdana" w:hAnsi="Verdana"/>
              </w:rPr>
              <w:t>Capital contable ....................................................................................................C-11</w:t>
            </w:r>
          </w:p>
          <w:p w:rsidR="00E67E9D" w:rsidRPr="00E67E9D" w:rsidRDefault="00E67E9D" w:rsidP="00E67E9D">
            <w:pPr>
              <w:rPr>
                <w:rFonts w:ascii="Verdana" w:hAnsi="Verdana"/>
              </w:rPr>
            </w:pPr>
            <w:r w:rsidRPr="00E67E9D">
              <w:rPr>
                <w:rFonts w:ascii="Verdana" w:hAnsi="Verdana"/>
              </w:rPr>
              <w:t>Deterioro en el valor de los activos de larga duración y</w:t>
            </w:r>
          </w:p>
          <w:p w:rsidR="00E67E9D" w:rsidRPr="00E67E9D" w:rsidRDefault="00E67E9D" w:rsidP="00E67E9D">
            <w:pPr>
              <w:rPr>
                <w:rFonts w:ascii="Verdana" w:hAnsi="Verdana"/>
              </w:rPr>
            </w:pPr>
            <w:r w:rsidRPr="00E67E9D">
              <w:rPr>
                <w:rFonts w:ascii="Verdana" w:hAnsi="Verdana"/>
              </w:rPr>
              <w:t>su disposición .......................................................................................................C-15</w:t>
            </w:r>
          </w:p>
          <w:p w:rsidR="00E67E9D" w:rsidRPr="00E67E9D" w:rsidRDefault="00E67E9D" w:rsidP="00E67E9D">
            <w:pPr>
              <w:rPr>
                <w:rFonts w:ascii="Verdana" w:hAnsi="Verdana"/>
              </w:rPr>
            </w:pPr>
            <w:r w:rsidRPr="00E67E9D">
              <w:rPr>
                <w:rFonts w:ascii="Verdana" w:hAnsi="Verdana"/>
              </w:rPr>
              <w:t>Deterioro de instrumentos financieros por cobrar ................................................................C-16</w:t>
            </w:r>
          </w:p>
          <w:p w:rsidR="00E67E9D" w:rsidRPr="00E67E9D" w:rsidRDefault="00E67E9D" w:rsidP="00E67E9D">
            <w:pPr>
              <w:rPr>
                <w:rFonts w:ascii="Verdana" w:hAnsi="Verdana"/>
              </w:rPr>
            </w:pPr>
            <w:r w:rsidRPr="00E67E9D">
              <w:rPr>
                <w:rFonts w:ascii="Verdana" w:hAnsi="Verdana"/>
              </w:rPr>
              <w:t>Obligaciones asociadas con el retiro de propiedades, planta y</w:t>
            </w:r>
          </w:p>
          <w:p w:rsidR="00E67E9D" w:rsidRPr="00E67E9D" w:rsidRDefault="00E67E9D" w:rsidP="00E67E9D">
            <w:pPr>
              <w:rPr>
                <w:rFonts w:ascii="Verdana" w:hAnsi="Verdana"/>
              </w:rPr>
            </w:pPr>
            <w:r w:rsidRPr="00E67E9D">
              <w:rPr>
                <w:rFonts w:ascii="Verdana" w:hAnsi="Verdana"/>
              </w:rPr>
              <w:t>Equipo ...............................................................................................................C-18</w:t>
            </w:r>
          </w:p>
          <w:p w:rsidR="00E67E9D" w:rsidRPr="00E67E9D" w:rsidRDefault="00E67E9D" w:rsidP="00E67E9D">
            <w:pPr>
              <w:rPr>
                <w:rFonts w:ascii="Verdana" w:hAnsi="Verdana"/>
              </w:rPr>
            </w:pPr>
            <w:r w:rsidRPr="00E67E9D">
              <w:rPr>
                <w:rFonts w:ascii="Verdana" w:hAnsi="Verdana"/>
              </w:rPr>
              <w:t>Instrumentos financieros por pagar ...............................................................................C-19</w:t>
            </w:r>
          </w:p>
          <w:p w:rsidR="00E67E9D" w:rsidRPr="00E67E9D" w:rsidRDefault="00E67E9D" w:rsidP="00E67E9D">
            <w:pPr>
              <w:rPr>
                <w:rFonts w:ascii="Verdana" w:hAnsi="Verdana"/>
              </w:rPr>
            </w:pPr>
            <w:r w:rsidRPr="00E67E9D">
              <w:rPr>
                <w:rFonts w:ascii="Verdana" w:hAnsi="Verdana"/>
              </w:rPr>
              <w:t>Instrumentos financieros para cobrar principal e interés ........................................................C-20</w:t>
            </w:r>
          </w:p>
          <w:p w:rsidR="00E67E9D" w:rsidRPr="00E67E9D" w:rsidRDefault="00E67E9D" w:rsidP="00E67E9D">
            <w:pPr>
              <w:rPr>
                <w:rFonts w:ascii="Verdana" w:hAnsi="Verdana"/>
              </w:rPr>
            </w:pPr>
            <w:r w:rsidRPr="00E67E9D">
              <w:rPr>
                <w:rFonts w:ascii="Verdana" w:hAnsi="Verdana"/>
              </w:rPr>
              <w:t>Acuerdos con control conjunto ....................................................................................C-21</w:t>
            </w:r>
          </w:p>
          <w:p w:rsidR="00E67E9D" w:rsidRPr="00E67E9D" w:rsidRDefault="00E67E9D" w:rsidP="00E67E9D">
            <w:pPr>
              <w:rPr>
                <w:rFonts w:ascii="Verdana" w:hAnsi="Verdana"/>
              </w:rPr>
            </w:pPr>
            <w:r w:rsidRPr="00E67E9D">
              <w:rPr>
                <w:rFonts w:ascii="Verdana" w:hAnsi="Verdana"/>
              </w:rPr>
              <w:t>Serie NIF D "Normas aplicables a problemas de determinación de resultados"</w:t>
            </w:r>
          </w:p>
          <w:p w:rsidR="00E67E9D" w:rsidRPr="00E67E9D" w:rsidRDefault="00E67E9D" w:rsidP="00E67E9D">
            <w:pPr>
              <w:rPr>
                <w:rFonts w:ascii="Verdana" w:hAnsi="Verdana"/>
              </w:rPr>
            </w:pPr>
            <w:r w:rsidRPr="00E67E9D">
              <w:rPr>
                <w:rFonts w:ascii="Verdana" w:hAnsi="Verdana"/>
              </w:rPr>
              <w:t>Ingresos por contratos con clientes ................................................................................D-1</w:t>
            </w:r>
          </w:p>
          <w:p w:rsidR="00E67E9D" w:rsidRPr="00E67E9D" w:rsidRDefault="00E67E9D" w:rsidP="00E67E9D">
            <w:pPr>
              <w:rPr>
                <w:rFonts w:ascii="Verdana" w:hAnsi="Verdana"/>
              </w:rPr>
            </w:pPr>
            <w:r w:rsidRPr="00E67E9D">
              <w:rPr>
                <w:rFonts w:ascii="Verdana" w:hAnsi="Verdana"/>
              </w:rPr>
              <w:t xml:space="preserve">Costos por contratos con </w:t>
            </w:r>
            <w:proofErr w:type="gramStart"/>
            <w:r w:rsidRPr="00E67E9D">
              <w:rPr>
                <w:rFonts w:ascii="Verdana" w:hAnsi="Verdana"/>
              </w:rPr>
              <w:lastRenderedPageBreak/>
              <w:t>clientes ................................................................................. </w:t>
            </w:r>
            <w:proofErr w:type="gramEnd"/>
            <w:r w:rsidRPr="00E67E9D">
              <w:rPr>
                <w:rFonts w:ascii="Verdana" w:hAnsi="Verdana"/>
              </w:rPr>
              <w:t>D-2</w:t>
            </w:r>
          </w:p>
          <w:p w:rsidR="00E67E9D" w:rsidRPr="00E67E9D" w:rsidRDefault="00E67E9D" w:rsidP="00E67E9D">
            <w:pPr>
              <w:rPr>
                <w:rFonts w:ascii="Verdana" w:hAnsi="Verdana"/>
              </w:rPr>
            </w:pPr>
            <w:r w:rsidRPr="00E67E9D">
              <w:rPr>
                <w:rFonts w:ascii="Verdana" w:hAnsi="Verdana"/>
              </w:rPr>
              <w:t>Beneficios a los empleados .........................................................................................D-3</w:t>
            </w:r>
          </w:p>
          <w:p w:rsidR="00E67E9D" w:rsidRPr="00E67E9D" w:rsidRDefault="00E67E9D" w:rsidP="00E67E9D">
            <w:pPr>
              <w:rPr>
                <w:rFonts w:ascii="Verdana" w:hAnsi="Verdana"/>
              </w:rPr>
            </w:pPr>
            <w:r w:rsidRPr="00E67E9D">
              <w:rPr>
                <w:rFonts w:ascii="Verdana" w:hAnsi="Verdana"/>
              </w:rPr>
              <w:t>Impuestos a la utilidad ...............................................................................................D-4</w:t>
            </w:r>
          </w:p>
          <w:p w:rsidR="00E67E9D" w:rsidRPr="00E67E9D" w:rsidRDefault="00E67E9D" w:rsidP="00E67E9D">
            <w:pPr>
              <w:rPr>
                <w:rFonts w:ascii="Verdana" w:hAnsi="Verdana"/>
              </w:rPr>
            </w:pPr>
            <w:r w:rsidRPr="00E67E9D">
              <w:rPr>
                <w:rFonts w:ascii="Verdana" w:hAnsi="Verdana"/>
              </w:rPr>
              <w:t>Arrendamientos ......................................................................................................D-5</w:t>
            </w:r>
          </w:p>
          <w:p w:rsidR="00E67E9D" w:rsidRPr="00E67E9D" w:rsidRDefault="00E67E9D" w:rsidP="00E67E9D">
            <w:pPr>
              <w:rPr>
                <w:rFonts w:ascii="Verdana" w:hAnsi="Verdana"/>
              </w:rPr>
            </w:pPr>
            <w:r w:rsidRPr="00E67E9D">
              <w:rPr>
                <w:rFonts w:ascii="Verdana" w:hAnsi="Verdana"/>
              </w:rPr>
              <w:t>Capitalización del resultado integral de financiamiento ...........................................................D-6</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3</w:t>
            </w:r>
          </w:p>
        </w:tc>
      </w:tr>
    </w:tbl>
    <w:p w:rsidR="00E67E9D" w:rsidRPr="00E67E9D" w:rsidRDefault="00E67E9D" w:rsidP="00E67E9D">
      <w:pPr>
        <w:rPr>
          <w:rFonts w:ascii="Verdana" w:hAnsi="Verdana"/>
        </w:rPr>
      </w:pPr>
      <w:r w:rsidRPr="00E67E9D">
        <w:rPr>
          <w:rFonts w:ascii="Verdana" w:hAnsi="Verdana"/>
        </w:rPr>
        <w:lastRenderedPageBreak/>
        <w:t> </w:t>
      </w: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1572"/>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Adicionalmente, las entidades observarán las NIF que emita el CINIF sobre temas no previstos en los criterios de contabilidad para socios liquidadores, siempre y cuando:</w:t>
            </w:r>
          </w:p>
          <w:p w:rsidR="00E67E9D" w:rsidRPr="00E67E9D" w:rsidRDefault="00E67E9D" w:rsidP="00E67E9D">
            <w:pPr>
              <w:rPr>
                <w:rFonts w:ascii="Verdana" w:hAnsi="Verdana"/>
              </w:rPr>
            </w:pPr>
            <w:r w:rsidRPr="00E67E9D">
              <w:rPr>
                <w:rFonts w:ascii="Verdana" w:hAnsi="Verdana"/>
              </w:rPr>
              <w:t>a)     estén vigentes con carácter de definitivo;</w:t>
            </w:r>
          </w:p>
          <w:p w:rsidR="00E67E9D" w:rsidRPr="00E67E9D" w:rsidRDefault="00E67E9D" w:rsidP="00E67E9D">
            <w:pPr>
              <w:rPr>
                <w:rFonts w:ascii="Verdana" w:hAnsi="Verdana"/>
              </w:rPr>
            </w:pPr>
            <w:r w:rsidRPr="00E67E9D">
              <w:rPr>
                <w:rFonts w:ascii="Verdana" w:hAnsi="Verdana"/>
              </w:rPr>
              <w:t>b)     no sean aplicadas de manera anticipada;</w:t>
            </w:r>
          </w:p>
          <w:p w:rsidR="00E67E9D" w:rsidRPr="00E67E9D" w:rsidRDefault="00E67E9D" w:rsidP="00E67E9D">
            <w:pPr>
              <w:rPr>
                <w:rFonts w:ascii="Verdana" w:hAnsi="Verdana"/>
              </w:rPr>
            </w:pPr>
            <w:r w:rsidRPr="00E67E9D">
              <w:rPr>
                <w:rFonts w:ascii="Verdana" w:hAnsi="Verdana"/>
              </w:rPr>
              <w:t xml:space="preserve">c)     no contravengan la filosofía y los conceptos generales establecidos en los criterios de </w:t>
            </w:r>
            <w:proofErr w:type="spellStart"/>
            <w:r w:rsidRPr="00E67E9D">
              <w:rPr>
                <w:rFonts w:ascii="Verdana" w:hAnsi="Verdana"/>
              </w:rPr>
              <w:t>contabilidadpara</w:t>
            </w:r>
            <w:proofErr w:type="spellEnd"/>
            <w:r w:rsidRPr="00E67E9D">
              <w:rPr>
                <w:rFonts w:ascii="Verdana" w:hAnsi="Verdana"/>
              </w:rPr>
              <w:t xml:space="preserve"> socios liquidadores, y</w:t>
            </w:r>
          </w:p>
          <w:p w:rsidR="00E67E9D" w:rsidRPr="00E67E9D" w:rsidRDefault="00E67E9D" w:rsidP="00E67E9D">
            <w:pPr>
              <w:rPr>
                <w:rFonts w:ascii="Verdana" w:hAnsi="Verdana"/>
              </w:rPr>
            </w:pPr>
            <w:r w:rsidRPr="00E67E9D">
              <w:rPr>
                <w:rFonts w:ascii="Verdana" w:hAnsi="Verdana"/>
              </w:rPr>
              <w:t xml:space="preserve">d)     no exista pronunciamiento expreso por parte de la CNBV, entre otros, sobre aclaraciones a </w:t>
            </w:r>
            <w:proofErr w:type="spellStart"/>
            <w:r w:rsidRPr="00E67E9D">
              <w:rPr>
                <w:rFonts w:ascii="Verdana" w:hAnsi="Verdana"/>
              </w:rPr>
              <w:t>lasnormas</w:t>
            </w:r>
            <w:proofErr w:type="spellEnd"/>
            <w:r w:rsidRPr="00E67E9D">
              <w:rPr>
                <w:rFonts w:ascii="Verdana" w:hAnsi="Verdana"/>
              </w:rPr>
              <w:t xml:space="preserve"> particulares contenidas en la NIF que se emita, o bien, respecto a su no aplicabilidad.</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4</w:t>
            </w:r>
          </w:p>
        </w:tc>
      </w:tr>
      <w:tr w:rsidR="00E67E9D" w:rsidRPr="00E67E9D" w:rsidTr="00E67E9D">
        <w:trPr>
          <w:trHeight w:val="21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b/>
                <w:bCs/>
              </w:rPr>
              <w:t>Aclaraciones a las normas particulares contenidas en las NIF</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7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Tomando en consideración que las entidades llevan a cabo operaciones especializadas, es necesario establecer aclaraciones que adecuen las </w:t>
            </w:r>
            <w:r w:rsidRPr="00E67E9D">
              <w:rPr>
                <w:rFonts w:ascii="Verdana" w:hAnsi="Verdana"/>
              </w:rPr>
              <w:lastRenderedPageBreak/>
              <w:t>normas particulares de reconocimiento, valuación, presentación y en su caso revelación establecidas por el CINIF. En tal virtud, las entidades al observar lo establecido en el párrafo anterior, deberán ajustarse a lo siguiente: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5</w:t>
            </w:r>
          </w:p>
        </w:tc>
      </w:tr>
      <w:tr w:rsidR="00E67E9D" w:rsidRPr="00E67E9D" w:rsidTr="00E67E9D">
        <w:trPr>
          <w:trHeight w:val="21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B-9       </w:t>
            </w:r>
            <w:r w:rsidRPr="00E67E9D">
              <w:rPr>
                <w:rFonts w:ascii="Verdana" w:hAnsi="Verdana"/>
                <w:u w:val="single"/>
              </w:rPr>
              <w:t>Información financiera a fechas intermedias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7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Las disposiciones de la NIF B-9 deben ser aplicables a la información financiera que se emita a </w:t>
            </w:r>
            <w:proofErr w:type="spellStart"/>
            <w:r w:rsidRPr="00E67E9D">
              <w:rPr>
                <w:rFonts w:ascii="Verdana" w:hAnsi="Verdana"/>
              </w:rPr>
              <w:t>fechasintermedias</w:t>
            </w:r>
            <w:proofErr w:type="spellEnd"/>
            <w:r w:rsidRPr="00E67E9D">
              <w:rPr>
                <w:rFonts w:ascii="Verdana" w:hAnsi="Verdana"/>
              </w:rPr>
              <w:t xml:space="preserve">, incluyendo la trimestral, en los términos de las "Reglas a las que habrán de sujetarse </w:t>
            </w:r>
            <w:proofErr w:type="spellStart"/>
            <w:r w:rsidRPr="00E67E9D">
              <w:rPr>
                <w:rFonts w:ascii="Verdana" w:hAnsi="Verdana"/>
              </w:rPr>
              <w:t>losparticipantes</w:t>
            </w:r>
            <w:proofErr w:type="spellEnd"/>
            <w:r w:rsidRPr="00E67E9D">
              <w:rPr>
                <w:rFonts w:ascii="Verdana" w:hAnsi="Verdana"/>
              </w:rPr>
              <w:t xml:space="preserve"> del mercado de contratos de derivados", emitidas de manera conjunta por la Secretaría </w:t>
            </w:r>
            <w:proofErr w:type="spellStart"/>
            <w:r w:rsidRPr="00E67E9D">
              <w:rPr>
                <w:rFonts w:ascii="Verdana" w:hAnsi="Verdana"/>
              </w:rPr>
              <w:t>deHacienda</w:t>
            </w:r>
            <w:proofErr w:type="spellEnd"/>
            <w:r w:rsidRPr="00E67E9D">
              <w:rPr>
                <w:rFonts w:ascii="Verdana" w:hAnsi="Verdana"/>
              </w:rPr>
              <w:t xml:space="preserve"> y Crédito Público, Banco de México y la CNBV.</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6</w:t>
            </w:r>
          </w:p>
        </w:tc>
      </w:tr>
      <w:tr w:rsidR="00E67E9D" w:rsidRPr="00E67E9D" w:rsidTr="00E67E9D">
        <w:trPr>
          <w:trHeight w:val="97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la revelación de la información que se emita a fechas intermedias, las entidades </w:t>
            </w:r>
            <w:proofErr w:type="spellStart"/>
            <w:r w:rsidRPr="00E67E9D">
              <w:rPr>
                <w:rFonts w:ascii="Verdana" w:hAnsi="Verdana"/>
              </w:rPr>
              <w:t>deberánobservar</w:t>
            </w:r>
            <w:proofErr w:type="spellEnd"/>
            <w:r w:rsidRPr="00E67E9D">
              <w:rPr>
                <w:rFonts w:ascii="Verdana" w:hAnsi="Verdana"/>
              </w:rPr>
              <w:t xml:space="preserve"> las disposiciones relativas a la revelación de información financiera contenidas en el criterio A-3"Aplicación de normas generales".</w:t>
            </w:r>
          </w:p>
          <w:p w:rsidR="00E67E9D" w:rsidRPr="00E67E9D" w:rsidRDefault="00E67E9D" w:rsidP="00E67E9D">
            <w:pPr>
              <w:rPr>
                <w:rFonts w:ascii="Verdana" w:hAnsi="Verdana"/>
              </w:rPr>
            </w:pPr>
            <w:r w:rsidRPr="00E67E9D">
              <w:rPr>
                <w:rFonts w:ascii="Verdana" w:hAnsi="Verdana"/>
              </w:rPr>
              <w:t>B-10      </w:t>
            </w:r>
            <w:r w:rsidRPr="00E67E9D">
              <w:rPr>
                <w:rFonts w:ascii="Verdana" w:hAnsi="Verdana"/>
                <w:u w:val="single"/>
              </w:rPr>
              <w:t>Efectos de la inflación</w:t>
            </w:r>
          </w:p>
          <w:p w:rsidR="00E67E9D" w:rsidRPr="00E67E9D" w:rsidRDefault="00E67E9D" w:rsidP="00E67E9D">
            <w:pPr>
              <w:rPr>
                <w:rFonts w:ascii="Verdana" w:hAnsi="Verdana"/>
              </w:rPr>
            </w:pPr>
            <w:r w:rsidRPr="00E67E9D">
              <w:rPr>
                <w:rFonts w:ascii="Verdana" w:hAnsi="Verdana"/>
                <w:i/>
                <w:iCs/>
              </w:rPr>
              <w:t>Determinación de la posición monetaria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7</w:t>
            </w:r>
          </w:p>
        </w:tc>
      </w:tr>
      <w:tr w:rsidR="00E67E9D" w:rsidRPr="00E67E9D" w:rsidTr="00E67E9D">
        <w:trPr>
          <w:trHeight w:val="38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Tratándose de un entorno inflacionario con base en lo señalado por la NIF B-10, se deberá atender a lo siguiente: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8</w:t>
            </w:r>
          </w:p>
        </w:tc>
      </w:tr>
      <w:tr w:rsidR="00E67E9D" w:rsidRPr="00E67E9D" w:rsidTr="00E67E9D">
        <w:trPr>
          <w:trHeight w:val="7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Las entidades deberán revelar el saldo inicial de los principales activos y pasivos monetarios que se </w:t>
            </w:r>
            <w:proofErr w:type="spellStart"/>
            <w:r w:rsidRPr="00E67E9D">
              <w:rPr>
                <w:rFonts w:ascii="Verdana" w:hAnsi="Verdana"/>
              </w:rPr>
              <w:t>utilizaronpara</w:t>
            </w:r>
            <w:proofErr w:type="spellEnd"/>
            <w:r w:rsidRPr="00E67E9D">
              <w:rPr>
                <w:rFonts w:ascii="Verdana" w:hAnsi="Verdana"/>
              </w:rPr>
              <w:t xml:space="preserve"> la determinación de la posición monetaria del periodo, diferenciando en su caso, los que afectan de los que no afectan al resultado de la operación.</w:t>
            </w:r>
          </w:p>
          <w:p w:rsidR="00E67E9D" w:rsidRPr="00E67E9D" w:rsidRDefault="00E67E9D" w:rsidP="00E67E9D">
            <w:pPr>
              <w:rPr>
                <w:rFonts w:ascii="Verdana" w:hAnsi="Verdana"/>
              </w:rPr>
            </w:pPr>
            <w:r w:rsidRPr="00E67E9D">
              <w:rPr>
                <w:rFonts w:ascii="Verdana" w:hAnsi="Verdana"/>
                <w:i/>
                <w:iCs/>
              </w:rPr>
              <w:t>Índice de precios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9</w:t>
            </w:r>
          </w:p>
        </w:tc>
      </w:tr>
      <w:tr w:rsidR="00E67E9D" w:rsidRPr="00E67E9D" w:rsidTr="00E67E9D">
        <w:trPr>
          <w:trHeight w:val="4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La entidad deberá utilizar el valor de la Unidad de Inversión (UDI) como índice de precios.</w:t>
            </w:r>
          </w:p>
          <w:p w:rsidR="00E67E9D" w:rsidRPr="00E67E9D" w:rsidRDefault="00E67E9D" w:rsidP="00E67E9D">
            <w:pPr>
              <w:rPr>
                <w:rFonts w:ascii="Verdana" w:hAnsi="Verdana"/>
              </w:rPr>
            </w:pPr>
            <w:r w:rsidRPr="00E67E9D">
              <w:rPr>
                <w:rFonts w:ascii="Verdana" w:hAnsi="Verdana"/>
                <w:i/>
                <w:iCs/>
              </w:rPr>
              <w:t>Resultado por posición monetaria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10</w:t>
            </w:r>
          </w:p>
        </w:tc>
      </w:tr>
    </w:tbl>
    <w:p w:rsidR="00E67E9D" w:rsidRPr="00E67E9D" w:rsidRDefault="00E67E9D" w:rsidP="00E67E9D">
      <w:pPr>
        <w:rPr>
          <w:rFonts w:ascii="Verdana" w:hAnsi="Verdana"/>
          <w:vanish/>
        </w:rPr>
      </w:pP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7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resultado por posición monetaria (REPOMO) que no haya sido presentado directamente en el </w:t>
            </w:r>
            <w:proofErr w:type="spellStart"/>
            <w:r w:rsidRPr="00E67E9D">
              <w:rPr>
                <w:rFonts w:ascii="Verdana" w:hAnsi="Verdana"/>
              </w:rPr>
              <w:t>patrimoniocontable</w:t>
            </w:r>
            <w:proofErr w:type="spellEnd"/>
            <w:r w:rsidRPr="00E67E9D">
              <w:rPr>
                <w:rFonts w:ascii="Verdana" w:hAnsi="Verdana"/>
              </w:rPr>
              <w:t xml:space="preserve"> ni capitalizado en términos de lo establecido en la NIF B-10, debe presentarse en el estado </w:t>
            </w:r>
            <w:proofErr w:type="spellStart"/>
            <w:r w:rsidRPr="00E67E9D">
              <w:rPr>
                <w:rFonts w:ascii="Verdana" w:hAnsi="Verdana"/>
              </w:rPr>
              <w:t>deresultados</w:t>
            </w:r>
            <w:proofErr w:type="spellEnd"/>
            <w:r w:rsidRPr="00E67E9D">
              <w:rPr>
                <w:rFonts w:ascii="Verdana" w:hAnsi="Verdana"/>
              </w:rPr>
              <w:t xml:space="preserve"> en un rubro específico dentro del resultado de la operación cuando provenga de partidas del resultado de la operación.</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11</w:t>
            </w:r>
          </w:p>
        </w:tc>
      </w:tr>
      <w:tr w:rsidR="00E67E9D" w:rsidRPr="00E67E9D" w:rsidTr="00E67E9D">
        <w:trPr>
          <w:trHeight w:val="59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El REPOMO relacionado con partidas cuyos ajustes por valuación se reconozcan en el patrimonio </w:t>
            </w:r>
            <w:proofErr w:type="spellStart"/>
            <w:r w:rsidRPr="00E67E9D">
              <w:rPr>
                <w:rFonts w:ascii="Verdana" w:hAnsi="Verdana"/>
              </w:rPr>
              <w:t>contable</w:t>
            </w:r>
            <w:proofErr w:type="gramStart"/>
            <w:r w:rsidRPr="00E67E9D">
              <w:rPr>
                <w:rFonts w:ascii="Verdana" w:hAnsi="Verdana"/>
              </w:rPr>
              <w:t>,deberá</w:t>
            </w:r>
            <w:proofErr w:type="spellEnd"/>
            <w:proofErr w:type="gramEnd"/>
            <w:r w:rsidRPr="00E67E9D">
              <w:rPr>
                <w:rFonts w:ascii="Verdana" w:hAnsi="Verdana"/>
              </w:rPr>
              <w:t xml:space="preserve"> presentarse en la cuenta de patrimonio contable que corresponda conforme a su naturaleza.</w:t>
            </w:r>
          </w:p>
          <w:p w:rsidR="00E67E9D" w:rsidRPr="00E67E9D" w:rsidRDefault="00E67E9D" w:rsidP="00E67E9D">
            <w:pPr>
              <w:rPr>
                <w:rFonts w:ascii="Verdana" w:hAnsi="Verdana"/>
              </w:rPr>
            </w:pPr>
            <w:r w:rsidRPr="00E67E9D">
              <w:rPr>
                <w:rFonts w:ascii="Verdana" w:hAnsi="Verdana"/>
              </w:rPr>
              <w:t>B-15      </w:t>
            </w:r>
            <w:r w:rsidRPr="00E67E9D">
              <w:rPr>
                <w:rFonts w:ascii="Verdana" w:hAnsi="Verdana"/>
                <w:u w:val="single"/>
              </w:rPr>
              <w:t>Conversión de monedas extranjeras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12</w:t>
            </w:r>
          </w:p>
        </w:tc>
      </w:tr>
      <w:tr w:rsidR="00E67E9D" w:rsidRPr="00E67E9D" w:rsidTr="00E67E9D">
        <w:trPr>
          <w:trHeight w:val="7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En la aplicación de la NIF B-15, el tipo de cambio a utilizar para establecer la equivalencia de la moneda nacional con el dólar de los Estados Unidos de América, será el tipo de cambio FIX publicado por el Banco de México en el Diario Oficial de la Federación el día hábil posterior a la fecha de transacción o de elaboración de los estados financieros, según corresponda.</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13</w:t>
            </w:r>
          </w:p>
        </w:tc>
      </w:tr>
    </w:tbl>
    <w:p w:rsidR="00E67E9D" w:rsidRPr="00E67E9D" w:rsidRDefault="00E67E9D" w:rsidP="00E67E9D">
      <w:pPr>
        <w:rPr>
          <w:rFonts w:ascii="Verdana" w:hAnsi="Verdana"/>
        </w:rPr>
      </w:pPr>
      <w:r w:rsidRPr="00E67E9D">
        <w:rPr>
          <w:rFonts w:ascii="Verdana" w:hAnsi="Verdana"/>
        </w:rPr>
        <w:t> </w:t>
      </w: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7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En el caso de divisas distintas al dólar de los Estados Unidos de América, deberán convertir la </w:t>
            </w:r>
            <w:proofErr w:type="spellStart"/>
            <w:r w:rsidRPr="00E67E9D">
              <w:rPr>
                <w:rFonts w:ascii="Verdana" w:hAnsi="Verdana"/>
              </w:rPr>
              <w:t>monedarespectiva</w:t>
            </w:r>
            <w:proofErr w:type="spellEnd"/>
            <w:r w:rsidRPr="00E67E9D">
              <w:rPr>
                <w:rFonts w:ascii="Verdana" w:hAnsi="Verdana"/>
              </w:rPr>
              <w:t xml:space="preserve"> a dólares de los Estados Unidos de América. Para realizar dicha conversión considerarán la cotización que rija para la moneda correspondiente en relación al mencionado dólar en los mercados internacionales, conforme lo establece el Banco de México en la regulación aplicable.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14</w:t>
            </w:r>
          </w:p>
        </w:tc>
      </w:tr>
      <w:tr w:rsidR="00E67E9D" w:rsidRPr="00E67E9D" w:rsidTr="00E67E9D">
        <w:trPr>
          <w:trHeight w:val="55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Asimismo, deberá revelarse en notas a los estados financieros, el monto de las operaciones denominadas </w:t>
            </w:r>
            <w:proofErr w:type="spellStart"/>
            <w:r w:rsidRPr="00E67E9D">
              <w:rPr>
                <w:rFonts w:ascii="Verdana" w:hAnsi="Verdana"/>
              </w:rPr>
              <w:t>enmoneda</w:t>
            </w:r>
            <w:proofErr w:type="spellEnd"/>
            <w:r w:rsidRPr="00E67E9D">
              <w:rPr>
                <w:rFonts w:ascii="Verdana" w:hAnsi="Verdana"/>
              </w:rPr>
              <w:t xml:space="preserve"> extranjera por las divisas más relevantes para la entidad, así como el tipo de cambio utilizado y </w:t>
            </w:r>
            <w:proofErr w:type="spellStart"/>
            <w:r w:rsidRPr="00E67E9D">
              <w:rPr>
                <w:rFonts w:ascii="Verdana" w:hAnsi="Verdana"/>
              </w:rPr>
              <w:t>suequivalente</w:t>
            </w:r>
            <w:proofErr w:type="spellEnd"/>
            <w:r w:rsidRPr="00E67E9D">
              <w:rPr>
                <w:rFonts w:ascii="Verdana" w:hAnsi="Verdana"/>
              </w:rPr>
              <w:t xml:space="preserve"> en moneda nacional, conforme a lo señalado en los dos párrafos anteriores.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15</w:t>
            </w:r>
          </w:p>
        </w:tc>
      </w:tr>
      <w:tr w:rsidR="00E67E9D" w:rsidRPr="00E67E9D" w:rsidTr="00E67E9D">
        <w:trPr>
          <w:trHeight w:val="4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C-3       </w:t>
            </w:r>
            <w:r w:rsidRPr="00E67E9D">
              <w:rPr>
                <w:rFonts w:ascii="Verdana" w:hAnsi="Verdana"/>
                <w:u w:val="single"/>
              </w:rPr>
              <w:t>Cuentas por cobrar</w:t>
            </w:r>
          </w:p>
          <w:p w:rsidR="00E67E9D" w:rsidRPr="00E67E9D" w:rsidRDefault="00E67E9D" w:rsidP="00E67E9D">
            <w:pPr>
              <w:rPr>
                <w:rFonts w:ascii="Verdana" w:hAnsi="Verdana"/>
              </w:rPr>
            </w:pPr>
            <w:r w:rsidRPr="00E67E9D">
              <w:rPr>
                <w:rFonts w:ascii="Verdana" w:hAnsi="Verdana"/>
                <w:i/>
                <w:iCs/>
              </w:rPr>
              <w:t>Alcance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93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Para efectos del Boletín C-3, no deberán incluirse las cuentas por cobrar derivadas de las operaciones a que se refieren los criterios B-3 "Reportos", B-4 "Préstamo de Valores" y B-5 "Derivados" emitidos por la CNBV, ya que las normas de reconocimiento, valuación presentación y revelación aplicables se encuentran contempladas en los mismos.</w:t>
            </w:r>
          </w:p>
          <w:p w:rsidR="00E67E9D" w:rsidRPr="00E67E9D" w:rsidRDefault="00E67E9D" w:rsidP="00E67E9D">
            <w:pPr>
              <w:rPr>
                <w:rFonts w:ascii="Verdana" w:hAnsi="Verdana"/>
              </w:rPr>
            </w:pPr>
            <w:r w:rsidRPr="00E67E9D">
              <w:rPr>
                <w:rFonts w:ascii="Verdana" w:hAnsi="Verdana"/>
                <w:i/>
                <w:iCs/>
              </w:rPr>
              <w:t>Préstamos a funcionarios y empleados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16</w:t>
            </w:r>
          </w:p>
        </w:tc>
      </w:tr>
      <w:tr w:rsidR="00E67E9D" w:rsidRPr="00E67E9D" w:rsidTr="00E67E9D">
        <w:trPr>
          <w:trHeight w:val="59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Los intereses derivados de préstamos a funcionarios y empleados se presentarán en el estado de resultados en el rubro de otros ingresos (egresos) de la operación.</w:t>
            </w:r>
          </w:p>
          <w:p w:rsidR="00E67E9D" w:rsidRPr="00E67E9D" w:rsidRDefault="00E67E9D" w:rsidP="00E67E9D">
            <w:pPr>
              <w:rPr>
                <w:rFonts w:ascii="Verdana" w:hAnsi="Verdana"/>
              </w:rPr>
            </w:pPr>
            <w:r w:rsidRPr="00E67E9D">
              <w:rPr>
                <w:rFonts w:ascii="Verdana" w:hAnsi="Verdana"/>
                <w:i/>
                <w:iCs/>
              </w:rPr>
              <w:lastRenderedPageBreak/>
              <w:t>Fondo de compensación</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17</w:t>
            </w:r>
          </w:p>
        </w:tc>
      </w:tr>
      <w:tr w:rsidR="00E67E9D" w:rsidRPr="00E67E9D" w:rsidTr="00E67E9D">
        <w:trPr>
          <w:trHeight w:val="7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xml:space="preserve">Las cantidades que la cámara de compensación requiera a las entidades para el Fondo de </w:t>
            </w:r>
            <w:proofErr w:type="spellStart"/>
            <w:r w:rsidRPr="00E67E9D">
              <w:rPr>
                <w:rFonts w:ascii="Verdana" w:hAnsi="Verdana"/>
              </w:rPr>
              <w:t>Compensaciónconforme</w:t>
            </w:r>
            <w:proofErr w:type="spellEnd"/>
            <w:r w:rsidRPr="00E67E9D">
              <w:rPr>
                <w:rFonts w:ascii="Verdana" w:hAnsi="Verdana"/>
              </w:rPr>
              <w:t xml:space="preserve"> a la regulación aplicable, se considerarán como una cuenta por cobrar, debiéndose presentar en </w:t>
            </w:r>
            <w:proofErr w:type="spellStart"/>
            <w:r w:rsidRPr="00E67E9D">
              <w:rPr>
                <w:rFonts w:ascii="Verdana" w:hAnsi="Verdana"/>
              </w:rPr>
              <w:t>unrubro</w:t>
            </w:r>
            <w:proofErr w:type="spellEnd"/>
            <w:r w:rsidRPr="00E67E9D">
              <w:rPr>
                <w:rFonts w:ascii="Verdana" w:hAnsi="Verdana"/>
              </w:rPr>
              <w:t xml:space="preserve"> específico en el balance general.</w:t>
            </w:r>
          </w:p>
          <w:p w:rsidR="00E67E9D" w:rsidRPr="00E67E9D" w:rsidRDefault="00E67E9D" w:rsidP="00E67E9D">
            <w:pPr>
              <w:rPr>
                <w:rFonts w:ascii="Verdana" w:hAnsi="Verdana"/>
              </w:rPr>
            </w:pPr>
            <w:r w:rsidRPr="00E67E9D">
              <w:rPr>
                <w:rFonts w:ascii="Verdana" w:hAnsi="Verdana"/>
                <w:i/>
                <w:iCs/>
              </w:rPr>
              <w:t xml:space="preserve">Estimación por </w:t>
            </w:r>
            <w:proofErr w:type="spellStart"/>
            <w:r w:rsidRPr="00E67E9D">
              <w:rPr>
                <w:rFonts w:ascii="Verdana" w:hAnsi="Verdana"/>
                <w:i/>
                <w:iCs/>
              </w:rPr>
              <w:t>irrecuperabilidad</w:t>
            </w:r>
            <w:proofErr w:type="spellEnd"/>
            <w:r w:rsidRPr="00E67E9D">
              <w:rPr>
                <w:rFonts w:ascii="Verdana" w:hAnsi="Verdana"/>
                <w:i/>
                <w:iCs/>
              </w:rPr>
              <w:t xml:space="preserve"> o difícil cobro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18</w:t>
            </w:r>
          </w:p>
        </w:tc>
      </w:tr>
      <w:tr w:rsidR="00E67E9D" w:rsidRPr="00E67E9D" w:rsidTr="00E67E9D">
        <w:trPr>
          <w:trHeight w:val="7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Por los préstamos que otorguen las entidades a sus funcionarios y empleados, por el fondo de </w:t>
            </w:r>
            <w:proofErr w:type="spellStart"/>
            <w:r w:rsidRPr="00E67E9D">
              <w:rPr>
                <w:rFonts w:ascii="Verdana" w:hAnsi="Verdana"/>
              </w:rPr>
              <w:t>compensación</w:t>
            </w:r>
            <w:proofErr w:type="gramStart"/>
            <w:r w:rsidRPr="00E67E9D">
              <w:rPr>
                <w:rFonts w:ascii="Verdana" w:hAnsi="Verdana"/>
              </w:rPr>
              <w:t>,así</w:t>
            </w:r>
            <w:proofErr w:type="spellEnd"/>
            <w:proofErr w:type="gramEnd"/>
            <w:r w:rsidRPr="00E67E9D">
              <w:rPr>
                <w:rFonts w:ascii="Verdana" w:hAnsi="Verdana"/>
              </w:rPr>
              <w:t xml:space="preserve"> como por aquellas cuentas por cobrar relativas a deudores identificados cuyo vencimiento se pacte desde su origen a un plazo mayor a 90 días naturales, deberán crear, en su caso, una estimación que refleje su grado de </w:t>
            </w:r>
            <w:proofErr w:type="spellStart"/>
            <w:r w:rsidRPr="00E67E9D">
              <w:rPr>
                <w:rFonts w:ascii="Verdana" w:hAnsi="Verdana"/>
              </w:rPr>
              <w:t>irrecuperabilidad</w:t>
            </w:r>
            <w:proofErr w:type="spellEnd"/>
            <w:r w:rsidRPr="00E67E9D">
              <w:rPr>
                <w:rFonts w:ascii="Verdana" w:hAnsi="Verdana"/>
              </w:rPr>
              <w:t>.</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19</w:t>
            </w:r>
          </w:p>
        </w:tc>
      </w:tr>
    </w:tbl>
    <w:p w:rsidR="00E67E9D" w:rsidRPr="00E67E9D" w:rsidRDefault="00E67E9D" w:rsidP="00E67E9D">
      <w:pPr>
        <w:rPr>
          <w:rFonts w:ascii="Verdana" w:hAnsi="Verdana"/>
        </w:rPr>
      </w:pPr>
      <w:r w:rsidRPr="00E67E9D">
        <w:rPr>
          <w:rFonts w:ascii="Verdana" w:hAnsi="Verdana"/>
        </w:rPr>
        <w:t> </w:t>
      </w: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544"/>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Dicha estimación deberá obtenerse efectuando un estudio que sirva de base para determinar los </w:t>
            </w:r>
            <w:proofErr w:type="spellStart"/>
            <w:r w:rsidRPr="00E67E9D">
              <w:rPr>
                <w:rFonts w:ascii="Verdana" w:hAnsi="Verdana"/>
              </w:rPr>
              <w:t>diferenteseventos</w:t>
            </w:r>
            <w:proofErr w:type="spellEnd"/>
            <w:r w:rsidRPr="00E67E9D">
              <w:rPr>
                <w:rFonts w:ascii="Verdana" w:hAnsi="Verdana"/>
              </w:rPr>
              <w:t xml:space="preserve"> futuros cuantificables que pudieran afectar el importe de esas cuentas por cobrar, mostrando de </w:t>
            </w:r>
            <w:proofErr w:type="spellStart"/>
            <w:r w:rsidRPr="00E67E9D">
              <w:rPr>
                <w:rFonts w:ascii="Verdana" w:hAnsi="Verdana"/>
              </w:rPr>
              <w:t>esamanera</w:t>
            </w:r>
            <w:proofErr w:type="spellEnd"/>
            <w:r w:rsidRPr="00E67E9D">
              <w:rPr>
                <w:rFonts w:ascii="Verdana" w:hAnsi="Verdana"/>
              </w:rPr>
              <w:t>, el valor de recuperación estimado de los derechos exigibles.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20</w:t>
            </w:r>
          </w:p>
        </w:tc>
      </w:tr>
      <w:tr w:rsidR="00E67E9D" w:rsidRPr="00E67E9D" w:rsidTr="00E67E9D">
        <w:trPr>
          <w:trHeight w:val="1144"/>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La estimación de las cuentas por cobrar que no estén comprendidas en el párrafo 19 anterior, deberá constituirse por el importe total del adeudo de acuerdo a los siguientes plazos:</w:t>
            </w:r>
          </w:p>
          <w:p w:rsidR="00E67E9D" w:rsidRPr="00E67E9D" w:rsidRDefault="00E67E9D" w:rsidP="00E67E9D">
            <w:pPr>
              <w:rPr>
                <w:rFonts w:ascii="Verdana" w:hAnsi="Verdana"/>
              </w:rPr>
            </w:pPr>
            <w:r w:rsidRPr="00E67E9D">
              <w:rPr>
                <w:rFonts w:ascii="Verdana" w:hAnsi="Verdana"/>
              </w:rPr>
              <w:t xml:space="preserve">a)     a los 60 días naturales siguientes a su registro inicial, cuando correspondan a deudores </w:t>
            </w:r>
            <w:proofErr w:type="spellStart"/>
            <w:r w:rsidRPr="00E67E9D">
              <w:rPr>
                <w:rFonts w:ascii="Verdana" w:hAnsi="Verdana"/>
              </w:rPr>
              <w:t>noidentificados</w:t>
            </w:r>
            <w:proofErr w:type="spellEnd"/>
            <w:r w:rsidRPr="00E67E9D">
              <w:rPr>
                <w:rFonts w:ascii="Verdana" w:hAnsi="Verdana"/>
              </w:rPr>
              <w:t>, y</w:t>
            </w:r>
          </w:p>
          <w:p w:rsidR="00E67E9D" w:rsidRPr="00E67E9D" w:rsidRDefault="00E67E9D" w:rsidP="00E67E9D">
            <w:pPr>
              <w:rPr>
                <w:rFonts w:ascii="Verdana" w:hAnsi="Verdana"/>
              </w:rPr>
            </w:pPr>
            <w:r w:rsidRPr="00E67E9D">
              <w:rPr>
                <w:rFonts w:ascii="Verdana" w:hAnsi="Verdana"/>
              </w:rPr>
              <w:t>b)     a los 90 días naturales siguientes a su registro inicial, cuando correspondan a deudores identificados.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21</w:t>
            </w:r>
          </w:p>
        </w:tc>
      </w:tr>
      <w:tr w:rsidR="00E67E9D" w:rsidRPr="00E67E9D" w:rsidTr="00E67E9D">
        <w:trPr>
          <w:trHeight w:val="844"/>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No se constituirá estimación por </w:t>
            </w:r>
            <w:proofErr w:type="spellStart"/>
            <w:r w:rsidRPr="00E67E9D">
              <w:rPr>
                <w:rFonts w:ascii="Verdana" w:hAnsi="Verdana"/>
              </w:rPr>
              <w:t>irrecuperabilidad</w:t>
            </w:r>
            <w:proofErr w:type="spellEnd"/>
            <w:r w:rsidRPr="00E67E9D">
              <w:rPr>
                <w:rFonts w:ascii="Verdana" w:hAnsi="Verdana"/>
              </w:rPr>
              <w:t xml:space="preserve"> o difícil cobro en los siguientes casos:</w:t>
            </w:r>
          </w:p>
          <w:p w:rsidR="00E67E9D" w:rsidRPr="00E67E9D" w:rsidRDefault="00E67E9D" w:rsidP="00E67E9D">
            <w:pPr>
              <w:rPr>
                <w:rFonts w:ascii="Verdana" w:hAnsi="Verdana"/>
              </w:rPr>
            </w:pPr>
            <w:r w:rsidRPr="00E67E9D">
              <w:rPr>
                <w:rFonts w:ascii="Verdana" w:hAnsi="Verdana"/>
              </w:rPr>
              <w:t>a)     saldos a favor de impuestos;</w:t>
            </w:r>
          </w:p>
          <w:p w:rsidR="00E67E9D" w:rsidRPr="00E67E9D" w:rsidRDefault="00E67E9D" w:rsidP="00E67E9D">
            <w:pPr>
              <w:rPr>
                <w:rFonts w:ascii="Verdana" w:hAnsi="Verdana"/>
              </w:rPr>
            </w:pPr>
            <w:r w:rsidRPr="00E67E9D">
              <w:rPr>
                <w:rFonts w:ascii="Verdana" w:hAnsi="Verdana"/>
              </w:rPr>
              <w:t>b)     impuesto al valor agregado acreditable, y</w:t>
            </w:r>
          </w:p>
          <w:p w:rsidR="00E67E9D" w:rsidRPr="00E67E9D" w:rsidRDefault="00E67E9D" w:rsidP="00E67E9D">
            <w:pPr>
              <w:rPr>
                <w:rFonts w:ascii="Verdana" w:hAnsi="Verdana"/>
              </w:rPr>
            </w:pPr>
            <w:r w:rsidRPr="00E67E9D">
              <w:rPr>
                <w:rFonts w:ascii="Verdana" w:hAnsi="Verdana"/>
              </w:rPr>
              <w:t>c)     cuentas liquidadoras.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22</w:t>
            </w:r>
          </w:p>
        </w:tc>
      </w:tr>
      <w:tr w:rsidR="00E67E9D" w:rsidRPr="00E67E9D" w:rsidTr="00E67E9D">
        <w:trPr>
          <w:trHeight w:val="4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C-9       </w:t>
            </w:r>
            <w:r w:rsidRPr="00E67E9D">
              <w:rPr>
                <w:rFonts w:ascii="Verdana" w:hAnsi="Verdana"/>
                <w:u w:val="single"/>
              </w:rPr>
              <w:t>Pasivo, provisiones, activos y pasivos contingentes y compromisos</w:t>
            </w:r>
          </w:p>
          <w:p w:rsidR="00E67E9D" w:rsidRPr="00E67E9D" w:rsidRDefault="00E67E9D" w:rsidP="00E67E9D">
            <w:pPr>
              <w:rPr>
                <w:rFonts w:ascii="Verdana" w:hAnsi="Verdana"/>
              </w:rPr>
            </w:pPr>
            <w:r w:rsidRPr="00E67E9D">
              <w:rPr>
                <w:rFonts w:ascii="Verdana" w:hAnsi="Verdana"/>
                <w:i/>
                <w:iCs/>
              </w:rPr>
              <w:lastRenderedPageBreak/>
              <w:t>Alcance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23</w:t>
            </w:r>
          </w:p>
        </w:tc>
      </w:tr>
      <w:tr w:rsidR="00E67E9D" w:rsidRPr="00E67E9D" w:rsidTr="00E67E9D">
        <w:trPr>
          <w:trHeight w:val="5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Para efectos del Boletín C-9, no se incluyen los pasivos relativos a las operaciones a que se refieren los criterios B-3, B-4 y B-5, ya que éstos se encuentran contemplados en dichos criterios.</w:t>
            </w:r>
          </w:p>
          <w:p w:rsidR="00E67E9D" w:rsidRPr="00E67E9D" w:rsidRDefault="00E67E9D" w:rsidP="00E67E9D">
            <w:pPr>
              <w:rPr>
                <w:rFonts w:ascii="Verdana" w:hAnsi="Verdana"/>
              </w:rPr>
            </w:pPr>
            <w:r w:rsidRPr="00E67E9D">
              <w:rPr>
                <w:rFonts w:ascii="Verdana" w:hAnsi="Verdana"/>
              </w:rPr>
              <w:t>C-11      </w:t>
            </w:r>
            <w:r w:rsidRPr="00E67E9D">
              <w:rPr>
                <w:rFonts w:ascii="Verdana" w:hAnsi="Verdana"/>
                <w:u w:val="single"/>
              </w:rPr>
              <w:t>Capital contable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24</w:t>
            </w:r>
          </w:p>
        </w:tc>
      </w:tr>
      <w:tr w:rsidR="00E67E9D" w:rsidRPr="00E67E9D" w:rsidTr="00E67E9D">
        <w:trPr>
          <w:trHeight w:val="10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la NIF C-11, se entenderá como capital contable al patrimonio, el cual corresponde al derecho de los fideicomisarios de las entidades sobre los activos netos, que surge por las aportaciones amparadas </w:t>
            </w:r>
            <w:proofErr w:type="spellStart"/>
            <w:r w:rsidRPr="00E67E9D">
              <w:rPr>
                <w:rFonts w:ascii="Verdana" w:hAnsi="Verdana"/>
              </w:rPr>
              <w:t>porconstancias</w:t>
            </w:r>
            <w:proofErr w:type="spellEnd"/>
            <w:r w:rsidRPr="00E67E9D">
              <w:rPr>
                <w:rFonts w:ascii="Verdana" w:hAnsi="Verdana"/>
              </w:rPr>
              <w:t xml:space="preserve"> de derechos fiduciarios, para la constitución del patrimonio mínimo, los excedentes de aportaciones </w:t>
            </w:r>
            <w:proofErr w:type="spellStart"/>
            <w:r w:rsidRPr="00E67E9D">
              <w:rPr>
                <w:rFonts w:ascii="Verdana" w:hAnsi="Verdana"/>
              </w:rPr>
              <w:t>iniciales</w:t>
            </w:r>
            <w:proofErr w:type="spellEnd"/>
            <w:r w:rsidRPr="00E67E9D">
              <w:rPr>
                <w:rFonts w:ascii="Verdana" w:hAnsi="Verdana"/>
              </w:rPr>
              <w:t xml:space="preserve"> mínimas y los excedentes de patrimonio mínimo a que se refiere la regulación aplicable, así como a las ganancias o pérdidas generadas en la operación de la entidad. El patrimonio contable se dividirá en patrimonio contribuido y patrimonio ganado.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25</w:t>
            </w:r>
          </w:p>
        </w:tc>
      </w:tr>
      <w:tr w:rsidR="00E67E9D" w:rsidRPr="00E67E9D" w:rsidTr="00E67E9D">
        <w:trPr>
          <w:trHeight w:val="2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El patrimonio contribuido está representado por la suma del valor de las constancias de derechos fiduciarios.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26</w:t>
            </w:r>
          </w:p>
        </w:tc>
      </w:tr>
      <w:tr w:rsidR="00E67E9D" w:rsidRPr="00E67E9D" w:rsidTr="00E67E9D">
        <w:trPr>
          <w:trHeight w:val="3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patrimonio ganado corresponde al resultado de las actividades operativas de la entidad y de otros eventos </w:t>
            </w:r>
            <w:proofErr w:type="spellStart"/>
            <w:r w:rsidRPr="00E67E9D">
              <w:rPr>
                <w:rFonts w:ascii="Verdana" w:hAnsi="Verdana"/>
              </w:rPr>
              <w:t>ocircunstancias</w:t>
            </w:r>
            <w:proofErr w:type="spellEnd"/>
            <w:r w:rsidRPr="00E67E9D">
              <w:rPr>
                <w:rFonts w:ascii="Verdana" w:hAnsi="Verdana"/>
              </w:rPr>
              <w:t xml:space="preserve"> que le afecten.</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27</w:t>
            </w:r>
          </w:p>
        </w:tc>
      </w:tr>
      <w:tr w:rsidR="00E67E9D" w:rsidRPr="00E67E9D" w:rsidTr="00E67E9D">
        <w:trPr>
          <w:trHeight w:val="5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En notas a los estados financieros se deben revelar todas las características del patrimonio y sus </w:t>
            </w:r>
            <w:proofErr w:type="spellStart"/>
            <w:r w:rsidRPr="00E67E9D">
              <w:rPr>
                <w:rFonts w:ascii="Verdana" w:hAnsi="Verdana"/>
              </w:rPr>
              <w:t>restricciones</w:t>
            </w:r>
            <w:proofErr w:type="gramStart"/>
            <w:r w:rsidRPr="00E67E9D">
              <w:rPr>
                <w:rFonts w:ascii="Verdana" w:hAnsi="Verdana"/>
              </w:rPr>
              <w:t>,así</w:t>
            </w:r>
            <w:proofErr w:type="spellEnd"/>
            <w:proofErr w:type="gramEnd"/>
            <w:r w:rsidRPr="00E67E9D">
              <w:rPr>
                <w:rFonts w:ascii="Verdana" w:hAnsi="Verdana"/>
              </w:rPr>
              <w:t xml:space="preserve"> como el régimen de inversión aplicable para el patrimonio mínimo.</w:t>
            </w:r>
          </w:p>
          <w:p w:rsidR="00E67E9D" w:rsidRPr="00E67E9D" w:rsidRDefault="00E67E9D" w:rsidP="00E67E9D">
            <w:pPr>
              <w:rPr>
                <w:rFonts w:ascii="Verdana" w:hAnsi="Verdana"/>
              </w:rPr>
            </w:pPr>
            <w:r w:rsidRPr="00E67E9D">
              <w:rPr>
                <w:rFonts w:ascii="Verdana" w:hAnsi="Verdana"/>
                <w:i/>
                <w:iCs/>
              </w:rPr>
              <w:t xml:space="preserve">Excedentes de aportaciones </w:t>
            </w:r>
            <w:proofErr w:type="spellStart"/>
            <w:r w:rsidRPr="00E67E9D">
              <w:rPr>
                <w:rFonts w:ascii="Verdana" w:hAnsi="Verdana"/>
                <w:i/>
                <w:iCs/>
              </w:rPr>
              <w:t>iniciales</w:t>
            </w:r>
            <w:proofErr w:type="spellEnd"/>
            <w:r w:rsidRPr="00E67E9D">
              <w:rPr>
                <w:rFonts w:ascii="Verdana" w:hAnsi="Verdana"/>
                <w:i/>
                <w:iCs/>
              </w:rPr>
              <w:t xml:space="preserve"> mínimas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28</w:t>
            </w:r>
          </w:p>
        </w:tc>
      </w:tr>
      <w:tr w:rsidR="00E67E9D" w:rsidRPr="00E67E9D" w:rsidTr="00E67E9D">
        <w:trPr>
          <w:trHeight w:val="3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Los excedentes de aportaciones </w:t>
            </w:r>
            <w:proofErr w:type="spellStart"/>
            <w:r w:rsidRPr="00E67E9D">
              <w:rPr>
                <w:rFonts w:ascii="Verdana" w:hAnsi="Verdana"/>
              </w:rPr>
              <w:t>iniciales</w:t>
            </w:r>
            <w:proofErr w:type="spellEnd"/>
            <w:r w:rsidRPr="00E67E9D">
              <w:rPr>
                <w:rFonts w:ascii="Verdana" w:hAnsi="Verdana"/>
              </w:rPr>
              <w:t xml:space="preserve"> mínimas que las entidades reciban de sus clientes conforme a </w:t>
            </w:r>
            <w:proofErr w:type="spellStart"/>
            <w:r w:rsidRPr="00E67E9D">
              <w:rPr>
                <w:rFonts w:ascii="Verdana" w:hAnsi="Verdana"/>
              </w:rPr>
              <w:t>laregulación</w:t>
            </w:r>
            <w:proofErr w:type="spellEnd"/>
            <w:r w:rsidRPr="00E67E9D">
              <w:rPr>
                <w:rFonts w:ascii="Verdana" w:hAnsi="Verdana"/>
              </w:rPr>
              <w:t xml:space="preserve"> aplicable, se considerarán como parte del patrimonio contribuido.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29</w:t>
            </w:r>
          </w:p>
        </w:tc>
      </w:tr>
      <w:tr w:rsidR="00E67E9D" w:rsidRPr="00E67E9D" w:rsidTr="00E67E9D">
        <w:trPr>
          <w:trHeight w:val="208"/>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D-3       </w:t>
            </w:r>
            <w:r w:rsidRPr="00E67E9D">
              <w:rPr>
                <w:rFonts w:ascii="Verdana" w:hAnsi="Verdana"/>
                <w:u w:val="single"/>
              </w:rPr>
              <w:t>Beneficios a los empleados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376"/>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El pasivo generado por beneficios a los empleados se presentará en el balance general dentro del rubro </w:t>
            </w:r>
            <w:proofErr w:type="spellStart"/>
            <w:r w:rsidRPr="00E67E9D">
              <w:rPr>
                <w:rFonts w:ascii="Verdana" w:hAnsi="Verdana"/>
              </w:rPr>
              <w:t>otrascuentas</w:t>
            </w:r>
            <w:proofErr w:type="spellEnd"/>
            <w:r w:rsidRPr="00E67E9D">
              <w:rPr>
                <w:rFonts w:ascii="Verdana" w:hAnsi="Verdana"/>
              </w:rPr>
              <w:t xml:space="preserve"> por pagar.</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30</w:t>
            </w:r>
          </w:p>
        </w:tc>
      </w:tr>
    </w:tbl>
    <w:p w:rsidR="00E67E9D" w:rsidRPr="00E67E9D" w:rsidRDefault="00E67E9D" w:rsidP="00E67E9D">
      <w:pPr>
        <w:rPr>
          <w:rFonts w:ascii="Verdana" w:hAnsi="Verdana"/>
          <w:vanish/>
        </w:rPr>
      </w:pP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732"/>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Adicionalmente, mediante notas a los estados financieros se deberá revelar:</w:t>
            </w:r>
          </w:p>
          <w:p w:rsidR="00E67E9D" w:rsidRPr="00E67E9D" w:rsidRDefault="00E67E9D" w:rsidP="00E67E9D">
            <w:pPr>
              <w:rPr>
                <w:rFonts w:ascii="Verdana" w:hAnsi="Verdana"/>
              </w:rPr>
            </w:pPr>
            <w:r w:rsidRPr="00E67E9D">
              <w:rPr>
                <w:rFonts w:ascii="Verdana" w:hAnsi="Verdana"/>
              </w:rPr>
              <w:t xml:space="preserve">a)     la forma en que la Participación de los Trabajadores en las Utilidades (PTU) fue determinada, </w:t>
            </w:r>
            <w:proofErr w:type="spellStart"/>
            <w:r w:rsidRPr="00E67E9D">
              <w:rPr>
                <w:rFonts w:ascii="Verdana" w:hAnsi="Verdana"/>
              </w:rPr>
              <w:t>explicandolas</w:t>
            </w:r>
            <w:proofErr w:type="spellEnd"/>
            <w:r w:rsidRPr="00E67E9D">
              <w:rPr>
                <w:rFonts w:ascii="Verdana" w:hAnsi="Verdana"/>
              </w:rPr>
              <w:t xml:space="preserve"> bases utilizadas para </w:t>
            </w:r>
            <w:r w:rsidRPr="00E67E9D">
              <w:rPr>
                <w:rFonts w:ascii="Verdana" w:hAnsi="Verdana"/>
              </w:rPr>
              <w:lastRenderedPageBreak/>
              <w:t>su cálculo, y</w:t>
            </w:r>
          </w:p>
          <w:p w:rsidR="00E67E9D" w:rsidRPr="00E67E9D" w:rsidRDefault="00E67E9D" w:rsidP="00E67E9D">
            <w:pPr>
              <w:rPr>
                <w:rFonts w:ascii="Verdana" w:hAnsi="Verdana"/>
              </w:rPr>
            </w:pPr>
            <w:r w:rsidRPr="00E67E9D">
              <w:rPr>
                <w:rFonts w:ascii="Verdana" w:hAnsi="Verdana"/>
              </w:rPr>
              <w:t>b)     la identificación de las obligaciones por beneficios a los empleados en corto y largo plazo.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31</w:t>
            </w:r>
          </w:p>
        </w:tc>
      </w:tr>
    </w:tbl>
    <w:p w:rsidR="00E67E9D" w:rsidRPr="00E67E9D" w:rsidRDefault="00E67E9D" w:rsidP="00E67E9D">
      <w:pPr>
        <w:rPr>
          <w:rFonts w:ascii="Verdana" w:hAnsi="Verdana"/>
        </w:rPr>
      </w:pPr>
      <w:r w:rsidRPr="00E67E9D">
        <w:rPr>
          <w:rFonts w:ascii="Verdana" w:hAnsi="Verdana"/>
        </w:rPr>
        <w:lastRenderedPageBreak/>
        <w:t> </w:t>
      </w:r>
    </w:p>
    <w:tbl>
      <w:tblPr>
        <w:tblW w:w="0" w:type="auto"/>
        <w:tblInd w:w="72" w:type="dxa"/>
        <w:shd w:val="clear" w:color="auto" w:fill="FFFFFF"/>
        <w:tblCellMar>
          <w:top w:w="15" w:type="dxa"/>
          <w:left w:w="15" w:type="dxa"/>
          <w:bottom w:w="15" w:type="dxa"/>
          <w:right w:w="15" w:type="dxa"/>
        </w:tblCellMar>
        <w:tblLook w:val="04A0"/>
      </w:tblPr>
      <w:tblGrid>
        <w:gridCol w:w="8084"/>
        <w:gridCol w:w="628"/>
      </w:tblGrid>
      <w:tr w:rsidR="00E67E9D" w:rsidRPr="00E67E9D" w:rsidTr="00E67E9D">
        <w:trPr>
          <w:trHeight w:val="416"/>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Los pagos anticipados que surjan de la aplicación de esta NIF, formarán parte del rubro de otros activos.</w:t>
            </w:r>
          </w:p>
          <w:p w:rsidR="00E67E9D" w:rsidRPr="00E67E9D" w:rsidRDefault="00E67E9D" w:rsidP="00E67E9D">
            <w:pPr>
              <w:rPr>
                <w:rFonts w:ascii="Verdana" w:hAnsi="Verdana"/>
              </w:rPr>
            </w:pPr>
            <w:r w:rsidRPr="00E67E9D">
              <w:rPr>
                <w:rFonts w:ascii="Verdana" w:hAnsi="Verdana"/>
              </w:rPr>
              <w:t>D-4       </w:t>
            </w:r>
            <w:r w:rsidRPr="00E67E9D">
              <w:rPr>
                <w:rFonts w:ascii="Verdana" w:hAnsi="Verdana"/>
                <w:u w:val="single"/>
              </w:rPr>
              <w:t>Impuestos a la utilidad</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32</w:t>
            </w:r>
          </w:p>
        </w:tc>
      </w:tr>
      <w:tr w:rsidR="00E67E9D" w:rsidRPr="00E67E9D" w:rsidTr="00E67E9D">
        <w:trPr>
          <w:trHeight w:val="3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el caso de los impuestos a la utilidad causados, se revelará mediante notas a los estados financieros </w:t>
            </w:r>
            <w:proofErr w:type="spellStart"/>
            <w:r w:rsidRPr="00E67E9D">
              <w:rPr>
                <w:rFonts w:ascii="Verdana" w:hAnsi="Verdana"/>
              </w:rPr>
              <w:t>laforma</w:t>
            </w:r>
            <w:proofErr w:type="spellEnd"/>
            <w:r w:rsidRPr="00E67E9D">
              <w:rPr>
                <w:rFonts w:ascii="Verdana" w:hAnsi="Verdana"/>
              </w:rPr>
              <w:t xml:space="preserve"> en la que estos fueron determinados, explicando las bases utilizadas para su cálculo.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33</w:t>
            </w:r>
          </w:p>
        </w:tc>
      </w:tr>
      <w:tr w:rsidR="00E67E9D" w:rsidRPr="00E67E9D" w:rsidTr="00E67E9D">
        <w:trPr>
          <w:trHeight w:val="9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Respecto a la revelación requerida en la NIF D-4 sobre los conceptos de diferencias temporales, adicionalmente se deberá revelar las relacionadas con las principales operaciones de las entidades.</w:t>
            </w:r>
          </w:p>
          <w:p w:rsidR="00E67E9D" w:rsidRPr="00E67E9D" w:rsidRDefault="00E67E9D" w:rsidP="00E67E9D">
            <w:pPr>
              <w:rPr>
                <w:rFonts w:ascii="Verdana" w:hAnsi="Verdana"/>
              </w:rPr>
            </w:pPr>
            <w:r w:rsidRPr="00E67E9D">
              <w:rPr>
                <w:rFonts w:ascii="Verdana" w:hAnsi="Verdana"/>
              </w:rPr>
              <w:t>D-5       </w:t>
            </w:r>
            <w:r w:rsidRPr="00E67E9D">
              <w:rPr>
                <w:rFonts w:ascii="Verdana" w:hAnsi="Verdana"/>
                <w:u w:val="single"/>
              </w:rPr>
              <w:t>Arrendamientos</w:t>
            </w:r>
          </w:p>
          <w:p w:rsidR="00E67E9D" w:rsidRPr="00E67E9D" w:rsidRDefault="00E67E9D" w:rsidP="00E67E9D">
            <w:pPr>
              <w:rPr>
                <w:rFonts w:ascii="Verdana" w:hAnsi="Verdana"/>
              </w:rPr>
            </w:pPr>
            <w:r w:rsidRPr="00E67E9D">
              <w:rPr>
                <w:rFonts w:ascii="Verdana" w:hAnsi="Verdana"/>
                <w:i/>
                <w:iCs/>
              </w:rPr>
              <w:t>Arrendamientos capitalizables</w:t>
            </w:r>
          </w:p>
          <w:p w:rsidR="00E67E9D" w:rsidRPr="00E67E9D" w:rsidRDefault="00E67E9D" w:rsidP="00E67E9D">
            <w:pPr>
              <w:rPr>
                <w:rFonts w:ascii="Verdana" w:hAnsi="Verdana"/>
              </w:rPr>
            </w:pPr>
            <w:r w:rsidRPr="00E67E9D">
              <w:rPr>
                <w:rFonts w:ascii="Verdana" w:hAnsi="Verdana"/>
                <w:u w:val="single"/>
              </w:rPr>
              <w:t>Requisitos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34</w:t>
            </w:r>
          </w:p>
        </w:tc>
      </w:tr>
      <w:tr w:rsidR="00E67E9D" w:rsidRPr="00E67E9D" w:rsidTr="00E67E9D">
        <w:trPr>
          <w:trHeight w:val="124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los requisitos establecidos en el párrafo 33 del Boletín D-5, se entenderá que el periodo </w:t>
            </w:r>
            <w:proofErr w:type="spellStart"/>
            <w:r w:rsidRPr="00E67E9D">
              <w:rPr>
                <w:rFonts w:ascii="Verdana" w:hAnsi="Verdana"/>
              </w:rPr>
              <w:t>dearrendamiento</w:t>
            </w:r>
            <w:proofErr w:type="spellEnd"/>
            <w:r w:rsidRPr="00E67E9D">
              <w:rPr>
                <w:rFonts w:ascii="Verdana" w:hAnsi="Verdana"/>
              </w:rPr>
              <w:t xml:space="preserve"> es sustancialmente igual a la vida útil remanente del bien arrendado, si dicho contrato cubre </w:t>
            </w:r>
            <w:proofErr w:type="spellStart"/>
            <w:r w:rsidRPr="00E67E9D">
              <w:rPr>
                <w:rFonts w:ascii="Verdana" w:hAnsi="Verdana"/>
              </w:rPr>
              <w:t>almenos</w:t>
            </w:r>
            <w:proofErr w:type="spellEnd"/>
            <w:r w:rsidRPr="00E67E9D">
              <w:rPr>
                <w:rFonts w:ascii="Verdana" w:hAnsi="Verdana"/>
              </w:rPr>
              <w:t xml:space="preserve"> el 75% de la vida útil del mismo. Asimismo, el valor presente de los pagos mínimos será sustancialmente igual al valor de mercado del bien arrendado, si dicho valor presente constituye al menos un 90% de aquel valor.</w:t>
            </w:r>
          </w:p>
          <w:p w:rsidR="00E67E9D" w:rsidRPr="00E67E9D" w:rsidRDefault="00E67E9D" w:rsidP="00E67E9D">
            <w:pPr>
              <w:rPr>
                <w:rFonts w:ascii="Verdana" w:hAnsi="Verdana"/>
              </w:rPr>
            </w:pPr>
            <w:r w:rsidRPr="00E67E9D">
              <w:rPr>
                <w:rFonts w:ascii="Verdana" w:hAnsi="Verdana"/>
                <w:i/>
                <w:iCs/>
              </w:rPr>
              <w:t>Arrendamientos operativos</w:t>
            </w:r>
          </w:p>
          <w:p w:rsidR="00E67E9D" w:rsidRPr="00E67E9D" w:rsidRDefault="00E67E9D" w:rsidP="00E67E9D">
            <w:pPr>
              <w:rPr>
                <w:rFonts w:ascii="Verdana" w:hAnsi="Verdana"/>
              </w:rPr>
            </w:pPr>
            <w:r w:rsidRPr="00E67E9D">
              <w:rPr>
                <w:rFonts w:ascii="Verdana" w:hAnsi="Verdana"/>
                <w:u w:val="single"/>
              </w:rPr>
              <w:t>Contabilización para el arrendatario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35</w:t>
            </w:r>
          </w:p>
        </w:tc>
      </w:tr>
      <w:tr w:rsidR="00E67E9D" w:rsidRPr="00E67E9D" w:rsidTr="00E67E9D">
        <w:trPr>
          <w:trHeight w:val="5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efectos de presentación, el arrendatario deberá incluir en el balance general el pasivo por </w:t>
            </w:r>
            <w:proofErr w:type="spellStart"/>
            <w:r w:rsidRPr="00E67E9D">
              <w:rPr>
                <w:rFonts w:ascii="Verdana" w:hAnsi="Verdana"/>
              </w:rPr>
              <w:t>arrendamientocomo</w:t>
            </w:r>
            <w:proofErr w:type="spellEnd"/>
            <w:r w:rsidRPr="00E67E9D">
              <w:rPr>
                <w:rFonts w:ascii="Verdana" w:hAnsi="Verdana"/>
              </w:rPr>
              <w:t xml:space="preserve"> parte del rubro de acreedores diversos y otras cuentas por pagar, y en el estado de resultados el gasto por arrendamiento en el rubro de gastos de administración y promoción.</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36</w:t>
            </w:r>
          </w:p>
        </w:tc>
      </w:tr>
      <w:tr w:rsidR="00E67E9D" w:rsidRPr="00E67E9D" w:rsidTr="00E67E9D">
        <w:trPr>
          <w:trHeight w:val="4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i/>
                <w:iCs/>
              </w:rPr>
              <w:t>Subarrendamientos y transacciones similares</w:t>
            </w:r>
          </w:p>
          <w:p w:rsidR="00E67E9D" w:rsidRPr="00E67E9D" w:rsidRDefault="00E67E9D" w:rsidP="00E67E9D">
            <w:pPr>
              <w:rPr>
                <w:rFonts w:ascii="Verdana" w:hAnsi="Verdana"/>
              </w:rPr>
            </w:pPr>
            <w:r w:rsidRPr="00E67E9D">
              <w:rPr>
                <w:rFonts w:ascii="Verdana" w:hAnsi="Verdana"/>
                <w:u w:val="single"/>
              </w:rPr>
              <w:lastRenderedPageBreak/>
              <w:t>Contabilización para el arrendatario original</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 </w:t>
            </w:r>
          </w:p>
        </w:tc>
      </w:tr>
      <w:tr w:rsidR="00E67E9D" w:rsidRPr="00E67E9D" w:rsidTr="00E67E9D">
        <w:trPr>
          <w:trHeight w:val="52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lastRenderedPageBreak/>
              <w:t>Las afectaciones a resultados del ejercicio a que se refiere el párrafo 76 del Boletín D-5, relativas a la terminación del arrendamiento original, se presentarán en el rubro de otros ingresos (egresos) de la operación en el estado de resultados.</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37</w:t>
            </w:r>
          </w:p>
        </w:tc>
      </w:tr>
      <w:tr w:rsidR="00E67E9D" w:rsidRPr="00E67E9D" w:rsidTr="00E67E9D">
        <w:trPr>
          <w:trHeight w:val="20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D-6       </w:t>
            </w:r>
            <w:r w:rsidRPr="00E67E9D">
              <w:rPr>
                <w:rFonts w:ascii="Verdana" w:hAnsi="Verdana"/>
                <w:u w:val="single"/>
              </w:rPr>
              <w:t>Capitalización del resultado integral de financiamiento</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w:t>
            </w:r>
          </w:p>
        </w:tc>
      </w:tr>
      <w:tr w:rsidR="00E67E9D" w:rsidRPr="00E67E9D" w:rsidTr="00E67E9D">
        <w:trPr>
          <w:trHeight w:val="84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 xml:space="preserve">Para los efectos de esta NIF se entenderá como Resultado Integral de Financiamiento a los </w:t>
            </w:r>
            <w:proofErr w:type="spellStart"/>
            <w:r w:rsidRPr="00E67E9D">
              <w:rPr>
                <w:rFonts w:ascii="Verdana" w:hAnsi="Verdana"/>
              </w:rPr>
              <w:t>siguientesconceptos</w:t>
            </w:r>
            <w:proofErr w:type="spellEnd"/>
            <w:r w:rsidRPr="00E67E9D">
              <w:rPr>
                <w:rFonts w:ascii="Verdana" w:hAnsi="Verdana"/>
              </w:rPr>
              <w:t>: a) intereses; b) resultado por posición monetaria, c) utilidad o pérdida en cambios y d) los otros costos asociados a que se refiere la NIF D-6. Dichos conceptos podrán ser capitalizados a los activos calificables, en lugar de ser reconocidos en el estado de resultados como ingresos o gastos por intereses u otros ingresos (egresos) de la operación, según corresponda, con base en lo establecido en la citada NIF D-6.</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38</w:t>
            </w:r>
          </w:p>
        </w:tc>
      </w:tr>
      <w:tr w:rsidR="00E67E9D" w:rsidRPr="00E67E9D" w:rsidTr="00E67E9D">
        <w:trPr>
          <w:trHeight w:val="360"/>
        </w:trPr>
        <w:tc>
          <w:tcPr>
            <w:tcW w:w="8084"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Lo anterior, no será aplicable para activos calificables en los que en algún criterio contable específico emitido por la CNBV se establezca un tratamiento diferente.</w:t>
            </w:r>
          </w:p>
        </w:tc>
        <w:tc>
          <w:tcPr>
            <w:tcW w:w="628" w:type="dxa"/>
            <w:shd w:val="clear" w:color="auto" w:fill="FFFFFF"/>
            <w:tcMar>
              <w:top w:w="15" w:type="dxa"/>
              <w:left w:w="72" w:type="dxa"/>
              <w:bottom w:w="15" w:type="dxa"/>
              <w:right w:w="72" w:type="dxa"/>
            </w:tcMar>
            <w:hideMark/>
          </w:tcPr>
          <w:p w:rsidR="00E67E9D" w:rsidRPr="00E67E9D" w:rsidRDefault="00E67E9D" w:rsidP="00E67E9D">
            <w:pPr>
              <w:rPr>
                <w:rFonts w:ascii="Verdana" w:hAnsi="Verdana"/>
              </w:rPr>
            </w:pPr>
            <w:r w:rsidRPr="00E67E9D">
              <w:rPr>
                <w:rFonts w:ascii="Verdana" w:hAnsi="Verdana"/>
              </w:rPr>
              <w:t>39</w:t>
            </w:r>
          </w:p>
        </w:tc>
      </w:tr>
    </w:tbl>
    <w:p w:rsidR="00E67E9D" w:rsidRPr="00E67E9D" w:rsidRDefault="00E67E9D" w:rsidP="00E67E9D">
      <w:pPr>
        <w:rPr>
          <w:rFonts w:ascii="Verdana" w:hAnsi="Verdana"/>
        </w:rPr>
      </w:pPr>
      <w:r w:rsidRPr="00E67E9D">
        <w:rPr>
          <w:rFonts w:ascii="Verdana" w:hAnsi="Verdana"/>
        </w:rPr>
        <w:t> </w:t>
      </w:r>
    </w:p>
    <w:p w:rsidR="007454B8" w:rsidRPr="00E67E9D" w:rsidRDefault="007454B8">
      <w:pPr>
        <w:rPr>
          <w:rFonts w:ascii="Verdana" w:hAnsi="Verdana"/>
        </w:rPr>
      </w:pPr>
    </w:p>
    <w:sectPr w:rsidR="007454B8" w:rsidRPr="00E67E9D" w:rsidSect="007454B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7E9D"/>
    <w:rsid w:val="007454B8"/>
    <w:rsid w:val="00E67E9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B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171455">
      <w:bodyDiv w:val="1"/>
      <w:marLeft w:val="0"/>
      <w:marRight w:val="0"/>
      <w:marTop w:val="0"/>
      <w:marBottom w:val="0"/>
      <w:divBdr>
        <w:top w:val="none" w:sz="0" w:space="0" w:color="auto"/>
        <w:left w:val="none" w:sz="0" w:space="0" w:color="auto"/>
        <w:bottom w:val="none" w:sz="0" w:space="0" w:color="auto"/>
        <w:right w:val="none" w:sz="0" w:space="0" w:color="auto"/>
      </w:divBdr>
      <w:divsChild>
        <w:div w:id="1792091051">
          <w:marLeft w:val="0"/>
          <w:marRight w:val="0"/>
          <w:marTop w:val="0"/>
          <w:marBottom w:val="101"/>
          <w:divBdr>
            <w:top w:val="none" w:sz="0" w:space="0" w:color="auto"/>
            <w:left w:val="none" w:sz="0" w:space="0" w:color="auto"/>
            <w:bottom w:val="none" w:sz="0" w:space="0" w:color="auto"/>
            <w:right w:val="none" w:sz="0" w:space="0" w:color="auto"/>
          </w:divBdr>
        </w:div>
        <w:div w:id="1800223863">
          <w:marLeft w:val="0"/>
          <w:marRight w:val="0"/>
          <w:marTop w:val="101"/>
          <w:marBottom w:val="101"/>
          <w:divBdr>
            <w:top w:val="none" w:sz="0" w:space="0" w:color="auto"/>
            <w:left w:val="none" w:sz="0" w:space="0" w:color="auto"/>
            <w:bottom w:val="none" w:sz="0" w:space="0" w:color="auto"/>
            <w:right w:val="none" w:sz="0" w:space="0" w:color="auto"/>
          </w:divBdr>
        </w:div>
        <w:div w:id="1075205011">
          <w:marLeft w:val="0"/>
          <w:marRight w:val="0"/>
          <w:marTop w:val="0"/>
          <w:marBottom w:val="101"/>
          <w:divBdr>
            <w:top w:val="none" w:sz="0" w:space="0" w:color="auto"/>
            <w:left w:val="none" w:sz="0" w:space="0" w:color="auto"/>
            <w:bottom w:val="none" w:sz="0" w:space="0" w:color="auto"/>
            <w:right w:val="none" w:sz="0" w:space="0" w:color="auto"/>
          </w:divBdr>
        </w:div>
        <w:div w:id="1225800679">
          <w:marLeft w:val="0"/>
          <w:marRight w:val="0"/>
          <w:marTop w:val="101"/>
          <w:marBottom w:val="101"/>
          <w:divBdr>
            <w:top w:val="none" w:sz="0" w:space="0" w:color="auto"/>
            <w:left w:val="none" w:sz="0" w:space="0" w:color="auto"/>
            <w:bottom w:val="none" w:sz="0" w:space="0" w:color="auto"/>
            <w:right w:val="none" w:sz="0" w:space="0" w:color="auto"/>
          </w:divBdr>
        </w:div>
        <w:div w:id="690572257">
          <w:marLeft w:val="0"/>
          <w:marRight w:val="0"/>
          <w:marTop w:val="0"/>
          <w:marBottom w:val="101"/>
          <w:divBdr>
            <w:top w:val="none" w:sz="0" w:space="0" w:color="auto"/>
            <w:left w:val="none" w:sz="0" w:space="0" w:color="auto"/>
            <w:bottom w:val="none" w:sz="0" w:space="0" w:color="auto"/>
            <w:right w:val="none" w:sz="0" w:space="0" w:color="auto"/>
          </w:divBdr>
        </w:div>
        <w:div w:id="576862126">
          <w:marLeft w:val="0"/>
          <w:marRight w:val="0"/>
          <w:marTop w:val="0"/>
          <w:marBottom w:val="101"/>
          <w:divBdr>
            <w:top w:val="none" w:sz="0" w:space="0" w:color="auto"/>
            <w:left w:val="none" w:sz="0" w:space="0" w:color="auto"/>
            <w:bottom w:val="none" w:sz="0" w:space="0" w:color="auto"/>
            <w:right w:val="none" w:sz="0" w:space="0" w:color="auto"/>
          </w:divBdr>
        </w:div>
        <w:div w:id="356778599">
          <w:marLeft w:val="0"/>
          <w:marRight w:val="0"/>
          <w:marTop w:val="0"/>
          <w:marBottom w:val="101"/>
          <w:divBdr>
            <w:top w:val="none" w:sz="0" w:space="0" w:color="auto"/>
            <w:left w:val="none" w:sz="0" w:space="0" w:color="auto"/>
            <w:bottom w:val="none" w:sz="0" w:space="0" w:color="auto"/>
            <w:right w:val="none" w:sz="0" w:space="0" w:color="auto"/>
          </w:divBdr>
        </w:div>
        <w:div w:id="832648059">
          <w:marLeft w:val="0"/>
          <w:marRight w:val="0"/>
          <w:marTop w:val="0"/>
          <w:marBottom w:val="101"/>
          <w:divBdr>
            <w:top w:val="none" w:sz="0" w:space="0" w:color="auto"/>
            <w:left w:val="none" w:sz="0" w:space="0" w:color="auto"/>
            <w:bottom w:val="none" w:sz="0" w:space="0" w:color="auto"/>
            <w:right w:val="none" w:sz="0" w:space="0" w:color="auto"/>
          </w:divBdr>
        </w:div>
        <w:div w:id="2046101925">
          <w:marLeft w:val="0"/>
          <w:marRight w:val="0"/>
          <w:marTop w:val="101"/>
          <w:marBottom w:val="101"/>
          <w:divBdr>
            <w:top w:val="none" w:sz="0" w:space="0" w:color="auto"/>
            <w:left w:val="none" w:sz="0" w:space="0" w:color="auto"/>
            <w:bottom w:val="none" w:sz="0" w:space="0" w:color="auto"/>
            <w:right w:val="none" w:sz="0" w:space="0" w:color="auto"/>
          </w:divBdr>
        </w:div>
        <w:div w:id="127624716">
          <w:marLeft w:val="0"/>
          <w:marRight w:val="0"/>
          <w:marTop w:val="0"/>
          <w:marBottom w:val="101"/>
          <w:divBdr>
            <w:top w:val="none" w:sz="0" w:space="0" w:color="auto"/>
            <w:left w:val="none" w:sz="0" w:space="0" w:color="auto"/>
            <w:bottom w:val="none" w:sz="0" w:space="0" w:color="auto"/>
            <w:right w:val="none" w:sz="0" w:space="0" w:color="auto"/>
          </w:divBdr>
        </w:div>
        <w:div w:id="1884099847">
          <w:marLeft w:val="0"/>
          <w:marRight w:val="0"/>
          <w:marTop w:val="0"/>
          <w:marBottom w:val="101"/>
          <w:divBdr>
            <w:top w:val="none" w:sz="0" w:space="0" w:color="auto"/>
            <w:left w:val="none" w:sz="0" w:space="0" w:color="auto"/>
            <w:bottom w:val="none" w:sz="0" w:space="0" w:color="auto"/>
            <w:right w:val="none" w:sz="0" w:space="0" w:color="auto"/>
          </w:divBdr>
        </w:div>
        <w:div w:id="790054130">
          <w:marLeft w:val="0"/>
          <w:marRight w:val="0"/>
          <w:marTop w:val="0"/>
          <w:marBottom w:val="101"/>
          <w:divBdr>
            <w:top w:val="none" w:sz="0" w:space="0" w:color="auto"/>
            <w:left w:val="none" w:sz="0" w:space="0" w:color="auto"/>
            <w:bottom w:val="none" w:sz="0" w:space="0" w:color="auto"/>
            <w:right w:val="none" w:sz="0" w:space="0" w:color="auto"/>
          </w:divBdr>
        </w:div>
        <w:div w:id="634991740">
          <w:marLeft w:val="0"/>
          <w:marRight w:val="0"/>
          <w:marTop w:val="20"/>
          <w:marBottom w:val="20"/>
          <w:divBdr>
            <w:top w:val="none" w:sz="0" w:space="0" w:color="auto"/>
            <w:left w:val="none" w:sz="0" w:space="0" w:color="auto"/>
            <w:bottom w:val="none" w:sz="0" w:space="0" w:color="auto"/>
            <w:right w:val="none" w:sz="0" w:space="0" w:color="auto"/>
          </w:divBdr>
        </w:div>
        <w:div w:id="208340025">
          <w:marLeft w:val="0"/>
          <w:marRight w:val="0"/>
          <w:marTop w:val="20"/>
          <w:marBottom w:val="20"/>
          <w:divBdr>
            <w:top w:val="none" w:sz="0" w:space="0" w:color="auto"/>
            <w:left w:val="none" w:sz="0" w:space="0" w:color="auto"/>
            <w:bottom w:val="none" w:sz="0" w:space="0" w:color="auto"/>
            <w:right w:val="none" w:sz="0" w:space="0" w:color="auto"/>
          </w:divBdr>
        </w:div>
        <w:div w:id="255941276">
          <w:marLeft w:val="0"/>
          <w:marRight w:val="0"/>
          <w:marTop w:val="20"/>
          <w:marBottom w:val="20"/>
          <w:divBdr>
            <w:top w:val="none" w:sz="0" w:space="0" w:color="auto"/>
            <w:left w:val="none" w:sz="0" w:space="0" w:color="auto"/>
            <w:bottom w:val="none" w:sz="0" w:space="0" w:color="auto"/>
            <w:right w:val="none" w:sz="0" w:space="0" w:color="auto"/>
          </w:divBdr>
        </w:div>
        <w:div w:id="697506628">
          <w:marLeft w:val="0"/>
          <w:marRight w:val="0"/>
          <w:marTop w:val="20"/>
          <w:marBottom w:val="20"/>
          <w:divBdr>
            <w:top w:val="none" w:sz="0" w:space="0" w:color="auto"/>
            <w:left w:val="none" w:sz="0" w:space="0" w:color="auto"/>
            <w:bottom w:val="none" w:sz="0" w:space="0" w:color="auto"/>
            <w:right w:val="none" w:sz="0" w:space="0" w:color="auto"/>
          </w:divBdr>
        </w:div>
        <w:div w:id="2099791985">
          <w:marLeft w:val="0"/>
          <w:marRight w:val="0"/>
          <w:marTop w:val="20"/>
          <w:marBottom w:val="20"/>
          <w:divBdr>
            <w:top w:val="none" w:sz="0" w:space="0" w:color="auto"/>
            <w:left w:val="none" w:sz="0" w:space="0" w:color="auto"/>
            <w:bottom w:val="none" w:sz="0" w:space="0" w:color="auto"/>
            <w:right w:val="none" w:sz="0" w:space="0" w:color="auto"/>
          </w:divBdr>
        </w:div>
        <w:div w:id="574359062">
          <w:marLeft w:val="432"/>
          <w:marRight w:val="0"/>
          <w:marTop w:val="20"/>
          <w:marBottom w:val="20"/>
          <w:divBdr>
            <w:top w:val="none" w:sz="0" w:space="0" w:color="auto"/>
            <w:left w:val="none" w:sz="0" w:space="0" w:color="auto"/>
            <w:bottom w:val="none" w:sz="0" w:space="0" w:color="auto"/>
            <w:right w:val="none" w:sz="0" w:space="0" w:color="auto"/>
          </w:divBdr>
        </w:div>
        <w:div w:id="185943496">
          <w:marLeft w:val="432"/>
          <w:marRight w:val="0"/>
          <w:marTop w:val="20"/>
          <w:marBottom w:val="20"/>
          <w:divBdr>
            <w:top w:val="none" w:sz="0" w:space="0" w:color="auto"/>
            <w:left w:val="none" w:sz="0" w:space="0" w:color="auto"/>
            <w:bottom w:val="none" w:sz="0" w:space="0" w:color="auto"/>
            <w:right w:val="none" w:sz="0" w:space="0" w:color="auto"/>
          </w:divBdr>
        </w:div>
        <w:div w:id="858012234">
          <w:marLeft w:val="0"/>
          <w:marRight w:val="0"/>
          <w:marTop w:val="20"/>
          <w:marBottom w:val="20"/>
          <w:divBdr>
            <w:top w:val="none" w:sz="0" w:space="0" w:color="auto"/>
            <w:left w:val="none" w:sz="0" w:space="0" w:color="auto"/>
            <w:bottom w:val="none" w:sz="0" w:space="0" w:color="auto"/>
            <w:right w:val="none" w:sz="0" w:space="0" w:color="auto"/>
          </w:divBdr>
        </w:div>
        <w:div w:id="1306007103">
          <w:marLeft w:val="0"/>
          <w:marRight w:val="0"/>
          <w:marTop w:val="20"/>
          <w:marBottom w:val="20"/>
          <w:divBdr>
            <w:top w:val="none" w:sz="0" w:space="0" w:color="auto"/>
            <w:left w:val="none" w:sz="0" w:space="0" w:color="auto"/>
            <w:bottom w:val="none" w:sz="0" w:space="0" w:color="auto"/>
            <w:right w:val="none" w:sz="0" w:space="0" w:color="auto"/>
          </w:divBdr>
        </w:div>
        <w:div w:id="1931504013">
          <w:marLeft w:val="0"/>
          <w:marRight w:val="0"/>
          <w:marTop w:val="20"/>
          <w:marBottom w:val="20"/>
          <w:divBdr>
            <w:top w:val="none" w:sz="0" w:space="0" w:color="auto"/>
            <w:left w:val="none" w:sz="0" w:space="0" w:color="auto"/>
            <w:bottom w:val="none" w:sz="0" w:space="0" w:color="auto"/>
            <w:right w:val="none" w:sz="0" w:space="0" w:color="auto"/>
          </w:divBdr>
        </w:div>
        <w:div w:id="2102725266">
          <w:marLeft w:val="0"/>
          <w:marRight w:val="0"/>
          <w:marTop w:val="20"/>
          <w:marBottom w:val="20"/>
          <w:divBdr>
            <w:top w:val="none" w:sz="0" w:space="0" w:color="auto"/>
            <w:left w:val="none" w:sz="0" w:space="0" w:color="auto"/>
            <w:bottom w:val="none" w:sz="0" w:space="0" w:color="auto"/>
            <w:right w:val="none" w:sz="0" w:space="0" w:color="auto"/>
          </w:divBdr>
        </w:div>
        <w:div w:id="488979370">
          <w:marLeft w:val="0"/>
          <w:marRight w:val="0"/>
          <w:marTop w:val="20"/>
          <w:marBottom w:val="20"/>
          <w:divBdr>
            <w:top w:val="none" w:sz="0" w:space="0" w:color="auto"/>
            <w:left w:val="none" w:sz="0" w:space="0" w:color="auto"/>
            <w:bottom w:val="none" w:sz="0" w:space="0" w:color="auto"/>
            <w:right w:val="none" w:sz="0" w:space="0" w:color="auto"/>
          </w:divBdr>
        </w:div>
        <w:div w:id="2054381756">
          <w:marLeft w:val="0"/>
          <w:marRight w:val="0"/>
          <w:marTop w:val="20"/>
          <w:marBottom w:val="20"/>
          <w:divBdr>
            <w:top w:val="none" w:sz="0" w:space="0" w:color="auto"/>
            <w:left w:val="none" w:sz="0" w:space="0" w:color="auto"/>
            <w:bottom w:val="none" w:sz="0" w:space="0" w:color="auto"/>
            <w:right w:val="none" w:sz="0" w:space="0" w:color="auto"/>
          </w:divBdr>
        </w:div>
        <w:div w:id="874003701">
          <w:marLeft w:val="0"/>
          <w:marRight w:val="0"/>
          <w:marTop w:val="20"/>
          <w:marBottom w:val="20"/>
          <w:divBdr>
            <w:top w:val="none" w:sz="0" w:space="0" w:color="auto"/>
            <w:left w:val="none" w:sz="0" w:space="0" w:color="auto"/>
            <w:bottom w:val="none" w:sz="0" w:space="0" w:color="auto"/>
            <w:right w:val="none" w:sz="0" w:space="0" w:color="auto"/>
          </w:divBdr>
        </w:div>
        <w:div w:id="193494818">
          <w:marLeft w:val="0"/>
          <w:marRight w:val="0"/>
          <w:marTop w:val="20"/>
          <w:marBottom w:val="20"/>
          <w:divBdr>
            <w:top w:val="none" w:sz="0" w:space="0" w:color="auto"/>
            <w:left w:val="none" w:sz="0" w:space="0" w:color="auto"/>
            <w:bottom w:val="none" w:sz="0" w:space="0" w:color="auto"/>
            <w:right w:val="none" w:sz="0" w:space="0" w:color="auto"/>
          </w:divBdr>
        </w:div>
        <w:div w:id="1685865734">
          <w:marLeft w:val="0"/>
          <w:marRight w:val="0"/>
          <w:marTop w:val="20"/>
          <w:marBottom w:val="20"/>
          <w:divBdr>
            <w:top w:val="none" w:sz="0" w:space="0" w:color="auto"/>
            <w:left w:val="none" w:sz="0" w:space="0" w:color="auto"/>
            <w:bottom w:val="none" w:sz="0" w:space="0" w:color="auto"/>
            <w:right w:val="none" w:sz="0" w:space="0" w:color="auto"/>
          </w:divBdr>
        </w:div>
        <w:div w:id="614094559">
          <w:marLeft w:val="0"/>
          <w:marRight w:val="0"/>
          <w:marTop w:val="20"/>
          <w:marBottom w:val="20"/>
          <w:divBdr>
            <w:top w:val="none" w:sz="0" w:space="0" w:color="auto"/>
            <w:left w:val="none" w:sz="0" w:space="0" w:color="auto"/>
            <w:bottom w:val="none" w:sz="0" w:space="0" w:color="auto"/>
            <w:right w:val="none" w:sz="0" w:space="0" w:color="auto"/>
          </w:divBdr>
        </w:div>
        <w:div w:id="1455711396">
          <w:marLeft w:val="0"/>
          <w:marRight w:val="0"/>
          <w:marTop w:val="20"/>
          <w:marBottom w:val="20"/>
          <w:divBdr>
            <w:top w:val="none" w:sz="0" w:space="0" w:color="auto"/>
            <w:left w:val="none" w:sz="0" w:space="0" w:color="auto"/>
            <w:bottom w:val="none" w:sz="0" w:space="0" w:color="auto"/>
            <w:right w:val="none" w:sz="0" w:space="0" w:color="auto"/>
          </w:divBdr>
        </w:div>
        <w:div w:id="317804985">
          <w:marLeft w:val="0"/>
          <w:marRight w:val="0"/>
          <w:marTop w:val="20"/>
          <w:marBottom w:val="20"/>
          <w:divBdr>
            <w:top w:val="none" w:sz="0" w:space="0" w:color="auto"/>
            <w:left w:val="none" w:sz="0" w:space="0" w:color="auto"/>
            <w:bottom w:val="none" w:sz="0" w:space="0" w:color="auto"/>
            <w:right w:val="none" w:sz="0" w:space="0" w:color="auto"/>
          </w:divBdr>
        </w:div>
        <w:div w:id="966819596">
          <w:marLeft w:val="0"/>
          <w:marRight w:val="0"/>
          <w:marTop w:val="20"/>
          <w:marBottom w:val="20"/>
          <w:divBdr>
            <w:top w:val="none" w:sz="0" w:space="0" w:color="auto"/>
            <w:left w:val="none" w:sz="0" w:space="0" w:color="auto"/>
            <w:bottom w:val="none" w:sz="0" w:space="0" w:color="auto"/>
            <w:right w:val="none" w:sz="0" w:space="0" w:color="auto"/>
          </w:divBdr>
        </w:div>
        <w:div w:id="305935037">
          <w:marLeft w:val="0"/>
          <w:marRight w:val="0"/>
          <w:marTop w:val="20"/>
          <w:marBottom w:val="20"/>
          <w:divBdr>
            <w:top w:val="none" w:sz="0" w:space="0" w:color="auto"/>
            <w:left w:val="none" w:sz="0" w:space="0" w:color="auto"/>
            <w:bottom w:val="none" w:sz="0" w:space="0" w:color="auto"/>
            <w:right w:val="none" w:sz="0" w:space="0" w:color="auto"/>
          </w:divBdr>
        </w:div>
        <w:div w:id="304432185">
          <w:marLeft w:val="0"/>
          <w:marRight w:val="0"/>
          <w:marTop w:val="20"/>
          <w:marBottom w:val="20"/>
          <w:divBdr>
            <w:top w:val="none" w:sz="0" w:space="0" w:color="auto"/>
            <w:left w:val="none" w:sz="0" w:space="0" w:color="auto"/>
            <w:bottom w:val="none" w:sz="0" w:space="0" w:color="auto"/>
            <w:right w:val="none" w:sz="0" w:space="0" w:color="auto"/>
          </w:divBdr>
        </w:div>
        <w:div w:id="1437292394">
          <w:marLeft w:val="0"/>
          <w:marRight w:val="0"/>
          <w:marTop w:val="20"/>
          <w:marBottom w:val="20"/>
          <w:divBdr>
            <w:top w:val="none" w:sz="0" w:space="0" w:color="auto"/>
            <w:left w:val="none" w:sz="0" w:space="0" w:color="auto"/>
            <w:bottom w:val="none" w:sz="0" w:space="0" w:color="auto"/>
            <w:right w:val="none" w:sz="0" w:space="0" w:color="auto"/>
          </w:divBdr>
        </w:div>
        <w:div w:id="694889422">
          <w:marLeft w:val="0"/>
          <w:marRight w:val="0"/>
          <w:marTop w:val="20"/>
          <w:marBottom w:val="20"/>
          <w:divBdr>
            <w:top w:val="none" w:sz="0" w:space="0" w:color="auto"/>
            <w:left w:val="none" w:sz="0" w:space="0" w:color="auto"/>
            <w:bottom w:val="none" w:sz="0" w:space="0" w:color="auto"/>
            <w:right w:val="none" w:sz="0" w:space="0" w:color="auto"/>
          </w:divBdr>
        </w:div>
        <w:div w:id="271212840">
          <w:marLeft w:val="0"/>
          <w:marRight w:val="0"/>
          <w:marTop w:val="20"/>
          <w:marBottom w:val="20"/>
          <w:divBdr>
            <w:top w:val="none" w:sz="0" w:space="0" w:color="auto"/>
            <w:left w:val="none" w:sz="0" w:space="0" w:color="auto"/>
            <w:bottom w:val="none" w:sz="0" w:space="0" w:color="auto"/>
            <w:right w:val="none" w:sz="0" w:space="0" w:color="auto"/>
          </w:divBdr>
        </w:div>
        <w:div w:id="1907951019">
          <w:marLeft w:val="0"/>
          <w:marRight w:val="0"/>
          <w:marTop w:val="20"/>
          <w:marBottom w:val="20"/>
          <w:divBdr>
            <w:top w:val="none" w:sz="0" w:space="0" w:color="auto"/>
            <w:left w:val="none" w:sz="0" w:space="0" w:color="auto"/>
            <w:bottom w:val="none" w:sz="0" w:space="0" w:color="auto"/>
            <w:right w:val="none" w:sz="0" w:space="0" w:color="auto"/>
          </w:divBdr>
        </w:div>
        <w:div w:id="1955403489">
          <w:marLeft w:val="0"/>
          <w:marRight w:val="0"/>
          <w:marTop w:val="20"/>
          <w:marBottom w:val="20"/>
          <w:divBdr>
            <w:top w:val="none" w:sz="0" w:space="0" w:color="auto"/>
            <w:left w:val="none" w:sz="0" w:space="0" w:color="auto"/>
            <w:bottom w:val="none" w:sz="0" w:space="0" w:color="auto"/>
            <w:right w:val="none" w:sz="0" w:space="0" w:color="auto"/>
          </w:divBdr>
        </w:div>
        <w:div w:id="1033531753">
          <w:marLeft w:val="0"/>
          <w:marRight w:val="0"/>
          <w:marTop w:val="20"/>
          <w:marBottom w:val="20"/>
          <w:divBdr>
            <w:top w:val="none" w:sz="0" w:space="0" w:color="auto"/>
            <w:left w:val="none" w:sz="0" w:space="0" w:color="auto"/>
            <w:bottom w:val="none" w:sz="0" w:space="0" w:color="auto"/>
            <w:right w:val="none" w:sz="0" w:space="0" w:color="auto"/>
          </w:divBdr>
        </w:div>
        <w:div w:id="2040281978">
          <w:marLeft w:val="0"/>
          <w:marRight w:val="0"/>
          <w:marTop w:val="20"/>
          <w:marBottom w:val="20"/>
          <w:divBdr>
            <w:top w:val="none" w:sz="0" w:space="0" w:color="auto"/>
            <w:left w:val="none" w:sz="0" w:space="0" w:color="auto"/>
            <w:bottom w:val="none" w:sz="0" w:space="0" w:color="auto"/>
            <w:right w:val="none" w:sz="0" w:space="0" w:color="auto"/>
          </w:divBdr>
        </w:div>
        <w:div w:id="1442145804">
          <w:marLeft w:val="0"/>
          <w:marRight w:val="0"/>
          <w:marTop w:val="20"/>
          <w:marBottom w:val="20"/>
          <w:divBdr>
            <w:top w:val="none" w:sz="0" w:space="0" w:color="auto"/>
            <w:left w:val="none" w:sz="0" w:space="0" w:color="auto"/>
            <w:bottom w:val="none" w:sz="0" w:space="0" w:color="auto"/>
            <w:right w:val="none" w:sz="0" w:space="0" w:color="auto"/>
          </w:divBdr>
        </w:div>
        <w:div w:id="211623121">
          <w:marLeft w:val="0"/>
          <w:marRight w:val="0"/>
          <w:marTop w:val="20"/>
          <w:marBottom w:val="20"/>
          <w:divBdr>
            <w:top w:val="none" w:sz="0" w:space="0" w:color="auto"/>
            <w:left w:val="none" w:sz="0" w:space="0" w:color="auto"/>
            <w:bottom w:val="none" w:sz="0" w:space="0" w:color="auto"/>
            <w:right w:val="none" w:sz="0" w:space="0" w:color="auto"/>
          </w:divBdr>
        </w:div>
        <w:div w:id="2127654114">
          <w:marLeft w:val="0"/>
          <w:marRight w:val="0"/>
          <w:marTop w:val="20"/>
          <w:marBottom w:val="20"/>
          <w:divBdr>
            <w:top w:val="none" w:sz="0" w:space="0" w:color="auto"/>
            <w:left w:val="none" w:sz="0" w:space="0" w:color="auto"/>
            <w:bottom w:val="none" w:sz="0" w:space="0" w:color="auto"/>
            <w:right w:val="none" w:sz="0" w:space="0" w:color="auto"/>
          </w:divBdr>
        </w:div>
        <w:div w:id="1051462208">
          <w:marLeft w:val="0"/>
          <w:marRight w:val="0"/>
          <w:marTop w:val="20"/>
          <w:marBottom w:val="20"/>
          <w:divBdr>
            <w:top w:val="none" w:sz="0" w:space="0" w:color="auto"/>
            <w:left w:val="none" w:sz="0" w:space="0" w:color="auto"/>
            <w:bottom w:val="none" w:sz="0" w:space="0" w:color="auto"/>
            <w:right w:val="none" w:sz="0" w:space="0" w:color="auto"/>
          </w:divBdr>
        </w:div>
        <w:div w:id="1286043816">
          <w:marLeft w:val="0"/>
          <w:marRight w:val="0"/>
          <w:marTop w:val="20"/>
          <w:marBottom w:val="20"/>
          <w:divBdr>
            <w:top w:val="none" w:sz="0" w:space="0" w:color="auto"/>
            <w:left w:val="none" w:sz="0" w:space="0" w:color="auto"/>
            <w:bottom w:val="none" w:sz="0" w:space="0" w:color="auto"/>
            <w:right w:val="none" w:sz="0" w:space="0" w:color="auto"/>
          </w:divBdr>
        </w:div>
        <w:div w:id="1988431644">
          <w:marLeft w:val="0"/>
          <w:marRight w:val="0"/>
          <w:marTop w:val="20"/>
          <w:marBottom w:val="20"/>
          <w:divBdr>
            <w:top w:val="none" w:sz="0" w:space="0" w:color="auto"/>
            <w:left w:val="none" w:sz="0" w:space="0" w:color="auto"/>
            <w:bottom w:val="none" w:sz="0" w:space="0" w:color="auto"/>
            <w:right w:val="none" w:sz="0" w:space="0" w:color="auto"/>
          </w:divBdr>
        </w:div>
        <w:div w:id="808939923">
          <w:marLeft w:val="0"/>
          <w:marRight w:val="0"/>
          <w:marTop w:val="20"/>
          <w:marBottom w:val="20"/>
          <w:divBdr>
            <w:top w:val="none" w:sz="0" w:space="0" w:color="auto"/>
            <w:left w:val="none" w:sz="0" w:space="0" w:color="auto"/>
            <w:bottom w:val="none" w:sz="0" w:space="0" w:color="auto"/>
            <w:right w:val="none" w:sz="0" w:space="0" w:color="auto"/>
          </w:divBdr>
        </w:div>
        <w:div w:id="1064836256">
          <w:marLeft w:val="0"/>
          <w:marRight w:val="0"/>
          <w:marTop w:val="20"/>
          <w:marBottom w:val="20"/>
          <w:divBdr>
            <w:top w:val="none" w:sz="0" w:space="0" w:color="auto"/>
            <w:left w:val="none" w:sz="0" w:space="0" w:color="auto"/>
            <w:bottom w:val="none" w:sz="0" w:space="0" w:color="auto"/>
            <w:right w:val="none" w:sz="0" w:space="0" w:color="auto"/>
          </w:divBdr>
        </w:div>
        <w:div w:id="905914586">
          <w:marLeft w:val="0"/>
          <w:marRight w:val="0"/>
          <w:marTop w:val="20"/>
          <w:marBottom w:val="20"/>
          <w:divBdr>
            <w:top w:val="none" w:sz="0" w:space="0" w:color="auto"/>
            <w:left w:val="none" w:sz="0" w:space="0" w:color="auto"/>
            <w:bottom w:val="none" w:sz="0" w:space="0" w:color="auto"/>
            <w:right w:val="none" w:sz="0" w:space="0" w:color="auto"/>
          </w:divBdr>
        </w:div>
        <w:div w:id="1177115437">
          <w:marLeft w:val="0"/>
          <w:marRight w:val="0"/>
          <w:marTop w:val="20"/>
          <w:marBottom w:val="20"/>
          <w:divBdr>
            <w:top w:val="none" w:sz="0" w:space="0" w:color="auto"/>
            <w:left w:val="none" w:sz="0" w:space="0" w:color="auto"/>
            <w:bottom w:val="none" w:sz="0" w:space="0" w:color="auto"/>
            <w:right w:val="none" w:sz="0" w:space="0" w:color="auto"/>
          </w:divBdr>
        </w:div>
        <w:div w:id="2081711787">
          <w:marLeft w:val="0"/>
          <w:marRight w:val="0"/>
          <w:marTop w:val="20"/>
          <w:marBottom w:val="20"/>
          <w:divBdr>
            <w:top w:val="none" w:sz="0" w:space="0" w:color="auto"/>
            <w:left w:val="none" w:sz="0" w:space="0" w:color="auto"/>
            <w:bottom w:val="none" w:sz="0" w:space="0" w:color="auto"/>
            <w:right w:val="none" w:sz="0" w:space="0" w:color="auto"/>
          </w:divBdr>
        </w:div>
        <w:div w:id="1245728389">
          <w:marLeft w:val="0"/>
          <w:marRight w:val="0"/>
          <w:marTop w:val="20"/>
          <w:marBottom w:val="20"/>
          <w:divBdr>
            <w:top w:val="none" w:sz="0" w:space="0" w:color="auto"/>
            <w:left w:val="none" w:sz="0" w:space="0" w:color="auto"/>
            <w:bottom w:val="none" w:sz="0" w:space="0" w:color="auto"/>
            <w:right w:val="none" w:sz="0" w:space="0" w:color="auto"/>
          </w:divBdr>
        </w:div>
        <w:div w:id="1676419482">
          <w:marLeft w:val="0"/>
          <w:marRight w:val="0"/>
          <w:marTop w:val="20"/>
          <w:marBottom w:val="20"/>
          <w:divBdr>
            <w:top w:val="none" w:sz="0" w:space="0" w:color="auto"/>
            <w:left w:val="none" w:sz="0" w:space="0" w:color="auto"/>
            <w:bottom w:val="none" w:sz="0" w:space="0" w:color="auto"/>
            <w:right w:val="none" w:sz="0" w:space="0" w:color="auto"/>
          </w:divBdr>
        </w:div>
        <w:div w:id="809591468">
          <w:marLeft w:val="864"/>
          <w:marRight w:val="0"/>
          <w:marTop w:val="20"/>
          <w:marBottom w:val="20"/>
          <w:divBdr>
            <w:top w:val="none" w:sz="0" w:space="0" w:color="auto"/>
            <w:left w:val="none" w:sz="0" w:space="0" w:color="auto"/>
            <w:bottom w:val="none" w:sz="0" w:space="0" w:color="auto"/>
            <w:right w:val="none" w:sz="0" w:space="0" w:color="auto"/>
          </w:divBdr>
        </w:div>
        <w:div w:id="2141917931">
          <w:marLeft w:val="864"/>
          <w:marRight w:val="0"/>
          <w:marTop w:val="20"/>
          <w:marBottom w:val="20"/>
          <w:divBdr>
            <w:top w:val="none" w:sz="0" w:space="0" w:color="auto"/>
            <w:left w:val="none" w:sz="0" w:space="0" w:color="auto"/>
            <w:bottom w:val="none" w:sz="0" w:space="0" w:color="auto"/>
            <w:right w:val="none" w:sz="0" w:space="0" w:color="auto"/>
          </w:divBdr>
        </w:div>
        <w:div w:id="1477645555">
          <w:marLeft w:val="864"/>
          <w:marRight w:val="0"/>
          <w:marTop w:val="20"/>
          <w:marBottom w:val="20"/>
          <w:divBdr>
            <w:top w:val="none" w:sz="0" w:space="0" w:color="auto"/>
            <w:left w:val="none" w:sz="0" w:space="0" w:color="auto"/>
            <w:bottom w:val="none" w:sz="0" w:space="0" w:color="auto"/>
            <w:right w:val="none" w:sz="0" w:space="0" w:color="auto"/>
          </w:divBdr>
        </w:div>
        <w:div w:id="780565920">
          <w:marLeft w:val="864"/>
          <w:marRight w:val="0"/>
          <w:marTop w:val="20"/>
          <w:marBottom w:val="20"/>
          <w:divBdr>
            <w:top w:val="none" w:sz="0" w:space="0" w:color="auto"/>
            <w:left w:val="none" w:sz="0" w:space="0" w:color="auto"/>
            <w:bottom w:val="none" w:sz="0" w:space="0" w:color="auto"/>
            <w:right w:val="none" w:sz="0" w:space="0" w:color="auto"/>
          </w:divBdr>
        </w:div>
        <w:div w:id="334693158">
          <w:marLeft w:val="0"/>
          <w:marRight w:val="0"/>
          <w:marTop w:val="20"/>
          <w:marBottom w:val="20"/>
          <w:divBdr>
            <w:top w:val="none" w:sz="0" w:space="0" w:color="auto"/>
            <w:left w:val="none" w:sz="0" w:space="0" w:color="auto"/>
            <w:bottom w:val="none" w:sz="0" w:space="0" w:color="auto"/>
            <w:right w:val="none" w:sz="0" w:space="0" w:color="auto"/>
          </w:divBdr>
        </w:div>
        <w:div w:id="1603564476">
          <w:marLeft w:val="0"/>
          <w:marRight w:val="0"/>
          <w:marTop w:val="20"/>
          <w:marBottom w:val="20"/>
          <w:divBdr>
            <w:top w:val="none" w:sz="0" w:space="0" w:color="auto"/>
            <w:left w:val="none" w:sz="0" w:space="0" w:color="auto"/>
            <w:bottom w:val="none" w:sz="0" w:space="0" w:color="auto"/>
            <w:right w:val="none" w:sz="0" w:space="0" w:color="auto"/>
          </w:divBdr>
        </w:div>
        <w:div w:id="180776807">
          <w:marLeft w:val="0"/>
          <w:marRight w:val="0"/>
          <w:marTop w:val="20"/>
          <w:marBottom w:val="20"/>
          <w:divBdr>
            <w:top w:val="none" w:sz="0" w:space="0" w:color="auto"/>
            <w:left w:val="none" w:sz="0" w:space="0" w:color="auto"/>
            <w:bottom w:val="none" w:sz="0" w:space="0" w:color="auto"/>
            <w:right w:val="none" w:sz="0" w:space="0" w:color="auto"/>
          </w:divBdr>
        </w:div>
        <w:div w:id="1638871973">
          <w:marLeft w:val="0"/>
          <w:marRight w:val="0"/>
          <w:marTop w:val="20"/>
          <w:marBottom w:val="20"/>
          <w:divBdr>
            <w:top w:val="none" w:sz="0" w:space="0" w:color="auto"/>
            <w:left w:val="none" w:sz="0" w:space="0" w:color="auto"/>
            <w:bottom w:val="none" w:sz="0" w:space="0" w:color="auto"/>
            <w:right w:val="none" w:sz="0" w:space="0" w:color="auto"/>
          </w:divBdr>
        </w:div>
        <w:div w:id="1774285114">
          <w:marLeft w:val="0"/>
          <w:marRight w:val="0"/>
          <w:marTop w:val="20"/>
          <w:marBottom w:val="20"/>
          <w:divBdr>
            <w:top w:val="none" w:sz="0" w:space="0" w:color="auto"/>
            <w:left w:val="none" w:sz="0" w:space="0" w:color="auto"/>
            <w:bottom w:val="none" w:sz="0" w:space="0" w:color="auto"/>
            <w:right w:val="none" w:sz="0" w:space="0" w:color="auto"/>
          </w:divBdr>
        </w:div>
        <w:div w:id="1462459287">
          <w:marLeft w:val="0"/>
          <w:marRight w:val="0"/>
          <w:marTop w:val="20"/>
          <w:marBottom w:val="20"/>
          <w:divBdr>
            <w:top w:val="none" w:sz="0" w:space="0" w:color="auto"/>
            <w:left w:val="none" w:sz="0" w:space="0" w:color="auto"/>
            <w:bottom w:val="none" w:sz="0" w:space="0" w:color="auto"/>
            <w:right w:val="none" w:sz="0" w:space="0" w:color="auto"/>
          </w:divBdr>
        </w:div>
        <w:div w:id="1352995108">
          <w:marLeft w:val="0"/>
          <w:marRight w:val="0"/>
          <w:marTop w:val="20"/>
          <w:marBottom w:val="20"/>
          <w:divBdr>
            <w:top w:val="none" w:sz="0" w:space="0" w:color="auto"/>
            <w:left w:val="none" w:sz="0" w:space="0" w:color="auto"/>
            <w:bottom w:val="none" w:sz="0" w:space="0" w:color="auto"/>
            <w:right w:val="none" w:sz="0" w:space="0" w:color="auto"/>
          </w:divBdr>
        </w:div>
        <w:div w:id="605576613">
          <w:marLeft w:val="0"/>
          <w:marRight w:val="0"/>
          <w:marTop w:val="20"/>
          <w:marBottom w:val="20"/>
          <w:divBdr>
            <w:top w:val="none" w:sz="0" w:space="0" w:color="auto"/>
            <w:left w:val="none" w:sz="0" w:space="0" w:color="auto"/>
            <w:bottom w:val="none" w:sz="0" w:space="0" w:color="auto"/>
            <w:right w:val="none" w:sz="0" w:space="0" w:color="auto"/>
          </w:divBdr>
        </w:div>
        <w:div w:id="651719495">
          <w:marLeft w:val="0"/>
          <w:marRight w:val="0"/>
          <w:marTop w:val="20"/>
          <w:marBottom w:val="20"/>
          <w:divBdr>
            <w:top w:val="none" w:sz="0" w:space="0" w:color="auto"/>
            <w:left w:val="none" w:sz="0" w:space="0" w:color="auto"/>
            <w:bottom w:val="none" w:sz="0" w:space="0" w:color="auto"/>
            <w:right w:val="none" w:sz="0" w:space="0" w:color="auto"/>
          </w:divBdr>
        </w:div>
        <w:div w:id="525144809">
          <w:marLeft w:val="0"/>
          <w:marRight w:val="0"/>
          <w:marTop w:val="20"/>
          <w:marBottom w:val="20"/>
          <w:divBdr>
            <w:top w:val="none" w:sz="0" w:space="0" w:color="auto"/>
            <w:left w:val="none" w:sz="0" w:space="0" w:color="auto"/>
            <w:bottom w:val="none" w:sz="0" w:space="0" w:color="auto"/>
            <w:right w:val="none" w:sz="0" w:space="0" w:color="auto"/>
          </w:divBdr>
        </w:div>
        <w:div w:id="1926107726">
          <w:marLeft w:val="0"/>
          <w:marRight w:val="0"/>
          <w:marTop w:val="20"/>
          <w:marBottom w:val="20"/>
          <w:divBdr>
            <w:top w:val="none" w:sz="0" w:space="0" w:color="auto"/>
            <w:left w:val="none" w:sz="0" w:space="0" w:color="auto"/>
            <w:bottom w:val="none" w:sz="0" w:space="0" w:color="auto"/>
            <w:right w:val="none" w:sz="0" w:space="0" w:color="auto"/>
          </w:divBdr>
        </w:div>
        <w:div w:id="1182087465">
          <w:marLeft w:val="0"/>
          <w:marRight w:val="0"/>
          <w:marTop w:val="20"/>
          <w:marBottom w:val="20"/>
          <w:divBdr>
            <w:top w:val="none" w:sz="0" w:space="0" w:color="auto"/>
            <w:left w:val="none" w:sz="0" w:space="0" w:color="auto"/>
            <w:bottom w:val="none" w:sz="0" w:space="0" w:color="auto"/>
            <w:right w:val="none" w:sz="0" w:space="0" w:color="auto"/>
          </w:divBdr>
        </w:div>
        <w:div w:id="1855873332">
          <w:marLeft w:val="0"/>
          <w:marRight w:val="0"/>
          <w:marTop w:val="20"/>
          <w:marBottom w:val="20"/>
          <w:divBdr>
            <w:top w:val="none" w:sz="0" w:space="0" w:color="auto"/>
            <w:left w:val="none" w:sz="0" w:space="0" w:color="auto"/>
            <w:bottom w:val="none" w:sz="0" w:space="0" w:color="auto"/>
            <w:right w:val="none" w:sz="0" w:space="0" w:color="auto"/>
          </w:divBdr>
        </w:div>
        <w:div w:id="690225925">
          <w:marLeft w:val="0"/>
          <w:marRight w:val="0"/>
          <w:marTop w:val="0"/>
          <w:marBottom w:val="200"/>
          <w:divBdr>
            <w:top w:val="none" w:sz="0" w:space="0" w:color="auto"/>
            <w:left w:val="none" w:sz="0" w:space="0" w:color="auto"/>
            <w:bottom w:val="none" w:sz="0" w:space="0" w:color="auto"/>
            <w:right w:val="none" w:sz="0" w:space="0" w:color="auto"/>
          </w:divBdr>
        </w:div>
        <w:div w:id="1661614963">
          <w:marLeft w:val="0"/>
          <w:marRight w:val="0"/>
          <w:marTop w:val="20"/>
          <w:marBottom w:val="20"/>
          <w:divBdr>
            <w:top w:val="none" w:sz="0" w:space="0" w:color="auto"/>
            <w:left w:val="none" w:sz="0" w:space="0" w:color="auto"/>
            <w:bottom w:val="none" w:sz="0" w:space="0" w:color="auto"/>
            <w:right w:val="none" w:sz="0" w:space="0" w:color="auto"/>
          </w:divBdr>
        </w:div>
        <w:div w:id="1082684672">
          <w:marLeft w:val="0"/>
          <w:marRight w:val="0"/>
          <w:marTop w:val="20"/>
          <w:marBottom w:val="20"/>
          <w:divBdr>
            <w:top w:val="none" w:sz="0" w:space="0" w:color="auto"/>
            <w:left w:val="none" w:sz="0" w:space="0" w:color="auto"/>
            <w:bottom w:val="none" w:sz="0" w:space="0" w:color="auto"/>
            <w:right w:val="none" w:sz="0" w:space="0" w:color="auto"/>
          </w:divBdr>
        </w:div>
        <w:div w:id="563024581">
          <w:marLeft w:val="0"/>
          <w:marRight w:val="0"/>
          <w:marTop w:val="20"/>
          <w:marBottom w:val="20"/>
          <w:divBdr>
            <w:top w:val="none" w:sz="0" w:space="0" w:color="auto"/>
            <w:left w:val="none" w:sz="0" w:space="0" w:color="auto"/>
            <w:bottom w:val="none" w:sz="0" w:space="0" w:color="auto"/>
            <w:right w:val="none" w:sz="0" w:space="0" w:color="auto"/>
          </w:divBdr>
        </w:div>
        <w:div w:id="560487865">
          <w:marLeft w:val="0"/>
          <w:marRight w:val="0"/>
          <w:marTop w:val="20"/>
          <w:marBottom w:val="20"/>
          <w:divBdr>
            <w:top w:val="none" w:sz="0" w:space="0" w:color="auto"/>
            <w:left w:val="none" w:sz="0" w:space="0" w:color="auto"/>
            <w:bottom w:val="none" w:sz="0" w:space="0" w:color="auto"/>
            <w:right w:val="none" w:sz="0" w:space="0" w:color="auto"/>
          </w:divBdr>
        </w:div>
        <w:div w:id="799811487">
          <w:marLeft w:val="0"/>
          <w:marRight w:val="0"/>
          <w:marTop w:val="20"/>
          <w:marBottom w:val="20"/>
          <w:divBdr>
            <w:top w:val="none" w:sz="0" w:space="0" w:color="auto"/>
            <w:left w:val="none" w:sz="0" w:space="0" w:color="auto"/>
            <w:bottom w:val="none" w:sz="0" w:space="0" w:color="auto"/>
            <w:right w:val="none" w:sz="0" w:space="0" w:color="auto"/>
          </w:divBdr>
        </w:div>
        <w:div w:id="334959013">
          <w:marLeft w:val="0"/>
          <w:marRight w:val="0"/>
          <w:marTop w:val="20"/>
          <w:marBottom w:val="20"/>
          <w:divBdr>
            <w:top w:val="none" w:sz="0" w:space="0" w:color="auto"/>
            <w:left w:val="none" w:sz="0" w:space="0" w:color="auto"/>
            <w:bottom w:val="none" w:sz="0" w:space="0" w:color="auto"/>
            <w:right w:val="none" w:sz="0" w:space="0" w:color="auto"/>
          </w:divBdr>
        </w:div>
        <w:div w:id="1871410724">
          <w:marLeft w:val="0"/>
          <w:marRight w:val="0"/>
          <w:marTop w:val="20"/>
          <w:marBottom w:val="20"/>
          <w:divBdr>
            <w:top w:val="none" w:sz="0" w:space="0" w:color="auto"/>
            <w:left w:val="none" w:sz="0" w:space="0" w:color="auto"/>
            <w:bottom w:val="none" w:sz="0" w:space="0" w:color="auto"/>
            <w:right w:val="none" w:sz="0" w:space="0" w:color="auto"/>
          </w:divBdr>
        </w:div>
        <w:div w:id="1928267032">
          <w:marLeft w:val="0"/>
          <w:marRight w:val="0"/>
          <w:marTop w:val="20"/>
          <w:marBottom w:val="20"/>
          <w:divBdr>
            <w:top w:val="none" w:sz="0" w:space="0" w:color="auto"/>
            <w:left w:val="none" w:sz="0" w:space="0" w:color="auto"/>
            <w:bottom w:val="none" w:sz="0" w:space="0" w:color="auto"/>
            <w:right w:val="none" w:sz="0" w:space="0" w:color="auto"/>
          </w:divBdr>
        </w:div>
        <w:div w:id="2122992410">
          <w:marLeft w:val="0"/>
          <w:marRight w:val="0"/>
          <w:marTop w:val="20"/>
          <w:marBottom w:val="20"/>
          <w:divBdr>
            <w:top w:val="none" w:sz="0" w:space="0" w:color="auto"/>
            <w:left w:val="none" w:sz="0" w:space="0" w:color="auto"/>
            <w:bottom w:val="none" w:sz="0" w:space="0" w:color="auto"/>
            <w:right w:val="none" w:sz="0" w:space="0" w:color="auto"/>
          </w:divBdr>
        </w:div>
        <w:div w:id="987788361">
          <w:marLeft w:val="0"/>
          <w:marRight w:val="0"/>
          <w:marTop w:val="20"/>
          <w:marBottom w:val="20"/>
          <w:divBdr>
            <w:top w:val="none" w:sz="0" w:space="0" w:color="auto"/>
            <w:left w:val="none" w:sz="0" w:space="0" w:color="auto"/>
            <w:bottom w:val="none" w:sz="0" w:space="0" w:color="auto"/>
            <w:right w:val="none" w:sz="0" w:space="0" w:color="auto"/>
          </w:divBdr>
        </w:div>
        <w:div w:id="1146969271">
          <w:marLeft w:val="0"/>
          <w:marRight w:val="0"/>
          <w:marTop w:val="20"/>
          <w:marBottom w:val="20"/>
          <w:divBdr>
            <w:top w:val="none" w:sz="0" w:space="0" w:color="auto"/>
            <w:left w:val="none" w:sz="0" w:space="0" w:color="auto"/>
            <w:bottom w:val="none" w:sz="0" w:space="0" w:color="auto"/>
            <w:right w:val="none" w:sz="0" w:space="0" w:color="auto"/>
          </w:divBdr>
        </w:div>
        <w:div w:id="1967732869">
          <w:marLeft w:val="0"/>
          <w:marRight w:val="0"/>
          <w:marTop w:val="20"/>
          <w:marBottom w:val="20"/>
          <w:divBdr>
            <w:top w:val="none" w:sz="0" w:space="0" w:color="auto"/>
            <w:left w:val="none" w:sz="0" w:space="0" w:color="auto"/>
            <w:bottom w:val="none" w:sz="0" w:space="0" w:color="auto"/>
            <w:right w:val="none" w:sz="0" w:space="0" w:color="auto"/>
          </w:divBdr>
        </w:div>
        <w:div w:id="1658411873">
          <w:marLeft w:val="0"/>
          <w:marRight w:val="0"/>
          <w:marTop w:val="20"/>
          <w:marBottom w:val="20"/>
          <w:divBdr>
            <w:top w:val="none" w:sz="0" w:space="0" w:color="auto"/>
            <w:left w:val="none" w:sz="0" w:space="0" w:color="auto"/>
            <w:bottom w:val="none" w:sz="0" w:space="0" w:color="auto"/>
            <w:right w:val="none" w:sz="0" w:space="0" w:color="auto"/>
          </w:divBdr>
        </w:div>
        <w:div w:id="830604829">
          <w:marLeft w:val="0"/>
          <w:marRight w:val="0"/>
          <w:marTop w:val="20"/>
          <w:marBottom w:val="20"/>
          <w:divBdr>
            <w:top w:val="none" w:sz="0" w:space="0" w:color="auto"/>
            <w:left w:val="none" w:sz="0" w:space="0" w:color="auto"/>
            <w:bottom w:val="none" w:sz="0" w:space="0" w:color="auto"/>
            <w:right w:val="none" w:sz="0" w:space="0" w:color="auto"/>
          </w:divBdr>
        </w:div>
        <w:div w:id="466554564">
          <w:marLeft w:val="0"/>
          <w:marRight w:val="0"/>
          <w:marTop w:val="20"/>
          <w:marBottom w:val="20"/>
          <w:divBdr>
            <w:top w:val="none" w:sz="0" w:space="0" w:color="auto"/>
            <w:left w:val="none" w:sz="0" w:space="0" w:color="auto"/>
            <w:bottom w:val="none" w:sz="0" w:space="0" w:color="auto"/>
            <w:right w:val="none" w:sz="0" w:space="0" w:color="auto"/>
          </w:divBdr>
        </w:div>
        <w:div w:id="2061051510">
          <w:marLeft w:val="0"/>
          <w:marRight w:val="0"/>
          <w:marTop w:val="20"/>
          <w:marBottom w:val="20"/>
          <w:divBdr>
            <w:top w:val="none" w:sz="0" w:space="0" w:color="auto"/>
            <w:left w:val="none" w:sz="0" w:space="0" w:color="auto"/>
            <w:bottom w:val="none" w:sz="0" w:space="0" w:color="auto"/>
            <w:right w:val="none" w:sz="0" w:space="0" w:color="auto"/>
          </w:divBdr>
        </w:div>
        <w:div w:id="370153660">
          <w:marLeft w:val="0"/>
          <w:marRight w:val="0"/>
          <w:marTop w:val="20"/>
          <w:marBottom w:val="20"/>
          <w:divBdr>
            <w:top w:val="none" w:sz="0" w:space="0" w:color="auto"/>
            <w:left w:val="none" w:sz="0" w:space="0" w:color="auto"/>
            <w:bottom w:val="none" w:sz="0" w:space="0" w:color="auto"/>
            <w:right w:val="none" w:sz="0" w:space="0" w:color="auto"/>
          </w:divBdr>
        </w:div>
        <w:div w:id="1683894949">
          <w:marLeft w:val="0"/>
          <w:marRight w:val="0"/>
          <w:marTop w:val="20"/>
          <w:marBottom w:val="20"/>
          <w:divBdr>
            <w:top w:val="none" w:sz="0" w:space="0" w:color="auto"/>
            <w:left w:val="none" w:sz="0" w:space="0" w:color="auto"/>
            <w:bottom w:val="none" w:sz="0" w:space="0" w:color="auto"/>
            <w:right w:val="none" w:sz="0" w:space="0" w:color="auto"/>
          </w:divBdr>
        </w:div>
        <w:div w:id="1981182336">
          <w:marLeft w:val="0"/>
          <w:marRight w:val="0"/>
          <w:marTop w:val="20"/>
          <w:marBottom w:val="20"/>
          <w:divBdr>
            <w:top w:val="none" w:sz="0" w:space="0" w:color="auto"/>
            <w:left w:val="none" w:sz="0" w:space="0" w:color="auto"/>
            <w:bottom w:val="none" w:sz="0" w:space="0" w:color="auto"/>
            <w:right w:val="none" w:sz="0" w:space="0" w:color="auto"/>
          </w:divBdr>
        </w:div>
        <w:div w:id="1697852196">
          <w:marLeft w:val="0"/>
          <w:marRight w:val="0"/>
          <w:marTop w:val="20"/>
          <w:marBottom w:val="20"/>
          <w:divBdr>
            <w:top w:val="none" w:sz="0" w:space="0" w:color="auto"/>
            <w:left w:val="none" w:sz="0" w:space="0" w:color="auto"/>
            <w:bottom w:val="none" w:sz="0" w:space="0" w:color="auto"/>
            <w:right w:val="none" w:sz="0" w:space="0" w:color="auto"/>
          </w:divBdr>
        </w:div>
        <w:div w:id="197863123">
          <w:marLeft w:val="0"/>
          <w:marRight w:val="0"/>
          <w:marTop w:val="20"/>
          <w:marBottom w:val="20"/>
          <w:divBdr>
            <w:top w:val="none" w:sz="0" w:space="0" w:color="auto"/>
            <w:left w:val="none" w:sz="0" w:space="0" w:color="auto"/>
            <w:bottom w:val="none" w:sz="0" w:space="0" w:color="auto"/>
            <w:right w:val="none" w:sz="0" w:space="0" w:color="auto"/>
          </w:divBdr>
        </w:div>
        <w:div w:id="83383250">
          <w:marLeft w:val="0"/>
          <w:marRight w:val="0"/>
          <w:marTop w:val="20"/>
          <w:marBottom w:val="20"/>
          <w:divBdr>
            <w:top w:val="none" w:sz="0" w:space="0" w:color="auto"/>
            <w:left w:val="none" w:sz="0" w:space="0" w:color="auto"/>
            <w:bottom w:val="none" w:sz="0" w:space="0" w:color="auto"/>
            <w:right w:val="none" w:sz="0" w:space="0" w:color="auto"/>
          </w:divBdr>
        </w:div>
        <w:div w:id="1290474254">
          <w:marLeft w:val="0"/>
          <w:marRight w:val="0"/>
          <w:marTop w:val="20"/>
          <w:marBottom w:val="20"/>
          <w:divBdr>
            <w:top w:val="none" w:sz="0" w:space="0" w:color="auto"/>
            <w:left w:val="none" w:sz="0" w:space="0" w:color="auto"/>
            <w:bottom w:val="none" w:sz="0" w:space="0" w:color="auto"/>
            <w:right w:val="none" w:sz="0" w:space="0" w:color="auto"/>
          </w:divBdr>
        </w:div>
        <w:div w:id="298265007">
          <w:marLeft w:val="0"/>
          <w:marRight w:val="0"/>
          <w:marTop w:val="20"/>
          <w:marBottom w:val="20"/>
          <w:divBdr>
            <w:top w:val="none" w:sz="0" w:space="0" w:color="auto"/>
            <w:left w:val="none" w:sz="0" w:space="0" w:color="auto"/>
            <w:bottom w:val="none" w:sz="0" w:space="0" w:color="auto"/>
            <w:right w:val="none" w:sz="0" w:space="0" w:color="auto"/>
          </w:divBdr>
        </w:div>
        <w:div w:id="826819985">
          <w:marLeft w:val="0"/>
          <w:marRight w:val="0"/>
          <w:marTop w:val="20"/>
          <w:marBottom w:val="20"/>
          <w:divBdr>
            <w:top w:val="none" w:sz="0" w:space="0" w:color="auto"/>
            <w:left w:val="none" w:sz="0" w:space="0" w:color="auto"/>
            <w:bottom w:val="none" w:sz="0" w:space="0" w:color="auto"/>
            <w:right w:val="none" w:sz="0" w:space="0" w:color="auto"/>
          </w:divBdr>
        </w:div>
        <w:div w:id="1461419176">
          <w:marLeft w:val="0"/>
          <w:marRight w:val="0"/>
          <w:marTop w:val="20"/>
          <w:marBottom w:val="20"/>
          <w:divBdr>
            <w:top w:val="none" w:sz="0" w:space="0" w:color="auto"/>
            <w:left w:val="none" w:sz="0" w:space="0" w:color="auto"/>
            <w:bottom w:val="none" w:sz="0" w:space="0" w:color="auto"/>
            <w:right w:val="none" w:sz="0" w:space="0" w:color="auto"/>
          </w:divBdr>
        </w:div>
        <w:div w:id="1473593007">
          <w:marLeft w:val="0"/>
          <w:marRight w:val="0"/>
          <w:marTop w:val="20"/>
          <w:marBottom w:val="20"/>
          <w:divBdr>
            <w:top w:val="none" w:sz="0" w:space="0" w:color="auto"/>
            <w:left w:val="none" w:sz="0" w:space="0" w:color="auto"/>
            <w:bottom w:val="none" w:sz="0" w:space="0" w:color="auto"/>
            <w:right w:val="none" w:sz="0" w:space="0" w:color="auto"/>
          </w:divBdr>
        </w:div>
        <w:div w:id="1499034645">
          <w:marLeft w:val="0"/>
          <w:marRight w:val="0"/>
          <w:marTop w:val="20"/>
          <w:marBottom w:val="20"/>
          <w:divBdr>
            <w:top w:val="none" w:sz="0" w:space="0" w:color="auto"/>
            <w:left w:val="none" w:sz="0" w:space="0" w:color="auto"/>
            <w:bottom w:val="none" w:sz="0" w:space="0" w:color="auto"/>
            <w:right w:val="none" w:sz="0" w:space="0" w:color="auto"/>
          </w:divBdr>
        </w:div>
        <w:div w:id="1742021470">
          <w:marLeft w:val="0"/>
          <w:marRight w:val="0"/>
          <w:marTop w:val="20"/>
          <w:marBottom w:val="20"/>
          <w:divBdr>
            <w:top w:val="none" w:sz="0" w:space="0" w:color="auto"/>
            <w:left w:val="none" w:sz="0" w:space="0" w:color="auto"/>
            <w:bottom w:val="none" w:sz="0" w:space="0" w:color="auto"/>
            <w:right w:val="none" w:sz="0" w:space="0" w:color="auto"/>
          </w:divBdr>
        </w:div>
        <w:div w:id="1338121588">
          <w:marLeft w:val="0"/>
          <w:marRight w:val="0"/>
          <w:marTop w:val="20"/>
          <w:marBottom w:val="20"/>
          <w:divBdr>
            <w:top w:val="none" w:sz="0" w:space="0" w:color="auto"/>
            <w:left w:val="none" w:sz="0" w:space="0" w:color="auto"/>
            <w:bottom w:val="none" w:sz="0" w:space="0" w:color="auto"/>
            <w:right w:val="none" w:sz="0" w:space="0" w:color="auto"/>
          </w:divBdr>
        </w:div>
        <w:div w:id="135688874">
          <w:marLeft w:val="864"/>
          <w:marRight w:val="0"/>
          <w:marTop w:val="20"/>
          <w:marBottom w:val="20"/>
          <w:divBdr>
            <w:top w:val="none" w:sz="0" w:space="0" w:color="auto"/>
            <w:left w:val="none" w:sz="0" w:space="0" w:color="auto"/>
            <w:bottom w:val="none" w:sz="0" w:space="0" w:color="auto"/>
            <w:right w:val="none" w:sz="0" w:space="0" w:color="auto"/>
          </w:divBdr>
        </w:div>
        <w:div w:id="158616841">
          <w:marLeft w:val="864"/>
          <w:marRight w:val="0"/>
          <w:marTop w:val="20"/>
          <w:marBottom w:val="20"/>
          <w:divBdr>
            <w:top w:val="none" w:sz="0" w:space="0" w:color="auto"/>
            <w:left w:val="none" w:sz="0" w:space="0" w:color="auto"/>
            <w:bottom w:val="none" w:sz="0" w:space="0" w:color="auto"/>
            <w:right w:val="none" w:sz="0" w:space="0" w:color="auto"/>
          </w:divBdr>
        </w:div>
        <w:div w:id="1778255363">
          <w:marLeft w:val="0"/>
          <w:marRight w:val="0"/>
          <w:marTop w:val="20"/>
          <w:marBottom w:val="20"/>
          <w:divBdr>
            <w:top w:val="none" w:sz="0" w:space="0" w:color="auto"/>
            <w:left w:val="none" w:sz="0" w:space="0" w:color="auto"/>
            <w:bottom w:val="none" w:sz="0" w:space="0" w:color="auto"/>
            <w:right w:val="none" w:sz="0" w:space="0" w:color="auto"/>
          </w:divBdr>
        </w:div>
        <w:div w:id="603877505">
          <w:marLeft w:val="0"/>
          <w:marRight w:val="0"/>
          <w:marTop w:val="0"/>
          <w:marBottom w:val="200"/>
          <w:divBdr>
            <w:top w:val="none" w:sz="0" w:space="0" w:color="auto"/>
            <w:left w:val="none" w:sz="0" w:space="0" w:color="auto"/>
            <w:bottom w:val="none" w:sz="0" w:space="0" w:color="auto"/>
            <w:right w:val="none" w:sz="0" w:space="0" w:color="auto"/>
          </w:divBdr>
        </w:div>
        <w:div w:id="826899894">
          <w:marLeft w:val="0"/>
          <w:marRight w:val="0"/>
          <w:marTop w:val="20"/>
          <w:marBottom w:val="20"/>
          <w:divBdr>
            <w:top w:val="none" w:sz="0" w:space="0" w:color="auto"/>
            <w:left w:val="none" w:sz="0" w:space="0" w:color="auto"/>
            <w:bottom w:val="none" w:sz="0" w:space="0" w:color="auto"/>
            <w:right w:val="none" w:sz="0" w:space="0" w:color="auto"/>
          </w:divBdr>
        </w:div>
        <w:div w:id="1608729593">
          <w:marLeft w:val="864"/>
          <w:marRight w:val="0"/>
          <w:marTop w:val="20"/>
          <w:marBottom w:val="20"/>
          <w:divBdr>
            <w:top w:val="none" w:sz="0" w:space="0" w:color="auto"/>
            <w:left w:val="none" w:sz="0" w:space="0" w:color="auto"/>
            <w:bottom w:val="none" w:sz="0" w:space="0" w:color="auto"/>
            <w:right w:val="none" w:sz="0" w:space="0" w:color="auto"/>
          </w:divBdr>
        </w:div>
        <w:div w:id="1244022428">
          <w:marLeft w:val="864"/>
          <w:marRight w:val="0"/>
          <w:marTop w:val="20"/>
          <w:marBottom w:val="20"/>
          <w:divBdr>
            <w:top w:val="none" w:sz="0" w:space="0" w:color="auto"/>
            <w:left w:val="none" w:sz="0" w:space="0" w:color="auto"/>
            <w:bottom w:val="none" w:sz="0" w:space="0" w:color="auto"/>
            <w:right w:val="none" w:sz="0" w:space="0" w:color="auto"/>
          </w:divBdr>
        </w:div>
        <w:div w:id="1530676256">
          <w:marLeft w:val="864"/>
          <w:marRight w:val="0"/>
          <w:marTop w:val="20"/>
          <w:marBottom w:val="20"/>
          <w:divBdr>
            <w:top w:val="none" w:sz="0" w:space="0" w:color="auto"/>
            <w:left w:val="none" w:sz="0" w:space="0" w:color="auto"/>
            <w:bottom w:val="none" w:sz="0" w:space="0" w:color="auto"/>
            <w:right w:val="none" w:sz="0" w:space="0" w:color="auto"/>
          </w:divBdr>
        </w:div>
        <w:div w:id="403987428">
          <w:marLeft w:val="0"/>
          <w:marRight w:val="0"/>
          <w:marTop w:val="20"/>
          <w:marBottom w:val="20"/>
          <w:divBdr>
            <w:top w:val="none" w:sz="0" w:space="0" w:color="auto"/>
            <w:left w:val="none" w:sz="0" w:space="0" w:color="auto"/>
            <w:bottom w:val="none" w:sz="0" w:space="0" w:color="auto"/>
            <w:right w:val="none" w:sz="0" w:space="0" w:color="auto"/>
          </w:divBdr>
        </w:div>
        <w:div w:id="1806266589">
          <w:marLeft w:val="0"/>
          <w:marRight w:val="0"/>
          <w:marTop w:val="20"/>
          <w:marBottom w:val="20"/>
          <w:divBdr>
            <w:top w:val="none" w:sz="0" w:space="0" w:color="auto"/>
            <w:left w:val="none" w:sz="0" w:space="0" w:color="auto"/>
            <w:bottom w:val="none" w:sz="0" w:space="0" w:color="auto"/>
            <w:right w:val="none" w:sz="0" w:space="0" w:color="auto"/>
          </w:divBdr>
        </w:div>
        <w:div w:id="2017926522">
          <w:marLeft w:val="0"/>
          <w:marRight w:val="0"/>
          <w:marTop w:val="20"/>
          <w:marBottom w:val="20"/>
          <w:divBdr>
            <w:top w:val="none" w:sz="0" w:space="0" w:color="auto"/>
            <w:left w:val="none" w:sz="0" w:space="0" w:color="auto"/>
            <w:bottom w:val="none" w:sz="0" w:space="0" w:color="auto"/>
            <w:right w:val="none" w:sz="0" w:space="0" w:color="auto"/>
          </w:divBdr>
        </w:div>
        <w:div w:id="1498425227">
          <w:marLeft w:val="0"/>
          <w:marRight w:val="0"/>
          <w:marTop w:val="20"/>
          <w:marBottom w:val="20"/>
          <w:divBdr>
            <w:top w:val="none" w:sz="0" w:space="0" w:color="auto"/>
            <w:left w:val="none" w:sz="0" w:space="0" w:color="auto"/>
            <w:bottom w:val="none" w:sz="0" w:space="0" w:color="auto"/>
            <w:right w:val="none" w:sz="0" w:space="0" w:color="auto"/>
          </w:divBdr>
        </w:div>
        <w:div w:id="519511000">
          <w:marLeft w:val="0"/>
          <w:marRight w:val="0"/>
          <w:marTop w:val="20"/>
          <w:marBottom w:val="20"/>
          <w:divBdr>
            <w:top w:val="none" w:sz="0" w:space="0" w:color="auto"/>
            <w:left w:val="none" w:sz="0" w:space="0" w:color="auto"/>
            <w:bottom w:val="none" w:sz="0" w:space="0" w:color="auto"/>
            <w:right w:val="none" w:sz="0" w:space="0" w:color="auto"/>
          </w:divBdr>
        </w:div>
        <w:div w:id="717631808">
          <w:marLeft w:val="0"/>
          <w:marRight w:val="0"/>
          <w:marTop w:val="20"/>
          <w:marBottom w:val="20"/>
          <w:divBdr>
            <w:top w:val="none" w:sz="0" w:space="0" w:color="auto"/>
            <w:left w:val="none" w:sz="0" w:space="0" w:color="auto"/>
            <w:bottom w:val="none" w:sz="0" w:space="0" w:color="auto"/>
            <w:right w:val="none" w:sz="0" w:space="0" w:color="auto"/>
          </w:divBdr>
        </w:div>
        <w:div w:id="1978299637">
          <w:marLeft w:val="0"/>
          <w:marRight w:val="0"/>
          <w:marTop w:val="20"/>
          <w:marBottom w:val="20"/>
          <w:divBdr>
            <w:top w:val="none" w:sz="0" w:space="0" w:color="auto"/>
            <w:left w:val="none" w:sz="0" w:space="0" w:color="auto"/>
            <w:bottom w:val="none" w:sz="0" w:space="0" w:color="auto"/>
            <w:right w:val="none" w:sz="0" w:space="0" w:color="auto"/>
          </w:divBdr>
        </w:div>
        <w:div w:id="2105954708">
          <w:marLeft w:val="0"/>
          <w:marRight w:val="0"/>
          <w:marTop w:val="20"/>
          <w:marBottom w:val="20"/>
          <w:divBdr>
            <w:top w:val="none" w:sz="0" w:space="0" w:color="auto"/>
            <w:left w:val="none" w:sz="0" w:space="0" w:color="auto"/>
            <w:bottom w:val="none" w:sz="0" w:space="0" w:color="auto"/>
            <w:right w:val="none" w:sz="0" w:space="0" w:color="auto"/>
          </w:divBdr>
        </w:div>
        <w:div w:id="872304755">
          <w:marLeft w:val="0"/>
          <w:marRight w:val="0"/>
          <w:marTop w:val="20"/>
          <w:marBottom w:val="20"/>
          <w:divBdr>
            <w:top w:val="none" w:sz="0" w:space="0" w:color="auto"/>
            <w:left w:val="none" w:sz="0" w:space="0" w:color="auto"/>
            <w:bottom w:val="none" w:sz="0" w:space="0" w:color="auto"/>
            <w:right w:val="none" w:sz="0" w:space="0" w:color="auto"/>
          </w:divBdr>
        </w:div>
        <w:div w:id="1916435724">
          <w:marLeft w:val="0"/>
          <w:marRight w:val="0"/>
          <w:marTop w:val="20"/>
          <w:marBottom w:val="20"/>
          <w:divBdr>
            <w:top w:val="none" w:sz="0" w:space="0" w:color="auto"/>
            <w:left w:val="none" w:sz="0" w:space="0" w:color="auto"/>
            <w:bottom w:val="none" w:sz="0" w:space="0" w:color="auto"/>
            <w:right w:val="none" w:sz="0" w:space="0" w:color="auto"/>
          </w:divBdr>
        </w:div>
        <w:div w:id="1810777401">
          <w:marLeft w:val="0"/>
          <w:marRight w:val="0"/>
          <w:marTop w:val="20"/>
          <w:marBottom w:val="20"/>
          <w:divBdr>
            <w:top w:val="none" w:sz="0" w:space="0" w:color="auto"/>
            <w:left w:val="none" w:sz="0" w:space="0" w:color="auto"/>
            <w:bottom w:val="none" w:sz="0" w:space="0" w:color="auto"/>
            <w:right w:val="none" w:sz="0" w:space="0" w:color="auto"/>
          </w:divBdr>
        </w:div>
        <w:div w:id="921528356">
          <w:marLeft w:val="0"/>
          <w:marRight w:val="0"/>
          <w:marTop w:val="20"/>
          <w:marBottom w:val="20"/>
          <w:divBdr>
            <w:top w:val="none" w:sz="0" w:space="0" w:color="auto"/>
            <w:left w:val="none" w:sz="0" w:space="0" w:color="auto"/>
            <w:bottom w:val="none" w:sz="0" w:space="0" w:color="auto"/>
            <w:right w:val="none" w:sz="0" w:space="0" w:color="auto"/>
          </w:divBdr>
        </w:div>
        <w:div w:id="1184831078">
          <w:marLeft w:val="0"/>
          <w:marRight w:val="0"/>
          <w:marTop w:val="20"/>
          <w:marBottom w:val="20"/>
          <w:divBdr>
            <w:top w:val="none" w:sz="0" w:space="0" w:color="auto"/>
            <w:left w:val="none" w:sz="0" w:space="0" w:color="auto"/>
            <w:bottom w:val="none" w:sz="0" w:space="0" w:color="auto"/>
            <w:right w:val="none" w:sz="0" w:space="0" w:color="auto"/>
          </w:divBdr>
        </w:div>
        <w:div w:id="1328166097">
          <w:marLeft w:val="0"/>
          <w:marRight w:val="0"/>
          <w:marTop w:val="20"/>
          <w:marBottom w:val="20"/>
          <w:divBdr>
            <w:top w:val="none" w:sz="0" w:space="0" w:color="auto"/>
            <w:left w:val="none" w:sz="0" w:space="0" w:color="auto"/>
            <w:bottom w:val="none" w:sz="0" w:space="0" w:color="auto"/>
            <w:right w:val="none" w:sz="0" w:space="0" w:color="auto"/>
          </w:divBdr>
        </w:div>
        <w:div w:id="1182551572">
          <w:marLeft w:val="0"/>
          <w:marRight w:val="0"/>
          <w:marTop w:val="20"/>
          <w:marBottom w:val="20"/>
          <w:divBdr>
            <w:top w:val="none" w:sz="0" w:space="0" w:color="auto"/>
            <w:left w:val="none" w:sz="0" w:space="0" w:color="auto"/>
            <w:bottom w:val="none" w:sz="0" w:space="0" w:color="auto"/>
            <w:right w:val="none" w:sz="0" w:space="0" w:color="auto"/>
          </w:divBdr>
        </w:div>
        <w:div w:id="2030789600">
          <w:marLeft w:val="0"/>
          <w:marRight w:val="0"/>
          <w:marTop w:val="20"/>
          <w:marBottom w:val="20"/>
          <w:divBdr>
            <w:top w:val="none" w:sz="0" w:space="0" w:color="auto"/>
            <w:left w:val="none" w:sz="0" w:space="0" w:color="auto"/>
            <w:bottom w:val="none" w:sz="0" w:space="0" w:color="auto"/>
            <w:right w:val="none" w:sz="0" w:space="0" w:color="auto"/>
          </w:divBdr>
        </w:div>
        <w:div w:id="708533494">
          <w:marLeft w:val="0"/>
          <w:marRight w:val="0"/>
          <w:marTop w:val="20"/>
          <w:marBottom w:val="20"/>
          <w:divBdr>
            <w:top w:val="none" w:sz="0" w:space="0" w:color="auto"/>
            <w:left w:val="none" w:sz="0" w:space="0" w:color="auto"/>
            <w:bottom w:val="none" w:sz="0" w:space="0" w:color="auto"/>
            <w:right w:val="none" w:sz="0" w:space="0" w:color="auto"/>
          </w:divBdr>
        </w:div>
        <w:div w:id="1754160141">
          <w:marLeft w:val="0"/>
          <w:marRight w:val="0"/>
          <w:marTop w:val="20"/>
          <w:marBottom w:val="20"/>
          <w:divBdr>
            <w:top w:val="none" w:sz="0" w:space="0" w:color="auto"/>
            <w:left w:val="none" w:sz="0" w:space="0" w:color="auto"/>
            <w:bottom w:val="none" w:sz="0" w:space="0" w:color="auto"/>
            <w:right w:val="none" w:sz="0" w:space="0" w:color="auto"/>
          </w:divBdr>
        </w:div>
        <w:div w:id="95445869">
          <w:marLeft w:val="0"/>
          <w:marRight w:val="0"/>
          <w:marTop w:val="20"/>
          <w:marBottom w:val="20"/>
          <w:divBdr>
            <w:top w:val="none" w:sz="0" w:space="0" w:color="auto"/>
            <w:left w:val="none" w:sz="0" w:space="0" w:color="auto"/>
            <w:bottom w:val="none" w:sz="0" w:space="0" w:color="auto"/>
            <w:right w:val="none" w:sz="0" w:space="0" w:color="auto"/>
          </w:divBdr>
        </w:div>
        <w:div w:id="88698154">
          <w:marLeft w:val="0"/>
          <w:marRight w:val="0"/>
          <w:marTop w:val="20"/>
          <w:marBottom w:val="20"/>
          <w:divBdr>
            <w:top w:val="none" w:sz="0" w:space="0" w:color="auto"/>
            <w:left w:val="none" w:sz="0" w:space="0" w:color="auto"/>
            <w:bottom w:val="none" w:sz="0" w:space="0" w:color="auto"/>
            <w:right w:val="none" w:sz="0" w:space="0" w:color="auto"/>
          </w:divBdr>
        </w:div>
        <w:div w:id="2129275580">
          <w:marLeft w:val="0"/>
          <w:marRight w:val="0"/>
          <w:marTop w:val="20"/>
          <w:marBottom w:val="20"/>
          <w:divBdr>
            <w:top w:val="none" w:sz="0" w:space="0" w:color="auto"/>
            <w:left w:val="none" w:sz="0" w:space="0" w:color="auto"/>
            <w:bottom w:val="none" w:sz="0" w:space="0" w:color="auto"/>
            <w:right w:val="none" w:sz="0" w:space="0" w:color="auto"/>
          </w:divBdr>
        </w:div>
        <w:div w:id="1910923493">
          <w:marLeft w:val="0"/>
          <w:marRight w:val="0"/>
          <w:marTop w:val="20"/>
          <w:marBottom w:val="20"/>
          <w:divBdr>
            <w:top w:val="none" w:sz="0" w:space="0" w:color="auto"/>
            <w:left w:val="none" w:sz="0" w:space="0" w:color="auto"/>
            <w:bottom w:val="none" w:sz="0" w:space="0" w:color="auto"/>
            <w:right w:val="none" w:sz="0" w:space="0" w:color="auto"/>
          </w:divBdr>
        </w:div>
        <w:div w:id="1166674508">
          <w:marLeft w:val="864"/>
          <w:marRight w:val="0"/>
          <w:marTop w:val="20"/>
          <w:marBottom w:val="20"/>
          <w:divBdr>
            <w:top w:val="none" w:sz="0" w:space="0" w:color="auto"/>
            <w:left w:val="none" w:sz="0" w:space="0" w:color="auto"/>
            <w:bottom w:val="none" w:sz="0" w:space="0" w:color="auto"/>
            <w:right w:val="none" w:sz="0" w:space="0" w:color="auto"/>
          </w:divBdr>
        </w:div>
        <w:div w:id="391008154">
          <w:marLeft w:val="864"/>
          <w:marRight w:val="0"/>
          <w:marTop w:val="20"/>
          <w:marBottom w:val="20"/>
          <w:divBdr>
            <w:top w:val="none" w:sz="0" w:space="0" w:color="auto"/>
            <w:left w:val="none" w:sz="0" w:space="0" w:color="auto"/>
            <w:bottom w:val="none" w:sz="0" w:space="0" w:color="auto"/>
            <w:right w:val="none" w:sz="0" w:space="0" w:color="auto"/>
          </w:divBdr>
        </w:div>
        <w:div w:id="1494369691">
          <w:marLeft w:val="0"/>
          <w:marRight w:val="0"/>
          <w:marTop w:val="20"/>
          <w:marBottom w:val="20"/>
          <w:divBdr>
            <w:top w:val="none" w:sz="0" w:space="0" w:color="auto"/>
            <w:left w:val="none" w:sz="0" w:space="0" w:color="auto"/>
            <w:bottom w:val="none" w:sz="0" w:space="0" w:color="auto"/>
            <w:right w:val="none" w:sz="0" w:space="0" w:color="auto"/>
          </w:divBdr>
        </w:div>
        <w:div w:id="1676572419">
          <w:marLeft w:val="0"/>
          <w:marRight w:val="0"/>
          <w:marTop w:val="0"/>
          <w:marBottom w:val="200"/>
          <w:divBdr>
            <w:top w:val="none" w:sz="0" w:space="0" w:color="auto"/>
            <w:left w:val="none" w:sz="0" w:space="0" w:color="auto"/>
            <w:bottom w:val="none" w:sz="0" w:space="0" w:color="auto"/>
            <w:right w:val="none" w:sz="0" w:space="0" w:color="auto"/>
          </w:divBdr>
        </w:div>
        <w:div w:id="1420131836">
          <w:marLeft w:val="0"/>
          <w:marRight w:val="0"/>
          <w:marTop w:val="20"/>
          <w:marBottom w:val="20"/>
          <w:divBdr>
            <w:top w:val="none" w:sz="0" w:space="0" w:color="auto"/>
            <w:left w:val="none" w:sz="0" w:space="0" w:color="auto"/>
            <w:bottom w:val="none" w:sz="0" w:space="0" w:color="auto"/>
            <w:right w:val="none" w:sz="0" w:space="0" w:color="auto"/>
          </w:divBdr>
        </w:div>
        <w:div w:id="1453859641">
          <w:marLeft w:val="0"/>
          <w:marRight w:val="0"/>
          <w:marTop w:val="20"/>
          <w:marBottom w:val="20"/>
          <w:divBdr>
            <w:top w:val="none" w:sz="0" w:space="0" w:color="auto"/>
            <w:left w:val="none" w:sz="0" w:space="0" w:color="auto"/>
            <w:bottom w:val="none" w:sz="0" w:space="0" w:color="auto"/>
            <w:right w:val="none" w:sz="0" w:space="0" w:color="auto"/>
          </w:divBdr>
        </w:div>
        <w:div w:id="1694837548">
          <w:marLeft w:val="0"/>
          <w:marRight w:val="0"/>
          <w:marTop w:val="20"/>
          <w:marBottom w:val="20"/>
          <w:divBdr>
            <w:top w:val="none" w:sz="0" w:space="0" w:color="auto"/>
            <w:left w:val="none" w:sz="0" w:space="0" w:color="auto"/>
            <w:bottom w:val="none" w:sz="0" w:space="0" w:color="auto"/>
            <w:right w:val="none" w:sz="0" w:space="0" w:color="auto"/>
          </w:divBdr>
        </w:div>
        <w:div w:id="1279335140">
          <w:marLeft w:val="0"/>
          <w:marRight w:val="0"/>
          <w:marTop w:val="20"/>
          <w:marBottom w:val="20"/>
          <w:divBdr>
            <w:top w:val="none" w:sz="0" w:space="0" w:color="auto"/>
            <w:left w:val="none" w:sz="0" w:space="0" w:color="auto"/>
            <w:bottom w:val="none" w:sz="0" w:space="0" w:color="auto"/>
            <w:right w:val="none" w:sz="0" w:space="0" w:color="auto"/>
          </w:divBdr>
        </w:div>
        <w:div w:id="449126238">
          <w:marLeft w:val="0"/>
          <w:marRight w:val="0"/>
          <w:marTop w:val="20"/>
          <w:marBottom w:val="20"/>
          <w:divBdr>
            <w:top w:val="none" w:sz="0" w:space="0" w:color="auto"/>
            <w:left w:val="none" w:sz="0" w:space="0" w:color="auto"/>
            <w:bottom w:val="none" w:sz="0" w:space="0" w:color="auto"/>
            <w:right w:val="none" w:sz="0" w:space="0" w:color="auto"/>
          </w:divBdr>
        </w:div>
        <w:div w:id="1808738592">
          <w:marLeft w:val="0"/>
          <w:marRight w:val="0"/>
          <w:marTop w:val="20"/>
          <w:marBottom w:val="20"/>
          <w:divBdr>
            <w:top w:val="none" w:sz="0" w:space="0" w:color="auto"/>
            <w:left w:val="none" w:sz="0" w:space="0" w:color="auto"/>
            <w:bottom w:val="none" w:sz="0" w:space="0" w:color="auto"/>
            <w:right w:val="none" w:sz="0" w:space="0" w:color="auto"/>
          </w:divBdr>
        </w:div>
        <w:div w:id="974723962">
          <w:marLeft w:val="0"/>
          <w:marRight w:val="0"/>
          <w:marTop w:val="20"/>
          <w:marBottom w:val="20"/>
          <w:divBdr>
            <w:top w:val="none" w:sz="0" w:space="0" w:color="auto"/>
            <w:left w:val="none" w:sz="0" w:space="0" w:color="auto"/>
            <w:bottom w:val="none" w:sz="0" w:space="0" w:color="auto"/>
            <w:right w:val="none" w:sz="0" w:space="0" w:color="auto"/>
          </w:divBdr>
        </w:div>
        <w:div w:id="498665368">
          <w:marLeft w:val="0"/>
          <w:marRight w:val="0"/>
          <w:marTop w:val="20"/>
          <w:marBottom w:val="20"/>
          <w:divBdr>
            <w:top w:val="none" w:sz="0" w:space="0" w:color="auto"/>
            <w:left w:val="none" w:sz="0" w:space="0" w:color="auto"/>
            <w:bottom w:val="none" w:sz="0" w:space="0" w:color="auto"/>
            <w:right w:val="none" w:sz="0" w:space="0" w:color="auto"/>
          </w:divBdr>
        </w:div>
        <w:div w:id="1234317644">
          <w:marLeft w:val="0"/>
          <w:marRight w:val="0"/>
          <w:marTop w:val="20"/>
          <w:marBottom w:val="20"/>
          <w:divBdr>
            <w:top w:val="none" w:sz="0" w:space="0" w:color="auto"/>
            <w:left w:val="none" w:sz="0" w:space="0" w:color="auto"/>
            <w:bottom w:val="none" w:sz="0" w:space="0" w:color="auto"/>
            <w:right w:val="none" w:sz="0" w:space="0" w:color="auto"/>
          </w:divBdr>
        </w:div>
        <w:div w:id="1150436643">
          <w:marLeft w:val="0"/>
          <w:marRight w:val="0"/>
          <w:marTop w:val="20"/>
          <w:marBottom w:val="20"/>
          <w:divBdr>
            <w:top w:val="none" w:sz="0" w:space="0" w:color="auto"/>
            <w:left w:val="none" w:sz="0" w:space="0" w:color="auto"/>
            <w:bottom w:val="none" w:sz="0" w:space="0" w:color="auto"/>
            <w:right w:val="none" w:sz="0" w:space="0" w:color="auto"/>
          </w:divBdr>
        </w:div>
        <w:div w:id="1532112421">
          <w:marLeft w:val="0"/>
          <w:marRight w:val="0"/>
          <w:marTop w:val="20"/>
          <w:marBottom w:val="20"/>
          <w:divBdr>
            <w:top w:val="none" w:sz="0" w:space="0" w:color="auto"/>
            <w:left w:val="none" w:sz="0" w:space="0" w:color="auto"/>
            <w:bottom w:val="none" w:sz="0" w:space="0" w:color="auto"/>
            <w:right w:val="none" w:sz="0" w:space="0" w:color="auto"/>
          </w:divBdr>
        </w:div>
        <w:div w:id="1278366351">
          <w:marLeft w:val="0"/>
          <w:marRight w:val="0"/>
          <w:marTop w:val="20"/>
          <w:marBottom w:val="20"/>
          <w:divBdr>
            <w:top w:val="none" w:sz="0" w:space="0" w:color="auto"/>
            <w:left w:val="none" w:sz="0" w:space="0" w:color="auto"/>
            <w:bottom w:val="none" w:sz="0" w:space="0" w:color="auto"/>
            <w:right w:val="none" w:sz="0" w:space="0" w:color="auto"/>
          </w:divBdr>
        </w:div>
        <w:div w:id="1324972735">
          <w:marLeft w:val="0"/>
          <w:marRight w:val="0"/>
          <w:marTop w:val="20"/>
          <w:marBottom w:val="20"/>
          <w:divBdr>
            <w:top w:val="none" w:sz="0" w:space="0" w:color="auto"/>
            <w:left w:val="none" w:sz="0" w:space="0" w:color="auto"/>
            <w:bottom w:val="none" w:sz="0" w:space="0" w:color="auto"/>
            <w:right w:val="none" w:sz="0" w:space="0" w:color="auto"/>
          </w:divBdr>
        </w:div>
        <w:div w:id="233664902">
          <w:marLeft w:val="0"/>
          <w:marRight w:val="0"/>
          <w:marTop w:val="20"/>
          <w:marBottom w:val="20"/>
          <w:divBdr>
            <w:top w:val="none" w:sz="0" w:space="0" w:color="auto"/>
            <w:left w:val="none" w:sz="0" w:space="0" w:color="auto"/>
            <w:bottom w:val="none" w:sz="0" w:space="0" w:color="auto"/>
            <w:right w:val="none" w:sz="0" w:space="0" w:color="auto"/>
          </w:divBdr>
        </w:div>
        <w:div w:id="1094325024">
          <w:marLeft w:val="0"/>
          <w:marRight w:val="0"/>
          <w:marTop w:val="20"/>
          <w:marBottom w:val="20"/>
          <w:divBdr>
            <w:top w:val="none" w:sz="0" w:space="0" w:color="auto"/>
            <w:left w:val="none" w:sz="0" w:space="0" w:color="auto"/>
            <w:bottom w:val="none" w:sz="0" w:space="0" w:color="auto"/>
            <w:right w:val="none" w:sz="0" w:space="0" w:color="auto"/>
          </w:divBdr>
        </w:div>
        <w:div w:id="966862271">
          <w:marLeft w:val="0"/>
          <w:marRight w:val="0"/>
          <w:marTop w:val="20"/>
          <w:marBottom w:val="20"/>
          <w:divBdr>
            <w:top w:val="none" w:sz="0" w:space="0" w:color="auto"/>
            <w:left w:val="none" w:sz="0" w:space="0" w:color="auto"/>
            <w:bottom w:val="none" w:sz="0" w:space="0" w:color="auto"/>
            <w:right w:val="none" w:sz="0" w:space="0" w:color="auto"/>
          </w:divBdr>
        </w:div>
        <w:div w:id="826554406">
          <w:marLeft w:val="0"/>
          <w:marRight w:val="0"/>
          <w:marTop w:val="20"/>
          <w:marBottom w:val="20"/>
          <w:divBdr>
            <w:top w:val="none" w:sz="0" w:space="0" w:color="auto"/>
            <w:left w:val="none" w:sz="0" w:space="0" w:color="auto"/>
            <w:bottom w:val="none" w:sz="0" w:space="0" w:color="auto"/>
            <w:right w:val="none" w:sz="0" w:space="0" w:color="auto"/>
          </w:divBdr>
        </w:div>
        <w:div w:id="547766492">
          <w:marLeft w:val="0"/>
          <w:marRight w:val="0"/>
          <w:marTop w:val="20"/>
          <w:marBottom w:val="20"/>
          <w:divBdr>
            <w:top w:val="none" w:sz="0" w:space="0" w:color="auto"/>
            <w:left w:val="none" w:sz="0" w:space="0" w:color="auto"/>
            <w:bottom w:val="none" w:sz="0" w:space="0" w:color="auto"/>
            <w:right w:val="none" w:sz="0" w:space="0" w:color="auto"/>
          </w:divBdr>
        </w:div>
        <w:div w:id="1679964580">
          <w:marLeft w:val="0"/>
          <w:marRight w:val="0"/>
          <w:marTop w:val="20"/>
          <w:marBottom w:val="20"/>
          <w:divBdr>
            <w:top w:val="none" w:sz="0" w:space="0" w:color="auto"/>
            <w:left w:val="none" w:sz="0" w:space="0" w:color="auto"/>
            <w:bottom w:val="none" w:sz="0" w:space="0" w:color="auto"/>
            <w:right w:val="none" w:sz="0" w:space="0" w:color="auto"/>
          </w:divBdr>
        </w:div>
        <w:div w:id="1948270148">
          <w:marLeft w:val="0"/>
          <w:marRight w:val="0"/>
          <w:marTop w:val="20"/>
          <w:marBottom w:val="20"/>
          <w:divBdr>
            <w:top w:val="none" w:sz="0" w:space="0" w:color="auto"/>
            <w:left w:val="none" w:sz="0" w:space="0" w:color="auto"/>
            <w:bottom w:val="none" w:sz="0" w:space="0" w:color="auto"/>
            <w:right w:val="none" w:sz="0" w:space="0" w:color="auto"/>
          </w:divBdr>
        </w:div>
        <w:div w:id="1074595070">
          <w:marLeft w:val="0"/>
          <w:marRight w:val="0"/>
          <w:marTop w:val="20"/>
          <w:marBottom w:val="20"/>
          <w:divBdr>
            <w:top w:val="none" w:sz="0" w:space="0" w:color="auto"/>
            <w:left w:val="none" w:sz="0" w:space="0" w:color="auto"/>
            <w:bottom w:val="none" w:sz="0" w:space="0" w:color="auto"/>
            <w:right w:val="none" w:sz="0" w:space="0" w:color="auto"/>
          </w:divBdr>
        </w:div>
        <w:div w:id="2086880642">
          <w:marLeft w:val="0"/>
          <w:marRight w:val="0"/>
          <w:marTop w:val="20"/>
          <w:marBottom w:val="20"/>
          <w:divBdr>
            <w:top w:val="none" w:sz="0" w:space="0" w:color="auto"/>
            <w:left w:val="none" w:sz="0" w:space="0" w:color="auto"/>
            <w:bottom w:val="none" w:sz="0" w:space="0" w:color="auto"/>
            <w:right w:val="none" w:sz="0" w:space="0" w:color="auto"/>
          </w:divBdr>
        </w:div>
        <w:div w:id="757747883">
          <w:marLeft w:val="0"/>
          <w:marRight w:val="0"/>
          <w:marTop w:val="20"/>
          <w:marBottom w:val="20"/>
          <w:divBdr>
            <w:top w:val="none" w:sz="0" w:space="0" w:color="auto"/>
            <w:left w:val="none" w:sz="0" w:space="0" w:color="auto"/>
            <w:bottom w:val="none" w:sz="0" w:space="0" w:color="auto"/>
            <w:right w:val="none" w:sz="0" w:space="0" w:color="auto"/>
          </w:divBdr>
        </w:div>
        <w:div w:id="1104693684">
          <w:marLeft w:val="0"/>
          <w:marRight w:val="0"/>
          <w:marTop w:val="20"/>
          <w:marBottom w:val="20"/>
          <w:divBdr>
            <w:top w:val="none" w:sz="0" w:space="0" w:color="auto"/>
            <w:left w:val="none" w:sz="0" w:space="0" w:color="auto"/>
            <w:bottom w:val="none" w:sz="0" w:space="0" w:color="auto"/>
            <w:right w:val="none" w:sz="0" w:space="0" w:color="auto"/>
          </w:divBdr>
        </w:div>
        <w:div w:id="257490997">
          <w:marLeft w:val="0"/>
          <w:marRight w:val="0"/>
          <w:marTop w:val="20"/>
          <w:marBottom w:val="20"/>
          <w:divBdr>
            <w:top w:val="none" w:sz="0" w:space="0" w:color="auto"/>
            <w:left w:val="none" w:sz="0" w:space="0" w:color="auto"/>
            <w:bottom w:val="none" w:sz="0" w:space="0" w:color="auto"/>
            <w:right w:val="none" w:sz="0" w:space="0" w:color="auto"/>
          </w:divBdr>
        </w:div>
        <w:div w:id="98916981">
          <w:marLeft w:val="0"/>
          <w:marRight w:val="0"/>
          <w:marTop w:val="20"/>
          <w:marBottom w:val="20"/>
          <w:divBdr>
            <w:top w:val="none" w:sz="0" w:space="0" w:color="auto"/>
            <w:left w:val="none" w:sz="0" w:space="0" w:color="auto"/>
            <w:bottom w:val="none" w:sz="0" w:space="0" w:color="auto"/>
            <w:right w:val="none" w:sz="0" w:space="0" w:color="auto"/>
          </w:divBdr>
        </w:div>
        <w:div w:id="1375347890">
          <w:marLeft w:val="0"/>
          <w:marRight w:val="0"/>
          <w:marTop w:val="20"/>
          <w:marBottom w:val="20"/>
          <w:divBdr>
            <w:top w:val="none" w:sz="0" w:space="0" w:color="auto"/>
            <w:left w:val="none" w:sz="0" w:space="0" w:color="auto"/>
            <w:bottom w:val="none" w:sz="0" w:space="0" w:color="auto"/>
            <w:right w:val="none" w:sz="0" w:space="0" w:color="auto"/>
          </w:divBdr>
        </w:div>
        <w:div w:id="1142230071">
          <w:marLeft w:val="0"/>
          <w:marRight w:val="0"/>
          <w:marTop w:val="20"/>
          <w:marBottom w:val="20"/>
          <w:divBdr>
            <w:top w:val="none" w:sz="0" w:space="0" w:color="auto"/>
            <w:left w:val="none" w:sz="0" w:space="0" w:color="auto"/>
            <w:bottom w:val="none" w:sz="0" w:space="0" w:color="auto"/>
            <w:right w:val="none" w:sz="0" w:space="0" w:color="auto"/>
          </w:divBdr>
        </w:div>
        <w:div w:id="375350214">
          <w:marLeft w:val="0"/>
          <w:marRight w:val="0"/>
          <w:marTop w:val="20"/>
          <w:marBottom w:val="20"/>
          <w:divBdr>
            <w:top w:val="none" w:sz="0" w:space="0" w:color="auto"/>
            <w:left w:val="none" w:sz="0" w:space="0" w:color="auto"/>
            <w:bottom w:val="none" w:sz="0" w:space="0" w:color="auto"/>
            <w:right w:val="none" w:sz="0" w:space="0" w:color="auto"/>
          </w:divBdr>
        </w:div>
        <w:div w:id="1320229737">
          <w:marLeft w:val="0"/>
          <w:marRight w:val="0"/>
          <w:marTop w:val="20"/>
          <w:marBottom w:val="20"/>
          <w:divBdr>
            <w:top w:val="none" w:sz="0" w:space="0" w:color="auto"/>
            <w:left w:val="none" w:sz="0" w:space="0" w:color="auto"/>
            <w:bottom w:val="none" w:sz="0" w:space="0" w:color="auto"/>
            <w:right w:val="none" w:sz="0" w:space="0" w:color="auto"/>
          </w:divBdr>
        </w:div>
        <w:div w:id="677851931">
          <w:marLeft w:val="0"/>
          <w:marRight w:val="0"/>
          <w:marTop w:val="20"/>
          <w:marBottom w:val="20"/>
          <w:divBdr>
            <w:top w:val="none" w:sz="0" w:space="0" w:color="auto"/>
            <w:left w:val="none" w:sz="0" w:space="0" w:color="auto"/>
            <w:bottom w:val="none" w:sz="0" w:space="0" w:color="auto"/>
            <w:right w:val="none" w:sz="0" w:space="0" w:color="auto"/>
          </w:divBdr>
        </w:div>
        <w:div w:id="500506242">
          <w:marLeft w:val="864"/>
          <w:marRight w:val="0"/>
          <w:marTop w:val="20"/>
          <w:marBottom w:val="20"/>
          <w:divBdr>
            <w:top w:val="none" w:sz="0" w:space="0" w:color="auto"/>
            <w:left w:val="none" w:sz="0" w:space="0" w:color="auto"/>
            <w:bottom w:val="none" w:sz="0" w:space="0" w:color="auto"/>
            <w:right w:val="none" w:sz="0" w:space="0" w:color="auto"/>
          </w:divBdr>
        </w:div>
        <w:div w:id="2128890700">
          <w:marLeft w:val="864"/>
          <w:marRight w:val="0"/>
          <w:marTop w:val="20"/>
          <w:marBottom w:val="20"/>
          <w:divBdr>
            <w:top w:val="none" w:sz="0" w:space="0" w:color="auto"/>
            <w:left w:val="none" w:sz="0" w:space="0" w:color="auto"/>
            <w:bottom w:val="none" w:sz="0" w:space="0" w:color="auto"/>
            <w:right w:val="none" w:sz="0" w:space="0" w:color="auto"/>
          </w:divBdr>
        </w:div>
        <w:div w:id="1159152786">
          <w:marLeft w:val="0"/>
          <w:marRight w:val="0"/>
          <w:marTop w:val="20"/>
          <w:marBottom w:val="20"/>
          <w:divBdr>
            <w:top w:val="none" w:sz="0" w:space="0" w:color="auto"/>
            <w:left w:val="none" w:sz="0" w:space="0" w:color="auto"/>
            <w:bottom w:val="none" w:sz="0" w:space="0" w:color="auto"/>
            <w:right w:val="none" w:sz="0" w:space="0" w:color="auto"/>
          </w:divBdr>
        </w:div>
        <w:div w:id="679888208">
          <w:marLeft w:val="0"/>
          <w:marRight w:val="0"/>
          <w:marTop w:val="20"/>
          <w:marBottom w:val="20"/>
          <w:divBdr>
            <w:top w:val="none" w:sz="0" w:space="0" w:color="auto"/>
            <w:left w:val="none" w:sz="0" w:space="0" w:color="auto"/>
            <w:bottom w:val="none" w:sz="0" w:space="0" w:color="auto"/>
            <w:right w:val="none" w:sz="0" w:space="0" w:color="auto"/>
          </w:divBdr>
        </w:div>
        <w:div w:id="531921158">
          <w:marLeft w:val="0"/>
          <w:marRight w:val="0"/>
          <w:marTop w:val="0"/>
          <w:marBottom w:val="200"/>
          <w:divBdr>
            <w:top w:val="none" w:sz="0" w:space="0" w:color="auto"/>
            <w:left w:val="none" w:sz="0" w:space="0" w:color="auto"/>
            <w:bottom w:val="none" w:sz="0" w:space="0" w:color="auto"/>
            <w:right w:val="none" w:sz="0" w:space="0" w:color="auto"/>
          </w:divBdr>
        </w:div>
        <w:div w:id="12849793">
          <w:marLeft w:val="0"/>
          <w:marRight w:val="0"/>
          <w:marTop w:val="20"/>
          <w:marBottom w:val="20"/>
          <w:divBdr>
            <w:top w:val="none" w:sz="0" w:space="0" w:color="auto"/>
            <w:left w:val="none" w:sz="0" w:space="0" w:color="auto"/>
            <w:bottom w:val="none" w:sz="0" w:space="0" w:color="auto"/>
            <w:right w:val="none" w:sz="0" w:space="0" w:color="auto"/>
          </w:divBdr>
        </w:div>
        <w:div w:id="1731802663">
          <w:marLeft w:val="0"/>
          <w:marRight w:val="0"/>
          <w:marTop w:val="20"/>
          <w:marBottom w:val="20"/>
          <w:divBdr>
            <w:top w:val="none" w:sz="0" w:space="0" w:color="auto"/>
            <w:left w:val="none" w:sz="0" w:space="0" w:color="auto"/>
            <w:bottom w:val="none" w:sz="0" w:space="0" w:color="auto"/>
            <w:right w:val="none" w:sz="0" w:space="0" w:color="auto"/>
          </w:divBdr>
        </w:div>
        <w:div w:id="281151195">
          <w:marLeft w:val="0"/>
          <w:marRight w:val="0"/>
          <w:marTop w:val="20"/>
          <w:marBottom w:val="20"/>
          <w:divBdr>
            <w:top w:val="none" w:sz="0" w:space="0" w:color="auto"/>
            <w:left w:val="none" w:sz="0" w:space="0" w:color="auto"/>
            <w:bottom w:val="none" w:sz="0" w:space="0" w:color="auto"/>
            <w:right w:val="none" w:sz="0" w:space="0" w:color="auto"/>
          </w:divBdr>
        </w:div>
        <w:div w:id="2101950439">
          <w:marLeft w:val="0"/>
          <w:marRight w:val="0"/>
          <w:marTop w:val="20"/>
          <w:marBottom w:val="20"/>
          <w:divBdr>
            <w:top w:val="none" w:sz="0" w:space="0" w:color="auto"/>
            <w:left w:val="none" w:sz="0" w:space="0" w:color="auto"/>
            <w:bottom w:val="none" w:sz="0" w:space="0" w:color="auto"/>
            <w:right w:val="none" w:sz="0" w:space="0" w:color="auto"/>
          </w:divBdr>
        </w:div>
        <w:div w:id="714433332">
          <w:marLeft w:val="0"/>
          <w:marRight w:val="0"/>
          <w:marTop w:val="20"/>
          <w:marBottom w:val="20"/>
          <w:divBdr>
            <w:top w:val="none" w:sz="0" w:space="0" w:color="auto"/>
            <w:left w:val="none" w:sz="0" w:space="0" w:color="auto"/>
            <w:bottom w:val="none" w:sz="0" w:space="0" w:color="auto"/>
            <w:right w:val="none" w:sz="0" w:space="0" w:color="auto"/>
          </w:divBdr>
        </w:div>
        <w:div w:id="1996183608">
          <w:marLeft w:val="0"/>
          <w:marRight w:val="0"/>
          <w:marTop w:val="20"/>
          <w:marBottom w:val="20"/>
          <w:divBdr>
            <w:top w:val="none" w:sz="0" w:space="0" w:color="auto"/>
            <w:left w:val="none" w:sz="0" w:space="0" w:color="auto"/>
            <w:bottom w:val="none" w:sz="0" w:space="0" w:color="auto"/>
            <w:right w:val="none" w:sz="0" w:space="0" w:color="auto"/>
          </w:divBdr>
        </w:div>
        <w:div w:id="279924314">
          <w:marLeft w:val="0"/>
          <w:marRight w:val="0"/>
          <w:marTop w:val="20"/>
          <w:marBottom w:val="20"/>
          <w:divBdr>
            <w:top w:val="none" w:sz="0" w:space="0" w:color="auto"/>
            <w:left w:val="none" w:sz="0" w:space="0" w:color="auto"/>
            <w:bottom w:val="none" w:sz="0" w:space="0" w:color="auto"/>
            <w:right w:val="none" w:sz="0" w:space="0" w:color="auto"/>
          </w:divBdr>
        </w:div>
        <w:div w:id="1610769783">
          <w:marLeft w:val="0"/>
          <w:marRight w:val="0"/>
          <w:marTop w:val="20"/>
          <w:marBottom w:val="20"/>
          <w:divBdr>
            <w:top w:val="none" w:sz="0" w:space="0" w:color="auto"/>
            <w:left w:val="none" w:sz="0" w:space="0" w:color="auto"/>
            <w:bottom w:val="none" w:sz="0" w:space="0" w:color="auto"/>
            <w:right w:val="none" w:sz="0" w:space="0" w:color="auto"/>
          </w:divBdr>
        </w:div>
        <w:div w:id="785347969">
          <w:marLeft w:val="0"/>
          <w:marRight w:val="0"/>
          <w:marTop w:val="20"/>
          <w:marBottom w:val="20"/>
          <w:divBdr>
            <w:top w:val="none" w:sz="0" w:space="0" w:color="auto"/>
            <w:left w:val="none" w:sz="0" w:space="0" w:color="auto"/>
            <w:bottom w:val="none" w:sz="0" w:space="0" w:color="auto"/>
            <w:right w:val="none" w:sz="0" w:space="0" w:color="auto"/>
          </w:divBdr>
        </w:div>
        <w:div w:id="123282503">
          <w:marLeft w:val="0"/>
          <w:marRight w:val="0"/>
          <w:marTop w:val="20"/>
          <w:marBottom w:val="20"/>
          <w:divBdr>
            <w:top w:val="none" w:sz="0" w:space="0" w:color="auto"/>
            <w:left w:val="none" w:sz="0" w:space="0" w:color="auto"/>
            <w:bottom w:val="none" w:sz="0" w:space="0" w:color="auto"/>
            <w:right w:val="none" w:sz="0" w:space="0" w:color="auto"/>
          </w:divBdr>
        </w:div>
        <w:div w:id="1182090386">
          <w:marLeft w:val="0"/>
          <w:marRight w:val="0"/>
          <w:marTop w:val="20"/>
          <w:marBottom w:val="20"/>
          <w:divBdr>
            <w:top w:val="none" w:sz="0" w:space="0" w:color="auto"/>
            <w:left w:val="none" w:sz="0" w:space="0" w:color="auto"/>
            <w:bottom w:val="none" w:sz="0" w:space="0" w:color="auto"/>
            <w:right w:val="none" w:sz="0" w:space="0" w:color="auto"/>
          </w:divBdr>
        </w:div>
        <w:div w:id="693385674">
          <w:marLeft w:val="0"/>
          <w:marRight w:val="0"/>
          <w:marTop w:val="20"/>
          <w:marBottom w:val="20"/>
          <w:divBdr>
            <w:top w:val="none" w:sz="0" w:space="0" w:color="auto"/>
            <w:left w:val="none" w:sz="0" w:space="0" w:color="auto"/>
            <w:bottom w:val="none" w:sz="0" w:space="0" w:color="auto"/>
            <w:right w:val="none" w:sz="0" w:space="0" w:color="auto"/>
          </w:divBdr>
        </w:div>
        <w:div w:id="263733339">
          <w:marLeft w:val="0"/>
          <w:marRight w:val="0"/>
          <w:marTop w:val="20"/>
          <w:marBottom w:val="20"/>
          <w:divBdr>
            <w:top w:val="none" w:sz="0" w:space="0" w:color="auto"/>
            <w:left w:val="none" w:sz="0" w:space="0" w:color="auto"/>
            <w:bottom w:val="none" w:sz="0" w:space="0" w:color="auto"/>
            <w:right w:val="none" w:sz="0" w:space="0" w:color="auto"/>
          </w:divBdr>
        </w:div>
        <w:div w:id="99297044">
          <w:marLeft w:val="0"/>
          <w:marRight w:val="0"/>
          <w:marTop w:val="20"/>
          <w:marBottom w:val="20"/>
          <w:divBdr>
            <w:top w:val="none" w:sz="0" w:space="0" w:color="auto"/>
            <w:left w:val="none" w:sz="0" w:space="0" w:color="auto"/>
            <w:bottom w:val="none" w:sz="0" w:space="0" w:color="auto"/>
            <w:right w:val="none" w:sz="0" w:space="0" w:color="auto"/>
          </w:divBdr>
        </w:div>
        <w:div w:id="1039820652">
          <w:marLeft w:val="0"/>
          <w:marRight w:val="0"/>
          <w:marTop w:val="20"/>
          <w:marBottom w:val="20"/>
          <w:divBdr>
            <w:top w:val="none" w:sz="0" w:space="0" w:color="auto"/>
            <w:left w:val="none" w:sz="0" w:space="0" w:color="auto"/>
            <w:bottom w:val="none" w:sz="0" w:space="0" w:color="auto"/>
            <w:right w:val="none" w:sz="0" w:space="0" w:color="auto"/>
          </w:divBdr>
        </w:div>
        <w:div w:id="976761975">
          <w:marLeft w:val="0"/>
          <w:marRight w:val="0"/>
          <w:marTop w:val="20"/>
          <w:marBottom w:val="20"/>
          <w:divBdr>
            <w:top w:val="none" w:sz="0" w:space="0" w:color="auto"/>
            <w:left w:val="none" w:sz="0" w:space="0" w:color="auto"/>
            <w:bottom w:val="none" w:sz="0" w:space="0" w:color="auto"/>
            <w:right w:val="none" w:sz="0" w:space="0" w:color="auto"/>
          </w:divBdr>
        </w:div>
        <w:div w:id="1560632520">
          <w:marLeft w:val="0"/>
          <w:marRight w:val="0"/>
          <w:marTop w:val="20"/>
          <w:marBottom w:val="20"/>
          <w:divBdr>
            <w:top w:val="none" w:sz="0" w:space="0" w:color="auto"/>
            <w:left w:val="none" w:sz="0" w:space="0" w:color="auto"/>
            <w:bottom w:val="none" w:sz="0" w:space="0" w:color="auto"/>
            <w:right w:val="none" w:sz="0" w:space="0" w:color="auto"/>
          </w:divBdr>
        </w:div>
        <w:div w:id="2062552448">
          <w:marLeft w:val="0"/>
          <w:marRight w:val="0"/>
          <w:marTop w:val="20"/>
          <w:marBottom w:val="20"/>
          <w:divBdr>
            <w:top w:val="none" w:sz="0" w:space="0" w:color="auto"/>
            <w:left w:val="none" w:sz="0" w:space="0" w:color="auto"/>
            <w:bottom w:val="none" w:sz="0" w:space="0" w:color="auto"/>
            <w:right w:val="none" w:sz="0" w:space="0" w:color="auto"/>
          </w:divBdr>
        </w:div>
        <w:div w:id="2075538905">
          <w:marLeft w:val="0"/>
          <w:marRight w:val="0"/>
          <w:marTop w:val="20"/>
          <w:marBottom w:val="20"/>
          <w:divBdr>
            <w:top w:val="none" w:sz="0" w:space="0" w:color="auto"/>
            <w:left w:val="none" w:sz="0" w:space="0" w:color="auto"/>
            <w:bottom w:val="none" w:sz="0" w:space="0" w:color="auto"/>
            <w:right w:val="none" w:sz="0" w:space="0" w:color="auto"/>
          </w:divBdr>
        </w:div>
        <w:div w:id="1873348930">
          <w:marLeft w:val="0"/>
          <w:marRight w:val="0"/>
          <w:marTop w:val="20"/>
          <w:marBottom w:val="20"/>
          <w:divBdr>
            <w:top w:val="none" w:sz="0" w:space="0" w:color="auto"/>
            <w:left w:val="none" w:sz="0" w:space="0" w:color="auto"/>
            <w:bottom w:val="none" w:sz="0" w:space="0" w:color="auto"/>
            <w:right w:val="none" w:sz="0" w:space="0" w:color="auto"/>
          </w:divBdr>
        </w:div>
        <w:div w:id="1103762952">
          <w:marLeft w:val="0"/>
          <w:marRight w:val="0"/>
          <w:marTop w:val="20"/>
          <w:marBottom w:val="20"/>
          <w:divBdr>
            <w:top w:val="none" w:sz="0" w:space="0" w:color="auto"/>
            <w:left w:val="none" w:sz="0" w:space="0" w:color="auto"/>
            <w:bottom w:val="none" w:sz="0" w:space="0" w:color="auto"/>
            <w:right w:val="none" w:sz="0" w:space="0" w:color="auto"/>
          </w:divBdr>
        </w:div>
        <w:div w:id="1275287035">
          <w:marLeft w:val="0"/>
          <w:marRight w:val="0"/>
          <w:marTop w:val="20"/>
          <w:marBottom w:val="20"/>
          <w:divBdr>
            <w:top w:val="none" w:sz="0" w:space="0" w:color="auto"/>
            <w:left w:val="none" w:sz="0" w:space="0" w:color="auto"/>
            <w:bottom w:val="none" w:sz="0" w:space="0" w:color="auto"/>
            <w:right w:val="none" w:sz="0" w:space="0" w:color="auto"/>
          </w:divBdr>
        </w:div>
        <w:div w:id="247354579">
          <w:marLeft w:val="0"/>
          <w:marRight w:val="0"/>
          <w:marTop w:val="20"/>
          <w:marBottom w:val="20"/>
          <w:divBdr>
            <w:top w:val="none" w:sz="0" w:space="0" w:color="auto"/>
            <w:left w:val="none" w:sz="0" w:space="0" w:color="auto"/>
            <w:bottom w:val="none" w:sz="0" w:space="0" w:color="auto"/>
            <w:right w:val="none" w:sz="0" w:space="0" w:color="auto"/>
          </w:divBdr>
        </w:div>
        <w:div w:id="850484288">
          <w:marLeft w:val="0"/>
          <w:marRight w:val="0"/>
          <w:marTop w:val="20"/>
          <w:marBottom w:val="20"/>
          <w:divBdr>
            <w:top w:val="none" w:sz="0" w:space="0" w:color="auto"/>
            <w:left w:val="none" w:sz="0" w:space="0" w:color="auto"/>
            <w:bottom w:val="none" w:sz="0" w:space="0" w:color="auto"/>
            <w:right w:val="none" w:sz="0" w:space="0" w:color="auto"/>
          </w:divBdr>
        </w:div>
        <w:div w:id="626356196">
          <w:marLeft w:val="0"/>
          <w:marRight w:val="0"/>
          <w:marTop w:val="20"/>
          <w:marBottom w:val="20"/>
          <w:divBdr>
            <w:top w:val="none" w:sz="0" w:space="0" w:color="auto"/>
            <w:left w:val="none" w:sz="0" w:space="0" w:color="auto"/>
            <w:bottom w:val="none" w:sz="0" w:space="0" w:color="auto"/>
            <w:right w:val="none" w:sz="0" w:space="0" w:color="auto"/>
          </w:divBdr>
        </w:div>
        <w:div w:id="783187541">
          <w:marLeft w:val="0"/>
          <w:marRight w:val="0"/>
          <w:marTop w:val="20"/>
          <w:marBottom w:val="20"/>
          <w:divBdr>
            <w:top w:val="none" w:sz="0" w:space="0" w:color="auto"/>
            <w:left w:val="none" w:sz="0" w:space="0" w:color="auto"/>
            <w:bottom w:val="none" w:sz="0" w:space="0" w:color="auto"/>
            <w:right w:val="none" w:sz="0" w:space="0" w:color="auto"/>
          </w:divBdr>
        </w:div>
        <w:div w:id="1087927047">
          <w:marLeft w:val="0"/>
          <w:marRight w:val="0"/>
          <w:marTop w:val="20"/>
          <w:marBottom w:val="20"/>
          <w:divBdr>
            <w:top w:val="none" w:sz="0" w:space="0" w:color="auto"/>
            <w:left w:val="none" w:sz="0" w:space="0" w:color="auto"/>
            <w:bottom w:val="none" w:sz="0" w:space="0" w:color="auto"/>
            <w:right w:val="none" w:sz="0" w:space="0" w:color="auto"/>
          </w:divBdr>
        </w:div>
        <w:div w:id="395747">
          <w:marLeft w:val="0"/>
          <w:marRight w:val="0"/>
          <w:marTop w:val="20"/>
          <w:marBottom w:val="20"/>
          <w:divBdr>
            <w:top w:val="none" w:sz="0" w:space="0" w:color="auto"/>
            <w:left w:val="none" w:sz="0" w:space="0" w:color="auto"/>
            <w:bottom w:val="none" w:sz="0" w:space="0" w:color="auto"/>
            <w:right w:val="none" w:sz="0" w:space="0" w:color="auto"/>
          </w:divBdr>
        </w:div>
        <w:div w:id="1659260508">
          <w:marLeft w:val="0"/>
          <w:marRight w:val="0"/>
          <w:marTop w:val="20"/>
          <w:marBottom w:val="20"/>
          <w:divBdr>
            <w:top w:val="none" w:sz="0" w:space="0" w:color="auto"/>
            <w:left w:val="none" w:sz="0" w:space="0" w:color="auto"/>
            <w:bottom w:val="none" w:sz="0" w:space="0" w:color="auto"/>
            <w:right w:val="none" w:sz="0" w:space="0" w:color="auto"/>
          </w:divBdr>
        </w:div>
        <w:div w:id="1196313904">
          <w:marLeft w:val="0"/>
          <w:marRight w:val="0"/>
          <w:marTop w:val="20"/>
          <w:marBottom w:val="20"/>
          <w:divBdr>
            <w:top w:val="none" w:sz="0" w:space="0" w:color="auto"/>
            <w:left w:val="none" w:sz="0" w:space="0" w:color="auto"/>
            <w:bottom w:val="none" w:sz="0" w:space="0" w:color="auto"/>
            <w:right w:val="none" w:sz="0" w:space="0" w:color="auto"/>
          </w:divBdr>
        </w:div>
        <w:div w:id="1167553298">
          <w:marLeft w:val="0"/>
          <w:marRight w:val="0"/>
          <w:marTop w:val="20"/>
          <w:marBottom w:val="20"/>
          <w:divBdr>
            <w:top w:val="none" w:sz="0" w:space="0" w:color="auto"/>
            <w:left w:val="none" w:sz="0" w:space="0" w:color="auto"/>
            <w:bottom w:val="none" w:sz="0" w:space="0" w:color="auto"/>
            <w:right w:val="none" w:sz="0" w:space="0" w:color="auto"/>
          </w:divBdr>
        </w:div>
        <w:div w:id="680011185">
          <w:marLeft w:val="0"/>
          <w:marRight w:val="0"/>
          <w:marTop w:val="20"/>
          <w:marBottom w:val="20"/>
          <w:divBdr>
            <w:top w:val="none" w:sz="0" w:space="0" w:color="auto"/>
            <w:left w:val="none" w:sz="0" w:space="0" w:color="auto"/>
            <w:bottom w:val="none" w:sz="0" w:space="0" w:color="auto"/>
            <w:right w:val="none" w:sz="0" w:space="0" w:color="auto"/>
          </w:divBdr>
        </w:div>
        <w:div w:id="412044570">
          <w:marLeft w:val="0"/>
          <w:marRight w:val="0"/>
          <w:marTop w:val="20"/>
          <w:marBottom w:val="20"/>
          <w:divBdr>
            <w:top w:val="none" w:sz="0" w:space="0" w:color="auto"/>
            <w:left w:val="none" w:sz="0" w:space="0" w:color="auto"/>
            <w:bottom w:val="none" w:sz="0" w:space="0" w:color="auto"/>
            <w:right w:val="none" w:sz="0" w:space="0" w:color="auto"/>
          </w:divBdr>
        </w:div>
        <w:div w:id="1933316153">
          <w:marLeft w:val="0"/>
          <w:marRight w:val="0"/>
          <w:marTop w:val="20"/>
          <w:marBottom w:val="20"/>
          <w:divBdr>
            <w:top w:val="none" w:sz="0" w:space="0" w:color="auto"/>
            <w:left w:val="none" w:sz="0" w:space="0" w:color="auto"/>
            <w:bottom w:val="none" w:sz="0" w:space="0" w:color="auto"/>
            <w:right w:val="none" w:sz="0" w:space="0" w:color="auto"/>
          </w:divBdr>
        </w:div>
        <w:div w:id="1545677448">
          <w:marLeft w:val="0"/>
          <w:marRight w:val="0"/>
          <w:marTop w:val="0"/>
          <w:marBottom w:val="200"/>
          <w:divBdr>
            <w:top w:val="none" w:sz="0" w:space="0" w:color="auto"/>
            <w:left w:val="none" w:sz="0" w:space="0" w:color="auto"/>
            <w:bottom w:val="none" w:sz="0" w:space="0" w:color="auto"/>
            <w:right w:val="none" w:sz="0" w:space="0" w:color="auto"/>
          </w:divBdr>
        </w:div>
        <w:div w:id="656226451">
          <w:marLeft w:val="0"/>
          <w:marRight w:val="0"/>
          <w:marTop w:val="20"/>
          <w:marBottom w:val="20"/>
          <w:divBdr>
            <w:top w:val="none" w:sz="0" w:space="0" w:color="auto"/>
            <w:left w:val="none" w:sz="0" w:space="0" w:color="auto"/>
            <w:bottom w:val="none" w:sz="0" w:space="0" w:color="auto"/>
            <w:right w:val="none" w:sz="0" w:space="0" w:color="auto"/>
          </w:divBdr>
        </w:div>
        <w:div w:id="1727221630">
          <w:marLeft w:val="864"/>
          <w:marRight w:val="0"/>
          <w:marTop w:val="20"/>
          <w:marBottom w:val="20"/>
          <w:divBdr>
            <w:top w:val="none" w:sz="0" w:space="0" w:color="auto"/>
            <w:left w:val="none" w:sz="0" w:space="0" w:color="auto"/>
            <w:bottom w:val="none" w:sz="0" w:space="0" w:color="auto"/>
            <w:right w:val="none" w:sz="0" w:space="0" w:color="auto"/>
          </w:divBdr>
        </w:div>
        <w:div w:id="834952975">
          <w:marLeft w:val="864"/>
          <w:marRight w:val="0"/>
          <w:marTop w:val="20"/>
          <w:marBottom w:val="20"/>
          <w:divBdr>
            <w:top w:val="none" w:sz="0" w:space="0" w:color="auto"/>
            <w:left w:val="none" w:sz="0" w:space="0" w:color="auto"/>
            <w:bottom w:val="none" w:sz="0" w:space="0" w:color="auto"/>
            <w:right w:val="none" w:sz="0" w:space="0" w:color="auto"/>
          </w:divBdr>
        </w:div>
        <w:div w:id="2033341018">
          <w:marLeft w:val="864"/>
          <w:marRight w:val="0"/>
          <w:marTop w:val="20"/>
          <w:marBottom w:val="20"/>
          <w:divBdr>
            <w:top w:val="none" w:sz="0" w:space="0" w:color="auto"/>
            <w:left w:val="none" w:sz="0" w:space="0" w:color="auto"/>
            <w:bottom w:val="none" w:sz="0" w:space="0" w:color="auto"/>
            <w:right w:val="none" w:sz="0" w:space="0" w:color="auto"/>
          </w:divBdr>
        </w:div>
        <w:div w:id="1633753498">
          <w:marLeft w:val="864"/>
          <w:marRight w:val="0"/>
          <w:marTop w:val="20"/>
          <w:marBottom w:val="20"/>
          <w:divBdr>
            <w:top w:val="none" w:sz="0" w:space="0" w:color="auto"/>
            <w:left w:val="none" w:sz="0" w:space="0" w:color="auto"/>
            <w:bottom w:val="none" w:sz="0" w:space="0" w:color="auto"/>
            <w:right w:val="none" w:sz="0" w:space="0" w:color="auto"/>
          </w:divBdr>
        </w:div>
        <w:div w:id="1026757271">
          <w:marLeft w:val="0"/>
          <w:marRight w:val="0"/>
          <w:marTop w:val="20"/>
          <w:marBottom w:val="20"/>
          <w:divBdr>
            <w:top w:val="none" w:sz="0" w:space="0" w:color="auto"/>
            <w:left w:val="none" w:sz="0" w:space="0" w:color="auto"/>
            <w:bottom w:val="none" w:sz="0" w:space="0" w:color="auto"/>
            <w:right w:val="none" w:sz="0" w:space="0" w:color="auto"/>
          </w:divBdr>
        </w:div>
        <w:div w:id="660932275">
          <w:marLeft w:val="0"/>
          <w:marRight w:val="0"/>
          <w:marTop w:val="20"/>
          <w:marBottom w:val="20"/>
          <w:divBdr>
            <w:top w:val="none" w:sz="0" w:space="0" w:color="auto"/>
            <w:left w:val="none" w:sz="0" w:space="0" w:color="auto"/>
            <w:bottom w:val="none" w:sz="0" w:space="0" w:color="auto"/>
            <w:right w:val="none" w:sz="0" w:space="0" w:color="auto"/>
          </w:divBdr>
        </w:div>
        <w:div w:id="480387888">
          <w:marLeft w:val="0"/>
          <w:marRight w:val="0"/>
          <w:marTop w:val="20"/>
          <w:marBottom w:val="20"/>
          <w:divBdr>
            <w:top w:val="none" w:sz="0" w:space="0" w:color="auto"/>
            <w:left w:val="none" w:sz="0" w:space="0" w:color="auto"/>
            <w:bottom w:val="none" w:sz="0" w:space="0" w:color="auto"/>
            <w:right w:val="none" w:sz="0" w:space="0" w:color="auto"/>
          </w:divBdr>
        </w:div>
        <w:div w:id="1764450459">
          <w:marLeft w:val="0"/>
          <w:marRight w:val="0"/>
          <w:marTop w:val="20"/>
          <w:marBottom w:val="20"/>
          <w:divBdr>
            <w:top w:val="none" w:sz="0" w:space="0" w:color="auto"/>
            <w:left w:val="none" w:sz="0" w:space="0" w:color="auto"/>
            <w:bottom w:val="none" w:sz="0" w:space="0" w:color="auto"/>
            <w:right w:val="none" w:sz="0" w:space="0" w:color="auto"/>
          </w:divBdr>
        </w:div>
        <w:div w:id="739258263">
          <w:marLeft w:val="0"/>
          <w:marRight w:val="0"/>
          <w:marTop w:val="20"/>
          <w:marBottom w:val="20"/>
          <w:divBdr>
            <w:top w:val="none" w:sz="0" w:space="0" w:color="auto"/>
            <w:left w:val="none" w:sz="0" w:space="0" w:color="auto"/>
            <w:bottom w:val="none" w:sz="0" w:space="0" w:color="auto"/>
            <w:right w:val="none" w:sz="0" w:space="0" w:color="auto"/>
          </w:divBdr>
        </w:div>
        <w:div w:id="969551579">
          <w:marLeft w:val="0"/>
          <w:marRight w:val="0"/>
          <w:marTop w:val="20"/>
          <w:marBottom w:val="20"/>
          <w:divBdr>
            <w:top w:val="none" w:sz="0" w:space="0" w:color="auto"/>
            <w:left w:val="none" w:sz="0" w:space="0" w:color="auto"/>
            <w:bottom w:val="none" w:sz="0" w:space="0" w:color="auto"/>
            <w:right w:val="none" w:sz="0" w:space="0" w:color="auto"/>
          </w:divBdr>
        </w:div>
        <w:div w:id="709189354">
          <w:marLeft w:val="0"/>
          <w:marRight w:val="0"/>
          <w:marTop w:val="20"/>
          <w:marBottom w:val="20"/>
          <w:divBdr>
            <w:top w:val="none" w:sz="0" w:space="0" w:color="auto"/>
            <w:left w:val="none" w:sz="0" w:space="0" w:color="auto"/>
            <w:bottom w:val="none" w:sz="0" w:space="0" w:color="auto"/>
            <w:right w:val="none" w:sz="0" w:space="0" w:color="auto"/>
          </w:divBdr>
        </w:div>
        <w:div w:id="1222599585">
          <w:marLeft w:val="0"/>
          <w:marRight w:val="0"/>
          <w:marTop w:val="20"/>
          <w:marBottom w:val="20"/>
          <w:divBdr>
            <w:top w:val="none" w:sz="0" w:space="0" w:color="auto"/>
            <w:left w:val="none" w:sz="0" w:space="0" w:color="auto"/>
            <w:bottom w:val="none" w:sz="0" w:space="0" w:color="auto"/>
            <w:right w:val="none" w:sz="0" w:space="0" w:color="auto"/>
          </w:divBdr>
        </w:div>
        <w:div w:id="1004818788">
          <w:marLeft w:val="0"/>
          <w:marRight w:val="0"/>
          <w:marTop w:val="20"/>
          <w:marBottom w:val="20"/>
          <w:divBdr>
            <w:top w:val="none" w:sz="0" w:space="0" w:color="auto"/>
            <w:left w:val="none" w:sz="0" w:space="0" w:color="auto"/>
            <w:bottom w:val="none" w:sz="0" w:space="0" w:color="auto"/>
            <w:right w:val="none" w:sz="0" w:space="0" w:color="auto"/>
          </w:divBdr>
        </w:div>
        <w:div w:id="425689057">
          <w:marLeft w:val="0"/>
          <w:marRight w:val="0"/>
          <w:marTop w:val="20"/>
          <w:marBottom w:val="20"/>
          <w:divBdr>
            <w:top w:val="none" w:sz="0" w:space="0" w:color="auto"/>
            <w:left w:val="none" w:sz="0" w:space="0" w:color="auto"/>
            <w:bottom w:val="none" w:sz="0" w:space="0" w:color="auto"/>
            <w:right w:val="none" w:sz="0" w:space="0" w:color="auto"/>
          </w:divBdr>
        </w:div>
        <w:div w:id="2133747353">
          <w:marLeft w:val="0"/>
          <w:marRight w:val="0"/>
          <w:marTop w:val="20"/>
          <w:marBottom w:val="20"/>
          <w:divBdr>
            <w:top w:val="none" w:sz="0" w:space="0" w:color="auto"/>
            <w:left w:val="none" w:sz="0" w:space="0" w:color="auto"/>
            <w:bottom w:val="none" w:sz="0" w:space="0" w:color="auto"/>
            <w:right w:val="none" w:sz="0" w:space="0" w:color="auto"/>
          </w:divBdr>
        </w:div>
        <w:div w:id="391579444">
          <w:marLeft w:val="0"/>
          <w:marRight w:val="0"/>
          <w:marTop w:val="20"/>
          <w:marBottom w:val="20"/>
          <w:divBdr>
            <w:top w:val="none" w:sz="0" w:space="0" w:color="auto"/>
            <w:left w:val="none" w:sz="0" w:space="0" w:color="auto"/>
            <w:bottom w:val="none" w:sz="0" w:space="0" w:color="auto"/>
            <w:right w:val="none" w:sz="0" w:space="0" w:color="auto"/>
          </w:divBdr>
        </w:div>
        <w:div w:id="1649088915">
          <w:marLeft w:val="0"/>
          <w:marRight w:val="0"/>
          <w:marTop w:val="20"/>
          <w:marBottom w:val="20"/>
          <w:divBdr>
            <w:top w:val="none" w:sz="0" w:space="0" w:color="auto"/>
            <w:left w:val="none" w:sz="0" w:space="0" w:color="auto"/>
            <w:bottom w:val="none" w:sz="0" w:space="0" w:color="auto"/>
            <w:right w:val="none" w:sz="0" w:space="0" w:color="auto"/>
          </w:divBdr>
        </w:div>
        <w:div w:id="819736357">
          <w:marLeft w:val="0"/>
          <w:marRight w:val="0"/>
          <w:marTop w:val="20"/>
          <w:marBottom w:val="20"/>
          <w:divBdr>
            <w:top w:val="none" w:sz="0" w:space="0" w:color="auto"/>
            <w:left w:val="none" w:sz="0" w:space="0" w:color="auto"/>
            <w:bottom w:val="none" w:sz="0" w:space="0" w:color="auto"/>
            <w:right w:val="none" w:sz="0" w:space="0" w:color="auto"/>
          </w:divBdr>
        </w:div>
        <w:div w:id="1193347749">
          <w:marLeft w:val="0"/>
          <w:marRight w:val="0"/>
          <w:marTop w:val="20"/>
          <w:marBottom w:val="20"/>
          <w:divBdr>
            <w:top w:val="none" w:sz="0" w:space="0" w:color="auto"/>
            <w:left w:val="none" w:sz="0" w:space="0" w:color="auto"/>
            <w:bottom w:val="none" w:sz="0" w:space="0" w:color="auto"/>
            <w:right w:val="none" w:sz="0" w:space="0" w:color="auto"/>
          </w:divBdr>
        </w:div>
        <w:div w:id="1923250323">
          <w:marLeft w:val="0"/>
          <w:marRight w:val="0"/>
          <w:marTop w:val="20"/>
          <w:marBottom w:val="20"/>
          <w:divBdr>
            <w:top w:val="none" w:sz="0" w:space="0" w:color="auto"/>
            <w:left w:val="none" w:sz="0" w:space="0" w:color="auto"/>
            <w:bottom w:val="none" w:sz="0" w:space="0" w:color="auto"/>
            <w:right w:val="none" w:sz="0" w:space="0" w:color="auto"/>
          </w:divBdr>
        </w:div>
        <w:div w:id="1343438526">
          <w:marLeft w:val="0"/>
          <w:marRight w:val="0"/>
          <w:marTop w:val="20"/>
          <w:marBottom w:val="20"/>
          <w:divBdr>
            <w:top w:val="none" w:sz="0" w:space="0" w:color="auto"/>
            <w:left w:val="none" w:sz="0" w:space="0" w:color="auto"/>
            <w:bottom w:val="none" w:sz="0" w:space="0" w:color="auto"/>
            <w:right w:val="none" w:sz="0" w:space="0" w:color="auto"/>
          </w:divBdr>
        </w:div>
        <w:div w:id="491599657">
          <w:marLeft w:val="0"/>
          <w:marRight w:val="0"/>
          <w:marTop w:val="20"/>
          <w:marBottom w:val="20"/>
          <w:divBdr>
            <w:top w:val="none" w:sz="0" w:space="0" w:color="auto"/>
            <w:left w:val="none" w:sz="0" w:space="0" w:color="auto"/>
            <w:bottom w:val="none" w:sz="0" w:space="0" w:color="auto"/>
            <w:right w:val="none" w:sz="0" w:space="0" w:color="auto"/>
          </w:divBdr>
        </w:div>
        <w:div w:id="1088426629">
          <w:marLeft w:val="0"/>
          <w:marRight w:val="0"/>
          <w:marTop w:val="20"/>
          <w:marBottom w:val="20"/>
          <w:divBdr>
            <w:top w:val="none" w:sz="0" w:space="0" w:color="auto"/>
            <w:left w:val="none" w:sz="0" w:space="0" w:color="auto"/>
            <w:bottom w:val="none" w:sz="0" w:space="0" w:color="auto"/>
            <w:right w:val="none" w:sz="0" w:space="0" w:color="auto"/>
          </w:divBdr>
        </w:div>
        <w:div w:id="1965964488">
          <w:marLeft w:val="0"/>
          <w:marRight w:val="0"/>
          <w:marTop w:val="20"/>
          <w:marBottom w:val="20"/>
          <w:divBdr>
            <w:top w:val="none" w:sz="0" w:space="0" w:color="auto"/>
            <w:left w:val="none" w:sz="0" w:space="0" w:color="auto"/>
            <w:bottom w:val="none" w:sz="0" w:space="0" w:color="auto"/>
            <w:right w:val="none" w:sz="0" w:space="0" w:color="auto"/>
          </w:divBdr>
        </w:div>
        <w:div w:id="1302804422">
          <w:marLeft w:val="0"/>
          <w:marRight w:val="0"/>
          <w:marTop w:val="20"/>
          <w:marBottom w:val="20"/>
          <w:divBdr>
            <w:top w:val="none" w:sz="0" w:space="0" w:color="auto"/>
            <w:left w:val="none" w:sz="0" w:space="0" w:color="auto"/>
            <w:bottom w:val="none" w:sz="0" w:space="0" w:color="auto"/>
            <w:right w:val="none" w:sz="0" w:space="0" w:color="auto"/>
          </w:divBdr>
        </w:div>
        <w:div w:id="853419293">
          <w:marLeft w:val="0"/>
          <w:marRight w:val="0"/>
          <w:marTop w:val="20"/>
          <w:marBottom w:val="20"/>
          <w:divBdr>
            <w:top w:val="none" w:sz="0" w:space="0" w:color="auto"/>
            <w:left w:val="none" w:sz="0" w:space="0" w:color="auto"/>
            <w:bottom w:val="none" w:sz="0" w:space="0" w:color="auto"/>
            <w:right w:val="none" w:sz="0" w:space="0" w:color="auto"/>
          </w:divBdr>
        </w:div>
        <w:div w:id="1530100155">
          <w:marLeft w:val="0"/>
          <w:marRight w:val="0"/>
          <w:marTop w:val="20"/>
          <w:marBottom w:val="20"/>
          <w:divBdr>
            <w:top w:val="none" w:sz="0" w:space="0" w:color="auto"/>
            <w:left w:val="none" w:sz="0" w:space="0" w:color="auto"/>
            <w:bottom w:val="none" w:sz="0" w:space="0" w:color="auto"/>
            <w:right w:val="none" w:sz="0" w:space="0" w:color="auto"/>
          </w:divBdr>
        </w:div>
        <w:div w:id="682973407">
          <w:marLeft w:val="0"/>
          <w:marRight w:val="0"/>
          <w:marTop w:val="20"/>
          <w:marBottom w:val="20"/>
          <w:divBdr>
            <w:top w:val="none" w:sz="0" w:space="0" w:color="auto"/>
            <w:left w:val="none" w:sz="0" w:space="0" w:color="auto"/>
            <w:bottom w:val="none" w:sz="0" w:space="0" w:color="auto"/>
            <w:right w:val="none" w:sz="0" w:space="0" w:color="auto"/>
          </w:divBdr>
        </w:div>
        <w:div w:id="2066559592">
          <w:marLeft w:val="0"/>
          <w:marRight w:val="0"/>
          <w:marTop w:val="20"/>
          <w:marBottom w:val="20"/>
          <w:divBdr>
            <w:top w:val="none" w:sz="0" w:space="0" w:color="auto"/>
            <w:left w:val="none" w:sz="0" w:space="0" w:color="auto"/>
            <w:bottom w:val="none" w:sz="0" w:space="0" w:color="auto"/>
            <w:right w:val="none" w:sz="0" w:space="0" w:color="auto"/>
          </w:divBdr>
        </w:div>
        <w:div w:id="1754542847">
          <w:marLeft w:val="0"/>
          <w:marRight w:val="0"/>
          <w:marTop w:val="20"/>
          <w:marBottom w:val="20"/>
          <w:divBdr>
            <w:top w:val="none" w:sz="0" w:space="0" w:color="auto"/>
            <w:left w:val="none" w:sz="0" w:space="0" w:color="auto"/>
            <w:bottom w:val="none" w:sz="0" w:space="0" w:color="auto"/>
            <w:right w:val="none" w:sz="0" w:space="0" w:color="auto"/>
          </w:divBdr>
        </w:div>
        <w:div w:id="2105685703">
          <w:marLeft w:val="0"/>
          <w:marRight w:val="0"/>
          <w:marTop w:val="20"/>
          <w:marBottom w:val="20"/>
          <w:divBdr>
            <w:top w:val="none" w:sz="0" w:space="0" w:color="auto"/>
            <w:left w:val="none" w:sz="0" w:space="0" w:color="auto"/>
            <w:bottom w:val="none" w:sz="0" w:space="0" w:color="auto"/>
            <w:right w:val="none" w:sz="0" w:space="0" w:color="auto"/>
          </w:divBdr>
        </w:div>
        <w:div w:id="384716311">
          <w:marLeft w:val="0"/>
          <w:marRight w:val="0"/>
          <w:marTop w:val="20"/>
          <w:marBottom w:val="20"/>
          <w:divBdr>
            <w:top w:val="none" w:sz="0" w:space="0" w:color="auto"/>
            <w:left w:val="none" w:sz="0" w:space="0" w:color="auto"/>
            <w:bottom w:val="none" w:sz="0" w:space="0" w:color="auto"/>
            <w:right w:val="none" w:sz="0" w:space="0" w:color="auto"/>
          </w:divBdr>
        </w:div>
        <w:div w:id="1561406164">
          <w:marLeft w:val="0"/>
          <w:marRight w:val="0"/>
          <w:marTop w:val="0"/>
          <w:marBottom w:val="200"/>
          <w:divBdr>
            <w:top w:val="none" w:sz="0" w:space="0" w:color="auto"/>
            <w:left w:val="none" w:sz="0" w:space="0" w:color="auto"/>
            <w:bottom w:val="none" w:sz="0" w:space="0" w:color="auto"/>
            <w:right w:val="none" w:sz="0" w:space="0" w:color="auto"/>
          </w:divBdr>
        </w:div>
        <w:div w:id="582298355">
          <w:marLeft w:val="0"/>
          <w:marRight w:val="0"/>
          <w:marTop w:val="20"/>
          <w:marBottom w:val="20"/>
          <w:divBdr>
            <w:top w:val="none" w:sz="0" w:space="0" w:color="auto"/>
            <w:left w:val="none" w:sz="0" w:space="0" w:color="auto"/>
            <w:bottom w:val="none" w:sz="0" w:space="0" w:color="auto"/>
            <w:right w:val="none" w:sz="0" w:space="0" w:color="auto"/>
          </w:divBdr>
        </w:div>
        <w:div w:id="1230963225">
          <w:marLeft w:val="0"/>
          <w:marRight w:val="0"/>
          <w:marTop w:val="20"/>
          <w:marBottom w:val="20"/>
          <w:divBdr>
            <w:top w:val="none" w:sz="0" w:space="0" w:color="auto"/>
            <w:left w:val="none" w:sz="0" w:space="0" w:color="auto"/>
            <w:bottom w:val="none" w:sz="0" w:space="0" w:color="auto"/>
            <w:right w:val="none" w:sz="0" w:space="0" w:color="auto"/>
          </w:divBdr>
        </w:div>
        <w:div w:id="2244316">
          <w:marLeft w:val="0"/>
          <w:marRight w:val="0"/>
          <w:marTop w:val="20"/>
          <w:marBottom w:val="20"/>
          <w:divBdr>
            <w:top w:val="none" w:sz="0" w:space="0" w:color="auto"/>
            <w:left w:val="none" w:sz="0" w:space="0" w:color="auto"/>
            <w:bottom w:val="none" w:sz="0" w:space="0" w:color="auto"/>
            <w:right w:val="none" w:sz="0" w:space="0" w:color="auto"/>
          </w:divBdr>
        </w:div>
        <w:div w:id="543445069">
          <w:marLeft w:val="0"/>
          <w:marRight w:val="0"/>
          <w:marTop w:val="20"/>
          <w:marBottom w:val="20"/>
          <w:divBdr>
            <w:top w:val="none" w:sz="0" w:space="0" w:color="auto"/>
            <w:left w:val="none" w:sz="0" w:space="0" w:color="auto"/>
            <w:bottom w:val="none" w:sz="0" w:space="0" w:color="auto"/>
            <w:right w:val="none" w:sz="0" w:space="0" w:color="auto"/>
          </w:divBdr>
        </w:div>
        <w:div w:id="881871204">
          <w:marLeft w:val="0"/>
          <w:marRight w:val="0"/>
          <w:marTop w:val="20"/>
          <w:marBottom w:val="20"/>
          <w:divBdr>
            <w:top w:val="none" w:sz="0" w:space="0" w:color="auto"/>
            <w:left w:val="none" w:sz="0" w:space="0" w:color="auto"/>
            <w:bottom w:val="none" w:sz="0" w:space="0" w:color="auto"/>
            <w:right w:val="none" w:sz="0" w:space="0" w:color="auto"/>
          </w:divBdr>
        </w:div>
        <w:div w:id="218440872">
          <w:marLeft w:val="0"/>
          <w:marRight w:val="0"/>
          <w:marTop w:val="20"/>
          <w:marBottom w:val="20"/>
          <w:divBdr>
            <w:top w:val="none" w:sz="0" w:space="0" w:color="auto"/>
            <w:left w:val="none" w:sz="0" w:space="0" w:color="auto"/>
            <w:bottom w:val="none" w:sz="0" w:space="0" w:color="auto"/>
            <w:right w:val="none" w:sz="0" w:space="0" w:color="auto"/>
          </w:divBdr>
        </w:div>
        <w:div w:id="1526214438">
          <w:marLeft w:val="0"/>
          <w:marRight w:val="0"/>
          <w:marTop w:val="20"/>
          <w:marBottom w:val="20"/>
          <w:divBdr>
            <w:top w:val="none" w:sz="0" w:space="0" w:color="auto"/>
            <w:left w:val="none" w:sz="0" w:space="0" w:color="auto"/>
            <w:bottom w:val="none" w:sz="0" w:space="0" w:color="auto"/>
            <w:right w:val="none" w:sz="0" w:space="0" w:color="auto"/>
          </w:divBdr>
        </w:div>
        <w:div w:id="1770199447">
          <w:marLeft w:val="0"/>
          <w:marRight w:val="0"/>
          <w:marTop w:val="20"/>
          <w:marBottom w:val="20"/>
          <w:divBdr>
            <w:top w:val="none" w:sz="0" w:space="0" w:color="auto"/>
            <w:left w:val="none" w:sz="0" w:space="0" w:color="auto"/>
            <w:bottom w:val="none" w:sz="0" w:space="0" w:color="auto"/>
            <w:right w:val="none" w:sz="0" w:space="0" w:color="auto"/>
          </w:divBdr>
        </w:div>
        <w:div w:id="993948302">
          <w:marLeft w:val="0"/>
          <w:marRight w:val="0"/>
          <w:marTop w:val="20"/>
          <w:marBottom w:val="20"/>
          <w:divBdr>
            <w:top w:val="none" w:sz="0" w:space="0" w:color="auto"/>
            <w:left w:val="none" w:sz="0" w:space="0" w:color="auto"/>
            <w:bottom w:val="none" w:sz="0" w:space="0" w:color="auto"/>
            <w:right w:val="none" w:sz="0" w:space="0" w:color="auto"/>
          </w:divBdr>
        </w:div>
        <w:div w:id="1532840994">
          <w:marLeft w:val="0"/>
          <w:marRight w:val="0"/>
          <w:marTop w:val="20"/>
          <w:marBottom w:val="20"/>
          <w:divBdr>
            <w:top w:val="none" w:sz="0" w:space="0" w:color="auto"/>
            <w:left w:val="none" w:sz="0" w:space="0" w:color="auto"/>
            <w:bottom w:val="none" w:sz="0" w:space="0" w:color="auto"/>
            <w:right w:val="none" w:sz="0" w:space="0" w:color="auto"/>
          </w:divBdr>
        </w:div>
        <w:div w:id="1234272138">
          <w:marLeft w:val="0"/>
          <w:marRight w:val="0"/>
          <w:marTop w:val="20"/>
          <w:marBottom w:val="20"/>
          <w:divBdr>
            <w:top w:val="none" w:sz="0" w:space="0" w:color="auto"/>
            <w:left w:val="none" w:sz="0" w:space="0" w:color="auto"/>
            <w:bottom w:val="none" w:sz="0" w:space="0" w:color="auto"/>
            <w:right w:val="none" w:sz="0" w:space="0" w:color="auto"/>
          </w:divBdr>
        </w:div>
        <w:div w:id="1955670011">
          <w:marLeft w:val="0"/>
          <w:marRight w:val="0"/>
          <w:marTop w:val="20"/>
          <w:marBottom w:val="20"/>
          <w:divBdr>
            <w:top w:val="none" w:sz="0" w:space="0" w:color="auto"/>
            <w:left w:val="none" w:sz="0" w:space="0" w:color="auto"/>
            <w:bottom w:val="none" w:sz="0" w:space="0" w:color="auto"/>
            <w:right w:val="none" w:sz="0" w:space="0" w:color="auto"/>
          </w:divBdr>
        </w:div>
        <w:div w:id="1613904878">
          <w:marLeft w:val="0"/>
          <w:marRight w:val="0"/>
          <w:marTop w:val="20"/>
          <w:marBottom w:val="20"/>
          <w:divBdr>
            <w:top w:val="none" w:sz="0" w:space="0" w:color="auto"/>
            <w:left w:val="none" w:sz="0" w:space="0" w:color="auto"/>
            <w:bottom w:val="none" w:sz="0" w:space="0" w:color="auto"/>
            <w:right w:val="none" w:sz="0" w:space="0" w:color="auto"/>
          </w:divBdr>
        </w:div>
        <w:div w:id="1161314020">
          <w:marLeft w:val="0"/>
          <w:marRight w:val="0"/>
          <w:marTop w:val="20"/>
          <w:marBottom w:val="20"/>
          <w:divBdr>
            <w:top w:val="none" w:sz="0" w:space="0" w:color="auto"/>
            <w:left w:val="none" w:sz="0" w:space="0" w:color="auto"/>
            <w:bottom w:val="none" w:sz="0" w:space="0" w:color="auto"/>
            <w:right w:val="none" w:sz="0" w:space="0" w:color="auto"/>
          </w:divBdr>
        </w:div>
        <w:div w:id="1394620771">
          <w:marLeft w:val="0"/>
          <w:marRight w:val="0"/>
          <w:marTop w:val="20"/>
          <w:marBottom w:val="20"/>
          <w:divBdr>
            <w:top w:val="none" w:sz="0" w:space="0" w:color="auto"/>
            <w:left w:val="none" w:sz="0" w:space="0" w:color="auto"/>
            <w:bottom w:val="none" w:sz="0" w:space="0" w:color="auto"/>
            <w:right w:val="none" w:sz="0" w:space="0" w:color="auto"/>
          </w:divBdr>
        </w:div>
        <w:div w:id="911237366">
          <w:marLeft w:val="0"/>
          <w:marRight w:val="0"/>
          <w:marTop w:val="20"/>
          <w:marBottom w:val="20"/>
          <w:divBdr>
            <w:top w:val="none" w:sz="0" w:space="0" w:color="auto"/>
            <w:left w:val="none" w:sz="0" w:space="0" w:color="auto"/>
            <w:bottom w:val="none" w:sz="0" w:space="0" w:color="auto"/>
            <w:right w:val="none" w:sz="0" w:space="0" w:color="auto"/>
          </w:divBdr>
        </w:div>
        <w:div w:id="1536575275">
          <w:marLeft w:val="0"/>
          <w:marRight w:val="0"/>
          <w:marTop w:val="20"/>
          <w:marBottom w:val="20"/>
          <w:divBdr>
            <w:top w:val="none" w:sz="0" w:space="0" w:color="auto"/>
            <w:left w:val="none" w:sz="0" w:space="0" w:color="auto"/>
            <w:bottom w:val="none" w:sz="0" w:space="0" w:color="auto"/>
            <w:right w:val="none" w:sz="0" w:space="0" w:color="auto"/>
          </w:divBdr>
        </w:div>
        <w:div w:id="1646397608">
          <w:marLeft w:val="0"/>
          <w:marRight w:val="0"/>
          <w:marTop w:val="20"/>
          <w:marBottom w:val="20"/>
          <w:divBdr>
            <w:top w:val="none" w:sz="0" w:space="0" w:color="auto"/>
            <w:left w:val="none" w:sz="0" w:space="0" w:color="auto"/>
            <w:bottom w:val="none" w:sz="0" w:space="0" w:color="auto"/>
            <w:right w:val="none" w:sz="0" w:space="0" w:color="auto"/>
          </w:divBdr>
        </w:div>
        <w:div w:id="473059117">
          <w:marLeft w:val="0"/>
          <w:marRight w:val="0"/>
          <w:marTop w:val="0"/>
          <w:marBottom w:val="200"/>
          <w:divBdr>
            <w:top w:val="none" w:sz="0" w:space="0" w:color="auto"/>
            <w:left w:val="none" w:sz="0" w:space="0" w:color="auto"/>
            <w:bottom w:val="none" w:sz="0" w:space="0" w:color="auto"/>
            <w:right w:val="none" w:sz="0" w:space="0" w:color="auto"/>
          </w:divBdr>
        </w:div>
        <w:div w:id="19363041">
          <w:marLeft w:val="0"/>
          <w:marRight w:val="0"/>
          <w:marTop w:val="20"/>
          <w:marBottom w:val="20"/>
          <w:divBdr>
            <w:top w:val="none" w:sz="0" w:space="0" w:color="auto"/>
            <w:left w:val="none" w:sz="0" w:space="0" w:color="auto"/>
            <w:bottom w:val="none" w:sz="0" w:space="0" w:color="auto"/>
            <w:right w:val="none" w:sz="0" w:space="0" w:color="auto"/>
          </w:divBdr>
        </w:div>
        <w:div w:id="73282806">
          <w:marLeft w:val="0"/>
          <w:marRight w:val="0"/>
          <w:marTop w:val="20"/>
          <w:marBottom w:val="20"/>
          <w:divBdr>
            <w:top w:val="none" w:sz="0" w:space="0" w:color="auto"/>
            <w:left w:val="none" w:sz="0" w:space="0" w:color="auto"/>
            <w:bottom w:val="none" w:sz="0" w:space="0" w:color="auto"/>
            <w:right w:val="none" w:sz="0" w:space="0" w:color="auto"/>
          </w:divBdr>
        </w:div>
        <w:div w:id="1801000302">
          <w:marLeft w:val="0"/>
          <w:marRight w:val="0"/>
          <w:marTop w:val="20"/>
          <w:marBottom w:val="20"/>
          <w:divBdr>
            <w:top w:val="none" w:sz="0" w:space="0" w:color="auto"/>
            <w:left w:val="none" w:sz="0" w:space="0" w:color="auto"/>
            <w:bottom w:val="none" w:sz="0" w:space="0" w:color="auto"/>
            <w:right w:val="none" w:sz="0" w:space="0" w:color="auto"/>
          </w:divBdr>
        </w:div>
        <w:div w:id="699859491">
          <w:marLeft w:val="864"/>
          <w:marRight w:val="0"/>
          <w:marTop w:val="20"/>
          <w:marBottom w:val="20"/>
          <w:divBdr>
            <w:top w:val="none" w:sz="0" w:space="0" w:color="auto"/>
            <w:left w:val="none" w:sz="0" w:space="0" w:color="auto"/>
            <w:bottom w:val="none" w:sz="0" w:space="0" w:color="auto"/>
            <w:right w:val="none" w:sz="0" w:space="0" w:color="auto"/>
          </w:divBdr>
        </w:div>
        <w:div w:id="2018073825">
          <w:marLeft w:val="864"/>
          <w:marRight w:val="0"/>
          <w:marTop w:val="20"/>
          <w:marBottom w:val="20"/>
          <w:divBdr>
            <w:top w:val="none" w:sz="0" w:space="0" w:color="auto"/>
            <w:left w:val="none" w:sz="0" w:space="0" w:color="auto"/>
            <w:bottom w:val="none" w:sz="0" w:space="0" w:color="auto"/>
            <w:right w:val="none" w:sz="0" w:space="0" w:color="auto"/>
          </w:divBdr>
        </w:div>
        <w:div w:id="1479109653">
          <w:marLeft w:val="0"/>
          <w:marRight w:val="0"/>
          <w:marTop w:val="20"/>
          <w:marBottom w:val="20"/>
          <w:divBdr>
            <w:top w:val="none" w:sz="0" w:space="0" w:color="auto"/>
            <w:left w:val="none" w:sz="0" w:space="0" w:color="auto"/>
            <w:bottom w:val="none" w:sz="0" w:space="0" w:color="auto"/>
            <w:right w:val="none" w:sz="0" w:space="0" w:color="auto"/>
          </w:divBdr>
        </w:div>
        <w:div w:id="219512593">
          <w:marLeft w:val="0"/>
          <w:marRight w:val="0"/>
          <w:marTop w:val="20"/>
          <w:marBottom w:val="20"/>
          <w:divBdr>
            <w:top w:val="none" w:sz="0" w:space="0" w:color="auto"/>
            <w:left w:val="none" w:sz="0" w:space="0" w:color="auto"/>
            <w:bottom w:val="none" w:sz="0" w:space="0" w:color="auto"/>
            <w:right w:val="none" w:sz="0" w:space="0" w:color="auto"/>
          </w:divBdr>
        </w:div>
        <w:div w:id="1352413011">
          <w:marLeft w:val="864"/>
          <w:marRight w:val="0"/>
          <w:marTop w:val="20"/>
          <w:marBottom w:val="20"/>
          <w:divBdr>
            <w:top w:val="none" w:sz="0" w:space="0" w:color="auto"/>
            <w:left w:val="none" w:sz="0" w:space="0" w:color="auto"/>
            <w:bottom w:val="none" w:sz="0" w:space="0" w:color="auto"/>
            <w:right w:val="none" w:sz="0" w:space="0" w:color="auto"/>
          </w:divBdr>
        </w:div>
        <w:div w:id="577331024">
          <w:marLeft w:val="864"/>
          <w:marRight w:val="0"/>
          <w:marTop w:val="20"/>
          <w:marBottom w:val="20"/>
          <w:divBdr>
            <w:top w:val="none" w:sz="0" w:space="0" w:color="auto"/>
            <w:left w:val="none" w:sz="0" w:space="0" w:color="auto"/>
            <w:bottom w:val="none" w:sz="0" w:space="0" w:color="auto"/>
            <w:right w:val="none" w:sz="0" w:space="0" w:color="auto"/>
          </w:divBdr>
        </w:div>
        <w:div w:id="304353406">
          <w:marLeft w:val="864"/>
          <w:marRight w:val="0"/>
          <w:marTop w:val="20"/>
          <w:marBottom w:val="20"/>
          <w:divBdr>
            <w:top w:val="none" w:sz="0" w:space="0" w:color="auto"/>
            <w:left w:val="none" w:sz="0" w:space="0" w:color="auto"/>
            <w:bottom w:val="none" w:sz="0" w:space="0" w:color="auto"/>
            <w:right w:val="none" w:sz="0" w:space="0" w:color="auto"/>
          </w:divBdr>
        </w:div>
        <w:div w:id="1168404761">
          <w:marLeft w:val="0"/>
          <w:marRight w:val="0"/>
          <w:marTop w:val="20"/>
          <w:marBottom w:val="20"/>
          <w:divBdr>
            <w:top w:val="none" w:sz="0" w:space="0" w:color="auto"/>
            <w:left w:val="none" w:sz="0" w:space="0" w:color="auto"/>
            <w:bottom w:val="none" w:sz="0" w:space="0" w:color="auto"/>
            <w:right w:val="none" w:sz="0" w:space="0" w:color="auto"/>
          </w:divBdr>
        </w:div>
        <w:div w:id="1805924850">
          <w:marLeft w:val="0"/>
          <w:marRight w:val="0"/>
          <w:marTop w:val="20"/>
          <w:marBottom w:val="20"/>
          <w:divBdr>
            <w:top w:val="none" w:sz="0" w:space="0" w:color="auto"/>
            <w:left w:val="none" w:sz="0" w:space="0" w:color="auto"/>
            <w:bottom w:val="none" w:sz="0" w:space="0" w:color="auto"/>
            <w:right w:val="none" w:sz="0" w:space="0" w:color="auto"/>
          </w:divBdr>
        </w:div>
        <w:div w:id="460727985">
          <w:marLeft w:val="0"/>
          <w:marRight w:val="0"/>
          <w:marTop w:val="20"/>
          <w:marBottom w:val="20"/>
          <w:divBdr>
            <w:top w:val="none" w:sz="0" w:space="0" w:color="auto"/>
            <w:left w:val="none" w:sz="0" w:space="0" w:color="auto"/>
            <w:bottom w:val="none" w:sz="0" w:space="0" w:color="auto"/>
            <w:right w:val="none" w:sz="0" w:space="0" w:color="auto"/>
          </w:divBdr>
        </w:div>
        <w:div w:id="1744646538">
          <w:marLeft w:val="0"/>
          <w:marRight w:val="0"/>
          <w:marTop w:val="20"/>
          <w:marBottom w:val="20"/>
          <w:divBdr>
            <w:top w:val="none" w:sz="0" w:space="0" w:color="auto"/>
            <w:left w:val="none" w:sz="0" w:space="0" w:color="auto"/>
            <w:bottom w:val="none" w:sz="0" w:space="0" w:color="auto"/>
            <w:right w:val="none" w:sz="0" w:space="0" w:color="auto"/>
          </w:divBdr>
        </w:div>
        <w:div w:id="316544245">
          <w:marLeft w:val="0"/>
          <w:marRight w:val="0"/>
          <w:marTop w:val="20"/>
          <w:marBottom w:val="20"/>
          <w:divBdr>
            <w:top w:val="none" w:sz="0" w:space="0" w:color="auto"/>
            <w:left w:val="none" w:sz="0" w:space="0" w:color="auto"/>
            <w:bottom w:val="none" w:sz="0" w:space="0" w:color="auto"/>
            <w:right w:val="none" w:sz="0" w:space="0" w:color="auto"/>
          </w:divBdr>
        </w:div>
        <w:div w:id="71858790">
          <w:marLeft w:val="0"/>
          <w:marRight w:val="0"/>
          <w:marTop w:val="20"/>
          <w:marBottom w:val="20"/>
          <w:divBdr>
            <w:top w:val="none" w:sz="0" w:space="0" w:color="auto"/>
            <w:left w:val="none" w:sz="0" w:space="0" w:color="auto"/>
            <w:bottom w:val="none" w:sz="0" w:space="0" w:color="auto"/>
            <w:right w:val="none" w:sz="0" w:space="0" w:color="auto"/>
          </w:divBdr>
        </w:div>
        <w:div w:id="1324822954">
          <w:marLeft w:val="0"/>
          <w:marRight w:val="0"/>
          <w:marTop w:val="20"/>
          <w:marBottom w:val="20"/>
          <w:divBdr>
            <w:top w:val="none" w:sz="0" w:space="0" w:color="auto"/>
            <w:left w:val="none" w:sz="0" w:space="0" w:color="auto"/>
            <w:bottom w:val="none" w:sz="0" w:space="0" w:color="auto"/>
            <w:right w:val="none" w:sz="0" w:space="0" w:color="auto"/>
          </w:divBdr>
        </w:div>
        <w:div w:id="1409114259">
          <w:marLeft w:val="0"/>
          <w:marRight w:val="0"/>
          <w:marTop w:val="20"/>
          <w:marBottom w:val="20"/>
          <w:divBdr>
            <w:top w:val="none" w:sz="0" w:space="0" w:color="auto"/>
            <w:left w:val="none" w:sz="0" w:space="0" w:color="auto"/>
            <w:bottom w:val="none" w:sz="0" w:space="0" w:color="auto"/>
            <w:right w:val="none" w:sz="0" w:space="0" w:color="auto"/>
          </w:divBdr>
        </w:div>
        <w:div w:id="3943743">
          <w:marLeft w:val="0"/>
          <w:marRight w:val="0"/>
          <w:marTop w:val="20"/>
          <w:marBottom w:val="20"/>
          <w:divBdr>
            <w:top w:val="none" w:sz="0" w:space="0" w:color="auto"/>
            <w:left w:val="none" w:sz="0" w:space="0" w:color="auto"/>
            <w:bottom w:val="none" w:sz="0" w:space="0" w:color="auto"/>
            <w:right w:val="none" w:sz="0" w:space="0" w:color="auto"/>
          </w:divBdr>
        </w:div>
        <w:div w:id="1651866122">
          <w:marLeft w:val="0"/>
          <w:marRight w:val="0"/>
          <w:marTop w:val="20"/>
          <w:marBottom w:val="20"/>
          <w:divBdr>
            <w:top w:val="none" w:sz="0" w:space="0" w:color="auto"/>
            <w:left w:val="none" w:sz="0" w:space="0" w:color="auto"/>
            <w:bottom w:val="none" w:sz="0" w:space="0" w:color="auto"/>
            <w:right w:val="none" w:sz="0" w:space="0" w:color="auto"/>
          </w:divBdr>
        </w:div>
        <w:div w:id="49109784">
          <w:marLeft w:val="0"/>
          <w:marRight w:val="0"/>
          <w:marTop w:val="20"/>
          <w:marBottom w:val="20"/>
          <w:divBdr>
            <w:top w:val="none" w:sz="0" w:space="0" w:color="auto"/>
            <w:left w:val="none" w:sz="0" w:space="0" w:color="auto"/>
            <w:bottom w:val="none" w:sz="0" w:space="0" w:color="auto"/>
            <w:right w:val="none" w:sz="0" w:space="0" w:color="auto"/>
          </w:divBdr>
        </w:div>
        <w:div w:id="1173572852">
          <w:marLeft w:val="0"/>
          <w:marRight w:val="0"/>
          <w:marTop w:val="20"/>
          <w:marBottom w:val="20"/>
          <w:divBdr>
            <w:top w:val="none" w:sz="0" w:space="0" w:color="auto"/>
            <w:left w:val="none" w:sz="0" w:space="0" w:color="auto"/>
            <w:bottom w:val="none" w:sz="0" w:space="0" w:color="auto"/>
            <w:right w:val="none" w:sz="0" w:space="0" w:color="auto"/>
          </w:divBdr>
        </w:div>
        <w:div w:id="1466509896">
          <w:marLeft w:val="0"/>
          <w:marRight w:val="0"/>
          <w:marTop w:val="20"/>
          <w:marBottom w:val="20"/>
          <w:divBdr>
            <w:top w:val="none" w:sz="0" w:space="0" w:color="auto"/>
            <w:left w:val="none" w:sz="0" w:space="0" w:color="auto"/>
            <w:bottom w:val="none" w:sz="0" w:space="0" w:color="auto"/>
            <w:right w:val="none" w:sz="0" w:space="0" w:color="auto"/>
          </w:divBdr>
        </w:div>
        <w:div w:id="454643011">
          <w:marLeft w:val="0"/>
          <w:marRight w:val="0"/>
          <w:marTop w:val="20"/>
          <w:marBottom w:val="20"/>
          <w:divBdr>
            <w:top w:val="none" w:sz="0" w:space="0" w:color="auto"/>
            <w:left w:val="none" w:sz="0" w:space="0" w:color="auto"/>
            <w:bottom w:val="none" w:sz="0" w:space="0" w:color="auto"/>
            <w:right w:val="none" w:sz="0" w:space="0" w:color="auto"/>
          </w:divBdr>
        </w:div>
        <w:div w:id="717628374">
          <w:marLeft w:val="0"/>
          <w:marRight w:val="0"/>
          <w:marTop w:val="20"/>
          <w:marBottom w:val="20"/>
          <w:divBdr>
            <w:top w:val="none" w:sz="0" w:space="0" w:color="auto"/>
            <w:left w:val="none" w:sz="0" w:space="0" w:color="auto"/>
            <w:bottom w:val="none" w:sz="0" w:space="0" w:color="auto"/>
            <w:right w:val="none" w:sz="0" w:space="0" w:color="auto"/>
          </w:divBdr>
        </w:div>
        <w:div w:id="1352073471">
          <w:marLeft w:val="0"/>
          <w:marRight w:val="0"/>
          <w:marTop w:val="20"/>
          <w:marBottom w:val="20"/>
          <w:divBdr>
            <w:top w:val="none" w:sz="0" w:space="0" w:color="auto"/>
            <w:left w:val="none" w:sz="0" w:space="0" w:color="auto"/>
            <w:bottom w:val="none" w:sz="0" w:space="0" w:color="auto"/>
            <w:right w:val="none" w:sz="0" w:space="0" w:color="auto"/>
          </w:divBdr>
        </w:div>
        <w:div w:id="1027608882">
          <w:marLeft w:val="0"/>
          <w:marRight w:val="0"/>
          <w:marTop w:val="20"/>
          <w:marBottom w:val="20"/>
          <w:divBdr>
            <w:top w:val="none" w:sz="0" w:space="0" w:color="auto"/>
            <w:left w:val="none" w:sz="0" w:space="0" w:color="auto"/>
            <w:bottom w:val="none" w:sz="0" w:space="0" w:color="auto"/>
            <w:right w:val="none" w:sz="0" w:space="0" w:color="auto"/>
          </w:divBdr>
        </w:div>
        <w:div w:id="917717676">
          <w:marLeft w:val="0"/>
          <w:marRight w:val="0"/>
          <w:marTop w:val="20"/>
          <w:marBottom w:val="20"/>
          <w:divBdr>
            <w:top w:val="none" w:sz="0" w:space="0" w:color="auto"/>
            <w:left w:val="none" w:sz="0" w:space="0" w:color="auto"/>
            <w:bottom w:val="none" w:sz="0" w:space="0" w:color="auto"/>
            <w:right w:val="none" w:sz="0" w:space="0" w:color="auto"/>
          </w:divBdr>
        </w:div>
        <w:div w:id="1815635367">
          <w:marLeft w:val="0"/>
          <w:marRight w:val="0"/>
          <w:marTop w:val="20"/>
          <w:marBottom w:val="20"/>
          <w:divBdr>
            <w:top w:val="none" w:sz="0" w:space="0" w:color="auto"/>
            <w:left w:val="none" w:sz="0" w:space="0" w:color="auto"/>
            <w:bottom w:val="none" w:sz="0" w:space="0" w:color="auto"/>
            <w:right w:val="none" w:sz="0" w:space="0" w:color="auto"/>
          </w:divBdr>
        </w:div>
        <w:div w:id="1619801628">
          <w:marLeft w:val="0"/>
          <w:marRight w:val="0"/>
          <w:marTop w:val="20"/>
          <w:marBottom w:val="20"/>
          <w:divBdr>
            <w:top w:val="none" w:sz="0" w:space="0" w:color="auto"/>
            <w:left w:val="none" w:sz="0" w:space="0" w:color="auto"/>
            <w:bottom w:val="none" w:sz="0" w:space="0" w:color="auto"/>
            <w:right w:val="none" w:sz="0" w:space="0" w:color="auto"/>
          </w:divBdr>
        </w:div>
        <w:div w:id="1606496594">
          <w:marLeft w:val="0"/>
          <w:marRight w:val="0"/>
          <w:marTop w:val="20"/>
          <w:marBottom w:val="20"/>
          <w:divBdr>
            <w:top w:val="none" w:sz="0" w:space="0" w:color="auto"/>
            <w:left w:val="none" w:sz="0" w:space="0" w:color="auto"/>
            <w:bottom w:val="none" w:sz="0" w:space="0" w:color="auto"/>
            <w:right w:val="none" w:sz="0" w:space="0" w:color="auto"/>
          </w:divBdr>
        </w:div>
        <w:div w:id="915558326">
          <w:marLeft w:val="0"/>
          <w:marRight w:val="0"/>
          <w:marTop w:val="20"/>
          <w:marBottom w:val="20"/>
          <w:divBdr>
            <w:top w:val="none" w:sz="0" w:space="0" w:color="auto"/>
            <w:left w:val="none" w:sz="0" w:space="0" w:color="auto"/>
            <w:bottom w:val="none" w:sz="0" w:space="0" w:color="auto"/>
            <w:right w:val="none" w:sz="0" w:space="0" w:color="auto"/>
          </w:divBdr>
        </w:div>
        <w:div w:id="672998883">
          <w:marLeft w:val="0"/>
          <w:marRight w:val="0"/>
          <w:marTop w:val="20"/>
          <w:marBottom w:val="20"/>
          <w:divBdr>
            <w:top w:val="none" w:sz="0" w:space="0" w:color="auto"/>
            <w:left w:val="none" w:sz="0" w:space="0" w:color="auto"/>
            <w:bottom w:val="none" w:sz="0" w:space="0" w:color="auto"/>
            <w:right w:val="none" w:sz="0" w:space="0" w:color="auto"/>
          </w:divBdr>
        </w:div>
        <w:div w:id="294873058">
          <w:marLeft w:val="432"/>
          <w:marRight w:val="0"/>
          <w:marTop w:val="20"/>
          <w:marBottom w:val="20"/>
          <w:divBdr>
            <w:top w:val="none" w:sz="0" w:space="0" w:color="auto"/>
            <w:left w:val="none" w:sz="0" w:space="0" w:color="auto"/>
            <w:bottom w:val="none" w:sz="0" w:space="0" w:color="auto"/>
            <w:right w:val="none" w:sz="0" w:space="0" w:color="auto"/>
          </w:divBdr>
        </w:div>
        <w:div w:id="27684075">
          <w:marLeft w:val="432"/>
          <w:marRight w:val="0"/>
          <w:marTop w:val="20"/>
          <w:marBottom w:val="20"/>
          <w:divBdr>
            <w:top w:val="none" w:sz="0" w:space="0" w:color="auto"/>
            <w:left w:val="none" w:sz="0" w:space="0" w:color="auto"/>
            <w:bottom w:val="none" w:sz="0" w:space="0" w:color="auto"/>
            <w:right w:val="none" w:sz="0" w:space="0" w:color="auto"/>
          </w:divBdr>
        </w:div>
        <w:div w:id="529683769">
          <w:marLeft w:val="0"/>
          <w:marRight w:val="0"/>
          <w:marTop w:val="20"/>
          <w:marBottom w:val="20"/>
          <w:divBdr>
            <w:top w:val="none" w:sz="0" w:space="0" w:color="auto"/>
            <w:left w:val="none" w:sz="0" w:space="0" w:color="auto"/>
            <w:bottom w:val="none" w:sz="0" w:space="0" w:color="auto"/>
            <w:right w:val="none" w:sz="0" w:space="0" w:color="auto"/>
          </w:divBdr>
        </w:div>
        <w:div w:id="141047677">
          <w:marLeft w:val="0"/>
          <w:marRight w:val="0"/>
          <w:marTop w:val="0"/>
          <w:marBottom w:val="200"/>
          <w:divBdr>
            <w:top w:val="none" w:sz="0" w:space="0" w:color="auto"/>
            <w:left w:val="none" w:sz="0" w:space="0" w:color="auto"/>
            <w:bottom w:val="none" w:sz="0" w:space="0" w:color="auto"/>
            <w:right w:val="none" w:sz="0" w:space="0" w:color="auto"/>
          </w:divBdr>
        </w:div>
        <w:div w:id="1520195464">
          <w:marLeft w:val="0"/>
          <w:marRight w:val="0"/>
          <w:marTop w:val="20"/>
          <w:marBottom w:val="20"/>
          <w:divBdr>
            <w:top w:val="none" w:sz="0" w:space="0" w:color="auto"/>
            <w:left w:val="none" w:sz="0" w:space="0" w:color="auto"/>
            <w:bottom w:val="none" w:sz="0" w:space="0" w:color="auto"/>
            <w:right w:val="none" w:sz="0" w:space="0" w:color="auto"/>
          </w:divBdr>
        </w:div>
        <w:div w:id="764108112">
          <w:marLeft w:val="0"/>
          <w:marRight w:val="0"/>
          <w:marTop w:val="20"/>
          <w:marBottom w:val="20"/>
          <w:divBdr>
            <w:top w:val="none" w:sz="0" w:space="0" w:color="auto"/>
            <w:left w:val="none" w:sz="0" w:space="0" w:color="auto"/>
            <w:bottom w:val="none" w:sz="0" w:space="0" w:color="auto"/>
            <w:right w:val="none" w:sz="0" w:space="0" w:color="auto"/>
          </w:divBdr>
        </w:div>
        <w:div w:id="1485127440">
          <w:marLeft w:val="0"/>
          <w:marRight w:val="0"/>
          <w:marTop w:val="20"/>
          <w:marBottom w:val="20"/>
          <w:divBdr>
            <w:top w:val="none" w:sz="0" w:space="0" w:color="auto"/>
            <w:left w:val="none" w:sz="0" w:space="0" w:color="auto"/>
            <w:bottom w:val="none" w:sz="0" w:space="0" w:color="auto"/>
            <w:right w:val="none" w:sz="0" w:space="0" w:color="auto"/>
          </w:divBdr>
        </w:div>
        <w:div w:id="1451322125">
          <w:marLeft w:val="0"/>
          <w:marRight w:val="0"/>
          <w:marTop w:val="20"/>
          <w:marBottom w:val="20"/>
          <w:divBdr>
            <w:top w:val="none" w:sz="0" w:space="0" w:color="auto"/>
            <w:left w:val="none" w:sz="0" w:space="0" w:color="auto"/>
            <w:bottom w:val="none" w:sz="0" w:space="0" w:color="auto"/>
            <w:right w:val="none" w:sz="0" w:space="0" w:color="auto"/>
          </w:divBdr>
        </w:div>
        <w:div w:id="1915775229">
          <w:marLeft w:val="0"/>
          <w:marRight w:val="0"/>
          <w:marTop w:val="20"/>
          <w:marBottom w:val="20"/>
          <w:divBdr>
            <w:top w:val="none" w:sz="0" w:space="0" w:color="auto"/>
            <w:left w:val="none" w:sz="0" w:space="0" w:color="auto"/>
            <w:bottom w:val="none" w:sz="0" w:space="0" w:color="auto"/>
            <w:right w:val="none" w:sz="0" w:space="0" w:color="auto"/>
          </w:divBdr>
        </w:div>
        <w:div w:id="1443576322">
          <w:marLeft w:val="0"/>
          <w:marRight w:val="0"/>
          <w:marTop w:val="20"/>
          <w:marBottom w:val="20"/>
          <w:divBdr>
            <w:top w:val="none" w:sz="0" w:space="0" w:color="auto"/>
            <w:left w:val="none" w:sz="0" w:space="0" w:color="auto"/>
            <w:bottom w:val="none" w:sz="0" w:space="0" w:color="auto"/>
            <w:right w:val="none" w:sz="0" w:space="0" w:color="auto"/>
          </w:divBdr>
        </w:div>
        <w:div w:id="1734814422">
          <w:marLeft w:val="0"/>
          <w:marRight w:val="0"/>
          <w:marTop w:val="20"/>
          <w:marBottom w:val="20"/>
          <w:divBdr>
            <w:top w:val="none" w:sz="0" w:space="0" w:color="auto"/>
            <w:left w:val="none" w:sz="0" w:space="0" w:color="auto"/>
            <w:bottom w:val="none" w:sz="0" w:space="0" w:color="auto"/>
            <w:right w:val="none" w:sz="0" w:space="0" w:color="auto"/>
          </w:divBdr>
        </w:div>
        <w:div w:id="1565146417">
          <w:marLeft w:val="0"/>
          <w:marRight w:val="0"/>
          <w:marTop w:val="20"/>
          <w:marBottom w:val="20"/>
          <w:divBdr>
            <w:top w:val="none" w:sz="0" w:space="0" w:color="auto"/>
            <w:left w:val="none" w:sz="0" w:space="0" w:color="auto"/>
            <w:bottom w:val="none" w:sz="0" w:space="0" w:color="auto"/>
            <w:right w:val="none" w:sz="0" w:space="0" w:color="auto"/>
          </w:divBdr>
        </w:div>
        <w:div w:id="349449358">
          <w:marLeft w:val="0"/>
          <w:marRight w:val="0"/>
          <w:marTop w:val="20"/>
          <w:marBottom w:val="20"/>
          <w:divBdr>
            <w:top w:val="none" w:sz="0" w:space="0" w:color="auto"/>
            <w:left w:val="none" w:sz="0" w:space="0" w:color="auto"/>
            <w:bottom w:val="none" w:sz="0" w:space="0" w:color="auto"/>
            <w:right w:val="none" w:sz="0" w:space="0" w:color="auto"/>
          </w:divBdr>
        </w:div>
        <w:div w:id="1794009088">
          <w:marLeft w:val="0"/>
          <w:marRight w:val="0"/>
          <w:marTop w:val="20"/>
          <w:marBottom w:val="20"/>
          <w:divBdr>
            <w:top w:val="none" w:sz="0" w:space="0" w:color="auto"/>
            <w:left w:val="none" w:sz="0" w:space="0" w:color="auto"/>
            <w:bottom w:val="none" w:sz="0" w:space="0" w:color="auto"/>
            <w:right w:val="none" w:sz="0" w:space="0" w:color="auto"/>
          </w:divBdr>
        </w:div>
        <w:div w:id="1625624242">
          <w:marLeft w:val="0"/>
          <w:marRight w:val="0"/>
          <w:marTop w:val="20"/>
          <w:marBottom w:val="20"/>
          <w:divBdr>
            <w:top w:val="none" w:sz="0" w:space="0" w:color="auto"/>
            <w:left w:val="none" w:sz="0" w:space="0" w:color="auto"/>
            <w:bottom w:val="none" w:sz="0" w:space="0" w:color="auto"/>
            <w:right w:val="none" w:sz="0" w:space="0" w:color="auto"/>
          </w:divBdr>
        </w:div>
        <w:div w:id="1168441447">
          <w:marLeft w:val="0"/>
          <w:marRight w:val="0"/>
          <w:marTop w:val="20"/>
          <w:marBottom w:val="20"/>
          <w:divBdr>
            <w:top w:val="none" w:sz="0" w:space="0" w:color="auto"/>
            <w:left w:val="none" w:sz="0" w:space="0" w:color="auto"/>
            <w:bottom w:val="none" w:sz="0" w:space="0" w:color="auto"/>
            <w:right w:val="none" w:sz="0" w:space="0" w:color="auto"/>
          </w:divBdr>
        </w:div>
        <w:div w:id="19749606">
          <w:marLeft w:val="0"/>
          <w:marRight w:val="0"/>
          <w:marTop w:val="20"/>
          <w:marBottom w:val="20"/>
          <w:divBdr>
            <w:top w:val="none" w:sz="0" w:space="0" w:color="auto"/>
            <w:left w:val="none" w:sz="0" w:space="0" w:color="auto"/>
            <w:bottom w:val="none" w:sz="0" w:space="0" w:color="auto"/>
            <w:right w:val="none" w:sz="0" w:space="0" w:color="auto"/>
          </w:divBdr>
        </w:div>
        <w:div w:id="1545825656">
          <w:marLeft w:val="0"/>
          <w:marRight w:val="0"/>
          <w:marTop w:val="20"/>
          <w:marBottom w:val="20"/>
          <w:divBdr>
            <w:top w:val="none" w:sz="0" w:space="0" w:color="auto"/>
            <w:left w:val="none" w:sz="0" w:space="0" w:color="auto"/>
            <w:bottom w:val="none" w:sz="0" w:space="0" w:color="auto"/>
            <w:right w:val="none" w:sz="0" w:space="0" w:color="auto"/>
          </w:divBdr>
        </w:div>
        <w:div w:id="919412126">
          <w:marLeft w:val="0"/>
          <w:marRight w:val="0"/>
          <w:marTop w:val="20"/>
          <w:marBottom w:val="20"/>
          <w:divBdr>
            <w:top w:val="none" w:sz="0" w:space="0" w:color="auto"/>
            <w:left w:val="none" w:sz="0" w:space="0" w:color="auto"/>
            <w:bottom w:val="none" w:sz="0" w:space="0" w:color="auto"/>
            <w:right w:val="none" w:sz="0" w:space="0" w:color="auto"/>
          </w:divBdr>
        </w:div>
        <w:div w:id="1112895232">
          <w:marLeft w:val="0"/>
          <w:marRight w:val="0"/>
          <w:marTop w:val="20"/>
          <w:marBottom w:val="20"/>
          <w:divBdr>
            <w:top w:val="none" w:sz="0" w:space="0" w:color="auto"/>
            <w:left w:val="none" w:sz="0" w:space="0" w:color="auto"/>
            <w:bottom w:val="none" w:sz="0" w:space="0" w:color="auto"/>
            <w:right w:val="none" w:sz="0" w:space="0" w:color="auto"/>
          </w:divBdr>
        </w:div>
        <w:div w:id="1866819991">
          <w:marLeft w:val="0"/>
          <w:marRight w:val="0"/>
          <w:marTop w:val="20"/>
          <w:marBottom w:val="20"/>
          <w:divBdr>
            <w:top w:val="none" w:sz="0" w:space="0" w:color="auto"/>
            <w:left w:val="none" w:sz="0" w:space="0" w:color="auto"/>
            <w:bottom w:val="none" w:sz="0" w:space="0" w:color="auto"/>
            <w:right w:val="none" w:sz="0" w:space="0" w:color="auto"/>
          </w:divBdr>
        </w:div>
        <w:div w:id="1842235685">
          <w:marLeft w:val="0"/>
          <w:marRight w:val="0"/>
          <w:marTop w:val="20"/>
          <w:marBottom w:val="20"/>
          <w:divBdr>
            <w:top w:val="none" w:sz="0" w:space="0" w:color="auto"/>
            <w:left w:val="none" w:sz="0" w:space="0" w:color="auto"/>
            <w:bottom w:val="none" w:sz="0" w:space="0" w:color="auto"/>
            <w:right w:val="none" w:sz="0" w:space="0" w:color="auto"/>
          </w:divBdr>
        </w:div>
        <w:div w:id="1009718561">
          <w:marLeft w:val="0"/>
          <w:marRight w:val="0"/>
          <w:marTop w:val="20"/>
          <w:marBottom w:val="20"/>
          <w:divBdr>
            <w:top w:val="none" w:sz="0" w:space="0" w:color="auto"/>
            <w:left w:val="none" w:sz="0" w:space="0" w:color="auto"/>
            <w:bottom w:val="none" w:sz="0" w:space="0" w:color="auto"/>
            <w:right w:val="none" w:sz="0" w:space="0" w:color="auto"/>
          </w:divBdr>
        </w:div>
        <w:div w:id="682320696">
          <w:marLeft w:val="0"/>
          <w:marRight w:val="0"/>
          <w:marTop w:val="20"/>
          <w:marBottom w:val="20"/>
          <w:divBdr>
            <w:top w:val="none" w:sz="0" w:space="0" w:color="auto"/>
            <w:left w:val="none" w:sz="0" w:space="0" w:color="auto"/>
            <w:bottom w:val="none" w:sz="0" w:space="0" w:color="auto"/>
            <w:right w:val="none" w:sz="0" w:space="0" w:color="auto"/>
          </w:divBdr>
        </w:div>
        <w:div w:id="2092195658">
          <w:marLeft w:val="0"/>
          <w:marRight w:val="0"/>
          <w:marTop w:val="20"/>
          <w:marBottom w:val="20"/>
          <w:divBdr>
            <w:top w:val="none" w:sz="0" w:space="0" w:color="auto"/>
            <w:left w:val="none" w:sz="0" w:space="0" w:color="auto"/>
            <w:bottom w:val="none" w:sz="0" w:space="0" w:color="auto"/>
            <w:right w:val="none" w:sz="0" w:space="0" w:color="auto"/>
          </w:divBdr>
        </w:div>
        <w:div w:id="761218375">
          <w:marLeft w:val="0"/>
          <w:marRight w:val="0"/>
          <w:marTop w:val="20"/>
          <w:marBottom w:val="20"/>
          <w:divBdr>
            <w:top w:val="none" w:sz="0" w:space="0" w:color="auto"/>
            <w:left w:val="none" w:sz="0" w:space="0" w:color="auto"/>
            <w:bottom w:val="none" w:sz="0" w:space="0" w:color="auto"/>
            <w:right w:val="none" w:sz="0" w:space="0" w:color="auto"/>
          </w:divBdr>
        </w:div>
        <w:div w:id="1473250596">
          <w:marLeft w:val="0"/>
          <w:marRight w:val="0"/>
          <w:marTop w:val="20"/>
          <w:marBottom w:val="20"/>
          <w:divBdr>
            <w:top w:val="none" w:sz="0" w:space="0" w:color="auto"/>
            <w:left w:val="none" w:sz="0" w:space="0" w:color="auto"/>
            <w:bottom w:val="none" w:sz="0" w:space="0" w:color="auto"/>
            <w:right w:val="none" w:sz="0" w:space="0" w:color="auto"/>
          </w:divBdr>
        </w:div>
        <w:div w:id="1189880084">
          <w:marLeft w:val="0"/>
          <w:marRight w:val="0"/>
          <w:marTop w:val="20"/>
          <w:marBottom w:val="20"/>
          <w:divBdr>
            <w:top w:val="none" w:sz="0" w:space="0" w:color="auto"/>
            <w:left w:val="none" w:sz="0" w:space="0" w:color="auto"/>
            <w:bottom w:val="none" w:sz="0" w:space="0" w:color="auto"/>
            <w:right w:val="none" w:sz="0" w:space="0" w:color="auto"/>
          </w:divBdr>
        </w:div>
        <w:div w:id="79718837">
          <w:marLeft w:val="0"/>
          <w:marRight w:val="0"/>
          <w:marTop w:val="20"/>
          <w:marBottom w:val="20"/>
          <w:divBdr>
            <w:top w:val="none" w:sz="0" w:space="0" w:color="auto"/>
            <w:left w:val="none" w:sz="0" w:space="0" w:color="auto"/>
            <w:bottom w:val="none" w:sz="0" w:space="0" w:color="auto"/>
            <w:right w:val="none" w:sz="0" w:space="0" w:color="auto"/>
          </w:divBdr>
        </w:div>
        <w:div w:id="1979257208">
          <w:marLeft w:val="0"/>
          <w:marRight w:val="0"/>
          <w:marTop w:val="20"/>
          <w:marBottom w:val="20"/>
          <w:divBdr>
            <w:top w:val="none" w:sz="0" w:space="0" w:color="auto"/>
            <w:left w:val="none" w:sz="0" w:space="0" w:color="auto"/>
            <w:bottom w:val="none" w:sz="0" w:space="0" w:color="auto"/>
            <w:right w:val="none" w:sz="0" w:space="0" w:color="auto"/>
          </w:divBdr>
        </w:div>
        <w:div w:id="1087578105">
          <w:marLeft w:val="0"/>
          <w:marRight w:val="0"/>
          <w:marTop w:val="20"/>
          <w:marBottom w:val="20"/>
          <w:divBdr>
            <w:top w:val="none" w:sz="0" w:space="0" w:color="auto"/>
            <w:left w:val="none" w:sz="0" w:space="0" w:color="auto"/>
            <w:bottom w:val="none" w:sz="0" w:space="0" w:color="auto"/>
            <w:right w:val="none" w:sz="0" w:space="0" w:color="auto"/>
          </w:divBdr>
        </w:div>
        <w:div w:id="496923853">
          <w:marLeft w:val="0"/>
          <w:marRight w:val="0"/>
          <w:marTop w:val="0"/>
          <w:marBottom w:val="101"/>
          <w:divBdr>
            <w:top w:val="none" w:sz="0" w:space="0" w:color="auto"/>
            <w:left w:val="none" w:sz="0" w:space="0" w:color="auto"/>
            <w:bottom w:val="none" w:sz="0" w:space="0" w:color="auto"/>
            <w:right w:val="none" w:sz="0" w:space="0" w:color="auto"/>
          </w:divBdr>
        </w:div>
      </w:divsChild>
    </w:div>
    <w:div w:id="275213705">
      <w:bodyDiv w:val="1"/>
      <w:marLeft w:val="0"/>
      <w:marRight w:val="0"/>
      <w:marTop w:val="0"/>
      <w:marBottom w:val="0"/>
      <w:divBdr>
        <w:top w:val="none" w:sz="0" w:space="0" w:color="auto"/>
        <w:left w:val="none" w:sz="0" w:space="0" w:color="auto"/>
        <w:bottom w:val="none" w:sz="0" w:space="0" w:color="auto"/>
        <w:right w:val="none" w:sz="0" w:space="0" w:color="auto"/>
      </w:divBdr>
      <w:divsChild>
        <w:div w:id="1467703090">
          <w:marLeft w:val="0"/>
          <w:marRight w:val="0"/>
          <w:marTop w:val="0"/>
          <w:marBottom w:val="101"/>
          <w:divBdr>
            <w:top w:val="none" w:sz="0" w:space="0" w:color="auto"/>
            <w:left w:val="none" w:sz="0" w:space="0" w:color="auto"/>
            <w:bottom w:val="none" w:sz="0" w:space="0" w:color="auto"/>
            <w:right w:val="none" w:sz="0" w:space="0" w:color="auto"/>
          </w:divBdr>
        </w:div>
        <w:div w:id="817301655">
          <w:marLeft w:val="0"/>
          <w:marRight w:val="0"/>
          <w:marTop w:val="101"/>
          <w:marBottom w:val="101"/>
          <w:divBdr>
            <w:top w:val="none" w:sz="0" w:space="0" w:color="auto"/>
            <w:left w:val="none" w:sz="0" w:space="0" w:color="auto"/>
            <w:bottom w:val="none" w:sz="0" w:space="0" w:color="auto"/>
            <w:right w:val="none" w:sz="0" w:space="0" w:color="auto"/>
          </w:divBdr>
        </w:div>
        <w:div w:id="246503862">
          <w:marLeft w:val="0"/>
          <w:marRight w:val="0"/>
          <w:marTop w:val="0"/>
          <w:marBottom w:val="101"/>
          <w:divBdr>
            <w:top w:val="none" w:sz="0" w:space="0" w:color="auto"/>
            <w:left w:val="none" w:sz="0" w:space="0" w:color="auto"/>
            <w:bottom w:val="none" w:sz="0" w:space="0" w:color="auto"/>
            <w:right w:val="none" w:sz="0" w:space="0" w:color="auto"/>
          </w:divBdr>
        </w:div>
        <w:div w:id="1116364311">
          <w:marLeft w:val="0"/>
          <w:marRight w:val="0"/>
          <w:marTop w:val="101"/>
          <w:marBottom w:val="101"/>
          <w:divBdr>
            <w:top w:val="none" w:sz="0" w:space="0" w:color="auto"/>
            <w:left w:val="none" w:sz="0" w:space="0" w:color="auto"/>
            <w:bottom w:val="none" w:sz="0" w:space="0" w:color="auto"/>
            <w:right w:val="none" w:sz="0" w:space="0" w:color="auto"/>
          </w:divBdr>
        </w:div>
        <w:div w:id="1055617755">
          <w:marLeft w:val="0"/>
          <w:marRight w:val="0"/>
          <w:marTop w:val="0"/>
          <w:marBottom w:val="101"/>
          <w:divBdr>
            <w:top w:val="none" w:sz="0" w:space="0" w:color="auto"/>
            <w:left w:val="none" w:sz="0" w:space="0" w:color="auto"/>
            <w:bottom w:val="none" w:sz="0" w:space="0" w:color="auto"/>
            <w:right w:val="none" w:sz="0" w:space="0" w:color="auto"/>
          </w:divBdr>
        </w:div>
        <w:div w:id="1961645049">
          <w:marLeft w:val="0"/>
          <w:marRight w:val="0"/>
          <w:marTop w:val="0"/>
          <w:marBottom w:val="101"/>
          <w:divBdr>
            <w:top w:val="none" w:sz="0" w:space="0" w:color="auto"/>
            <w:left w:val="none" w:sz="0" w:space="0" w:color="auto"/>
            <w:bottom w:val="none" w:sz="0" w:space="0" w:color="auto"/>
            <w:right w:val="none" w:sz="0" w:space="0" w:color="auto"/>
          </w:divBdr>
        </w:div>
        <w:div w:id="331026308">
          <w:marLeft w:val="0"/>
          <w:marRight w:val="0"/>
          <w:marTop w:val="0"/>
          <w:marBottom w:val="101"/>
          <w:divBdr>
            <w:top w:val="none" w:sz="0" w:space="0" w:color="auto"/>
            <w:left w:val="none" w:sz="0" w:space="0" w:color="auto"/>
            <w:bottom w:val="none" w:sz="0" w:space="0" w:color="auto"/>
            <w:right w:val="none" w:sz="0" w:space="0" w:color="auto"/>
          </w:divBdr>
        </w:div>
        <w:div w:id="1466971782">
          <w:marLeft w:val="0"/>
          <w:marRight w:val="0"/>
          <w:marTop w:val="0"/>
          <w:marBottom w:val="101"/>
          <w:divBdr>
            <w:top w:val="none" w:sz="0" w:space="0" w:color="auto"/>
            <w:left w:val="none" w:sz="0" w:space="0" w:color="auto"/>
            <w:bottom w:val="none" w:sz="0" w:space="0" w:color="auto"/>
            <w:right w:val="none" w:sz="0" w:space="0" w:color="auto"/>
          </w:divBdr>
        </w:div>
        <w:div w:id="1569654086">
          <w:marLeft w:val="0"/>
          <w:marRight w:val="0"/>
          <w:marTop w:val="101"/>
          <w:marBottom w:val="101"/>
          <w:divBdr>
            <w:top w:val="none" w:sz="0" w:space="0" w:color="auto"/>
            <w:left w:val="none" w:sz="0" w:space="0" w:color="auto"/>
            <w:bottom w:val="none" w:sz="0" w:space="0" w:color="auto"/>
            <w:right w:val="none" w:sz="0" w:space="0" w:color="auto"/>
          </w:divBdr>
        </w:div>
        <w:div w:id="1173105970">
          <w:marLeft w:val="0"/>
          <w:marRight w:val="0"/>
          <w:marTop w:val="0"/>
          <w:marBottom w:val="101"/>
          <w:divBdr>
            <w:top w:val="none" w:sz="0" w:space="0" w:color="auto"/>
            <w:left w:val="none" w:sz="0" w:space="0" w:color="auto"/>
            <w:bottom w:val="none" w:sz="0" w:space="0" w:color="auto"/>
            <w:right w:val="none" w:sz="0" w:space="0" w:color="auto"/>
          </w:divBdr>
        </w:div>
        <w:div w:id="1919438314">
          <w:marLeft w:val="0"/>
          <w:marRight w:val="0"/>
          <w:marTop w:val="0"/>
          <w:marBottom w:val="101"/>
          <w:divBdr>
            <w:top w:val="none" w:sz="0" w:space="0" w:color="auto"/>
            <w:left w:val="none" w:sz="0" w:space="0" w:color="auto"/>
            <w:bottom w:val="none" w:sz="0" w:space="0" w:color="auto"/>
            <w:right w:val="none" w:sz="0" w:space="0" w:color="auto"/>
          </w:divBdr>
        </w:div>
        <w:div w:id="454953309">
          <w:marLeft w:val="0"/>
          <w:marRight w:val="0"/>
          <w:marTop w:val="0"/>
          <w:marBottom w:val="101"/>
          <w:divBdr>
            <w:top w:val="none" w:sz="0" w:space="0" w:color="auto"/>
            <w:left w:val="none" w:sz="0" w:space="0" w:color="auto"/>
            <w:bottom w:val="none" w:sz="0" w:space="0" w:color="auto"/>
            <w:right w:val="none" w:sz="0" w:space="0" w:color="auto"/>
          </w:divBdr>
        </w:div>
        <w:div w:id="897085244">
          <w:marLeft w:val="0"/>
          <w:marRight w:val="0"/>
          <w:marTop w:val="20"/>
          <w:marBottom w:val="20"/>
          <w:divBdr>
            <w:top w:val="none" w:sz="0" w:space="0" w:color="auto"/>
            <w:left w:val="none" w:sz="0" w:space="0" w:color="auto"/>
            <w:bottom w:val="none" w:sz="0" w:space="0" w:color="auto"/>
            <w:right w:val="none" w:sz="0" w:space="0" w:color="auto"/>
          </w:divBdr>
        </w:div>
        <w:div w:id="1983003092">
          <w:marLeft w:val="0"/>
          <w:marRight w:val="0"/>
          <w:marTop w:val="20"/>
          <w:marBottom w:val="20"/>
          <w:divBdr>
            <w:top w:val="none" w:sz="0" w:space="0" w:color="auto"/>
            <w:left w:val="none" w:sz="0" w:space="0" w:color="auto"/>
            <w:bottom w:val="none" w:sz="0" w:space="0" w:color="auto"/>
            <w:right w:val="none" w:sz="0" w:space="0" w:color="auto"/>
          </w:divBdr>
        </w:div>
        <w:div w:id="2441131">
          <w:marLeft w:val="0"/>
          <w:marRight w:val="0"/>
          <w:marTop w:val="20"/>
          <w:marBottom w:val="20"/>
          <w:divBdr>
            <w:top w:val="none" w:sz="0" w:space="0" w:color="auto"/>
            <w:left w:val="none" w:sz="0" w:space="0" w:color="auto"/>
            <w:bottom w:val="none" w:sz="0" w:space="0" w:color="auto"/>
            <w:right w:val="none" w:sz="0" w:space="0" w:color="auto"/>
          </w:divBdr>
        </w:div>
        <w:div w:id="449008479">
          <w:marLeft w:val="0"/>
          <w:marRight w:val="0"/>
          <w:marTop w:val="20"/>
          <w:marBottom w:val="20"/>
          <w:divBdr>
            <w:top w:val="none" w:sz="0" w:space="0" w:color="auto"/>
            <w:left w:val="none" w:sz="0" w:space="0" w:color="auto"/>
            <w:bottom w:val="none" w:sz="0" w:space="0" w:color="auto"/>
            <w:right w:val="none" w:sz="0" w:space="0" w:color="auto"/>
          </w:divBdr>
        </w:div>
        <w:div w:id="366178071">
          <w:marLeft w:val="0"/>
          <w:marRight w:val="0"/>
          <w:marTop w:val="20"/>
          <w:marBottom w:val="20"/>
          <w:divBdr>
            <w:top w:val="none" w:sz="0" w:space="0" w:color="auto"/>
            <w:left w:val="none" w:sz="0" w:space="0" w:color="auto"/>
            <w:bottom w:val="none" w:sz="0" w:space="0" w:color="auto"/>
            <w:right w:val="none" w:sz="0" w:space="0" w:color="auto"/>
          </w:divBdr>
        </w:div>
        <w:div w:id="1548907868">
          <w:marLeft w:val="432"/>
          <w:marRight w:val="0"/>
          <w:marTop w:val="20"/>
          <w:marBottom w:val="20"/>
          <w:divBdr>
            <w:top w:val="none" w:sz="0" w:space="0" w:color="auto"/>
            <w:left w:val="none" w:sz="0" w:space="0" w:color="auto"/>
            <w:bottom w:val="none" w:sz="0" w:space="0" w:color="auto"/>
            <w:right w:val="none" w:sz="0" w:space="0" w:color="auto"/>
          </w:divBdr>
        </w:div>
        <w:div w:id="2095734162">
          <w:marLeft w:val="432"/>
          <w:marRight w:val="0"/>
          <w:marTop w:val="20"/>
          <w:marBottom w:val="20"/>
          <w:divBdr>
            <w:top w:val="none" w:sz="0" w:space="0" w:color="auto"/>
            <w:left w:val="none" w:sz="0" w:space="0" w:color="auto"/>
            <w:bottom w:val="none" w:sz="0" w:space="0" w:color="auto"/>
            <w:right w:val="none" w:sz="0" w:space="0" w:color="auto"/>
          </w:divBdr>
        </w:div>
        <w:div w:id="1546677228">
          <w:marLeft w:val="0"/>
          <w:marRight w:val="0"/>
          <w:marTop w:val="20"/>
          <w:marBottom w:val="20"/>
          <w:divBdr>
            <w:top w:val="none" w:sz="0" w:space="0" w:color="auto"/>
            <w:left w:val="none" w:sz="0" w:space="0" w:color="auto"/>
            <w:bottom w:val="none" w:sz="0" w:space="0" w:color="auto"/>
            <w:right w:val="none" w:sz="0" w:space="0" w:color="auto"/>
          </w:divBdr>
        </w:div>
        <w:div w:id="1787116021">
          <w:marLeft w:val="0"/>
          <w:marRight w:val="0"/>
          <w:marTop w:val="20"/>
          <w:marBottom w:val="20"/>
          <w:divBdr>
            <w:top w:val="none" w:sz="0" w:space="0" w:color="auto"/>
            <w:left w:val="none" w:sz="0" w:space="0" w:color="auto"/>
            <w:bottom w:val="none" w:sz="0" w:space="0" w:color="auto"/>
            <w:right w:val="none" w:sz="0" w:space="0" w:color="auto"/>
          </w:divBdr>
        </w:div>
        <w:div w:id="371610617">
          <w:marLeft w:val="0"/>
          <w:marRight w:val="0"/>
          <w:marTop w:val="20"/>
          <w:marBottom w:val="20"/>
          <w:divBdr>
            <w:top w:val="none" w:sz="0" w:space="0" w:color="auto"/>
            <w:left w:val="none" w:sz="0" w:space="0" w:color="auto"/>
            <w:bottom w:val="none" w:sz="0" w:space="0" w:color="auto"/>
            <w:right w:val="none" w:sz="0" w:space="0" w:color="auto"/>
          </w:divBdr>
        </w:div>
        <w:div w:id="202252451">
          <w:marLeft w:val="0"/>
          <w:marRight w:val="0"/>
          <w:marTop w:val="20"/>
          <w:marBottom w:val="20"/>
          <w:divBdr>
            <w:top w:val="none" w:sz="0" w:space="0" w:color="auto"/>
            <w:left w:val="none" w:sz="0" w:space="0" w:color="auto"/>
            <w:bottom w:val="none" w:sz="0" w:space="0" w:color="auto"/>
            <w:right w:val="none" w:sz="0" w:space="0" w:color="auto"/>
          </w:divBdr>
        </w:div>
        <w:div w:id="572398505">
          <w:marLeft w:val="0"/>
          <w:marRight w:val="0"/>
          <w:marTop w:val="20"/>
          <w:marBottom w:val="20"/>
          <w:divBdr>
            <w:top w:val="none" w:sz="0" w:space="0" w:color="auto"/>
            <w:left w:val="none" w:sz="0" w:space="0" w:color="auto"/>
            <w:bottom w:val="none" w:sz="0" w:space="0" w:color="auto"/>
            <w:right w:val="none" w:sz="0" w:space="0" w:color="auto"/>
          </w:divBdr>
        </w:div>
        <w:div w:id="977995894">
          <w:marLeft w:val="0"/>
          <w:marRight w:val="0"/>
          <w:marTop w:val="20"/>
          <w:marBottom w:val="20"/>
          <w:divBdr>
            <w:top w:val="none" w:sz="0" w:space="0" w:color="auto"/>
            <w:left w:val="none" w:sz="0" w:space="0" w:color="auto"/>
            <w:bottom w:val="none" w:sz="0" w:space="0" w:color="auto"/>
            <w:right w:val="none" w:sz="0" w:space="0" w:color="auto"/>
          </w:divBdr>
        </w:div>
        <w:div w:id="360596585">
          <w:marLeft w:val="0"/>
          <w:marRight w:val="0"/>
          <w:marTop w:val="20"/>
          <w:marBottom w:val="20"/>
          <w:divBdr>
            <w:top w:val="none" w:sz="0" w:space="0" w:color="auto"/>
            <w:left w:val="none" w:sz="0" w:space="0" w:color="auto"/>
            <w:bottom w:val="none" w:sz="0" w:space="0" w:color="auto"/>
            <w:right w:val="none" w:sz="0" w:space="0" w:color="auto"/>
          </w:divBdr>
        </w:div>
        <w:div w:id="71855617">
          <w:marLeft w:val="0"/>
          <w:marRight w:val="0"/>
          <w:marTop w:val="20"/>
          <w:marBottom w:val="20"/>
          <w:divBdr>
            <w:top w:val="none" w:sz="0" w:space="0" w:color="auto"/>
            <w:left w:val="none" w:sz="0" w:space="0" w:color="auto"/>
            <w:bottom w:val="none" w:sz="0" w:space="0" w:color="auto"/>
            <w:right w:val="none" w:sz="0" w:space="0" w:color="auto"/>
          </w:divBdr>
        </w:div>
        <w:div w:id="1131703310">
          <w:marLeft w:val="0"/>
          <w:marRight w:val="0"/>
          <w:marTop w:val="20"/>
          <w:marBottom w:val="20"/>
          <w:divBdr>
            <w:top w:val="none" w:sz="0" w:space="0" w:color="auto"/>
            <w:left w:val="none" w:sz="0" w:space="0" w:color="auto"/>
            <w:bottom w:val="none" w:sz="0" w:space="0" w:color="auto"/>
            <w:right w:val="none" w:sz="0" w:space="0" w:color="auto"/>
          </w:divBdr>
        </w:div>
        <w:div w:id="2136557346">
          <w:marLeft w:val="0"/>
          <w:marRight w:val="0"/>
          <w:marTop w:val="20"/>
          <w:marBottom w:val="20"/>
          <w:divBdr>
            <w:top w:val="none" w:sz="0" w:space="0" w:color="auto"/>
            <w:left w:val="none" w:sz="0" w:space="0" w:color="auto"/>
            <w:bottom w:val="none" w:sz="0" w:space="0" w:color="auto"/>
            <w:right w:val="none" w:sz="0" w:space="0" w:color="auto"/>
          </w:divBdr>
        </w:div>
        <w:div w:id="249510013">
          <w:marLeft w:val="0"/>
          <w:marRight w:val="0"/>
          <w:marTop w:val="20"/>
          <w:marBottom w:val="20"/>
          <w:divBdr>
            <w:top w:val="none" w:sz="0" w:space="0" w:color="auto"/>
            <w:left w:val="none" w:sz="0" w:space="0" w:color="auto"/>
            <w:bottom w:val="none" w:sz="0" w:space="0" w:color="auto"/>
            <w:right w:val="none" w:sz="0" w:space="0" w:color="auto"/>
          </w:divBdr>
        </w:div>
        <w:div w:id="803735946">
          <w:marLeft w:val="0"/>
          <w:marRight w:val="0"/>
          <w:marTop w:val="20"/>
          <w:marBottom w:val="20"/>
          <w:divBdr>
            <w:top w:val="none" w:sz="0" w:space="0" w:color="auto"/>
            <w:left w:val="none" w:sz="0" w:space="0" w:color="auto"/>
            <w:bottom w:val="none" w:sz="0" w:space="0" w:color="auto"/>
            <w:right w:val="none" w:sz="0" w:space="0" w:color="auto"/>
          </w:divBdr>
        </w:div>
        <w:div w:id="1870877180">
          <w:marLeft w:val="0"/>
          <w:marRight w:val="0"/>
          <w:marTop w:val="20"/>
          <w:marBottom w:val="20"/>
          <w:divBdr>
            <w:top w:val="none" w:sz="0" w:space="0" w:color="auto"/>
            <w:left w:val="none" w:sz="0" w:space="0" w:color="auto"/>
            <w:bottom w:val="none" w:sz="0" w:space="0" w:color="auto"/>
            <w:right w:val="none" w:sz="0" w:space="0" w:color="auto"/>
          </w:divBdr>
        </w:div>
        <w:div w:id="1360467138">
          <w:marLeft w:val="0"/>
          <w:marRight w:val="0"/>
          <w:marTop w:val="20"/>
          <w:marBottom w:val="20"/>
          <w:divBdr>
            <w:top w:val="none" w:sz="0" w:space="0" w:color="auto"/>
            <w:left w:val="none" w:sz="0" w:space="0" w:color="auto"/>
            <w:bottom w:val="none" w:sz="0" w:space="0" w:color="auto"/>
            <w:right w:val="none" w:sz="0" w:space="0" w:color="auto"/>
          </w:divBdr>
        </w:div>
        <w:div w:id="1375547147">
          <w:marLeft w:val="0"/>
          <w:marRight w:val="0"/>
          <w:marTop w:val="20"/>
          <w:marBottom w:val="20"/>
          <w:divBdr>
            <w:top w:val="none" w:sz="0" w:space="0" w:color="auto"/>
            <w:left w:val="none" w:sz="0" w:space="0" w:color="auto"/>
            <w:bottom w:val="none" w:sz="0" w:space="0" w:color="auto"/>
            <w:right w:val="none" w:sz="0" w:space="0" w:color="auto"/>
          </w:divBdr>
        </w:div>
        <w:div w:id="1281885230">
          <w:marLeft w:val="0"/>
          <w:marRight w:val="0"/>
          <w:marTop w:val="20"/>
          <w:marBottom w:val="20"/>
          <w:divBdr>
            <w:top w:val="none" w:sz="0" w:space="0" w:color="auto"/>
            <w:left w:val="none" w:sz="0" w:space="0" w:color="auto"/>
            <w:bottom w:val="none" w:sz="0" w:space="0" w:color="auto"/>
            <w:right w:val="none" w:sz="0" w:space="0" w:color="auto"/>
          </w:divBdr>
        </w:div>
        <w:div w:id="1407725147">
          <w:marLeft w:val="0"/>
          <w:marRight w:val="0"/>
          <w:marTop w:val="20"/>
          <w:marBottom w:val="20"/>
          <w:divBdr>
            <w:top w:val="none" w:sz="0" w:space="0" w:color="auto"/>
            <w:left w:val="none" w:sz="0" w:space="0" w:color="auto"/>
            <w:bottom w:val="none" w:sz="0" w:space="0" w:color="auto"/>
            <w:right w:val="none" w:sz="0" w:space="0" w:color="auto"/>
          </w:divBdr>
        </w:div>
        <w:div w:id="1982688015">
          <w:marLeft w:val="0"/>
          <w:marRight w:val="0"/>
          <w:marTop w:val="20"/>
          <w:marBottom w:val="20"/>
          <w:divBdr>
            <w:top w:val="none" w:sz="0" w:space="0" w:color="auto"/>
            <w:left w:val="none" w:sz="0" w:space="0" w:color="auto"/>
            <w:bottom w:val="none" w:sz="0" w:space="0" w:color="auto"/>
            <w:right w:val="none" w:sz="0" w:space="0" w:color="auto"/>
          </w:divBdr>
        </w:div>
        <w:div w:id="1438985939">
          <w:marLeft w:val="0"/>
          <w:marRight w:val="0"/>
          <w:marTop w:val="20"/>
          <w:marBottom w:val="20"/>
          <w:divBdr>
            <w:top w:val="none" w:sz="0" w:space="0" w:color="auto"/>
            <w:left w:val="none" w:sz="0" w:space="0" w:color="auto"/>
            <w:bottom w:val="none" w:sz="0" w:space="0" w:color="auto"/>
            <w:right w:val="none" w:sz="0" w:space="0" w:color="auto"/>
          </w:divBdr>
        </w:div>
        <w:div w:id="1585216076">
          <w:marLeft w:val="0"/>
          <w:marRight w:val="0"/>
          <w:marTop w:val="20"/>
          <w:marBottom w:val="20"/>
          <w:divBdr>
            <w:top w:val="none" w:sz="0" w:space="0" w:color="auto"/>
            <w:left w:val="none" w:sz="0" w:space="0" w:color="auto"/>
            <w:bottom w:val="none" w:sz="0" w:space="0" w:color="auto"/>
            <w:right w:val="none" w:sz="0" w:space="0" w:color="auto"/>
          </w:divBdr>
        </w:div>
        <w:div w:id="1544058243">
          <w:marLeft w:val="0"/>
          <w:marRight w:val="0"/>
          <w:marTop w:val="20"/>
          <w:marBottom w:val="20"/>
          <w:divBdr>
            <w:top w:val="none" w:sz="0" w:space="0" w:color="auto"/>
            <w:left w:val="none" w:sz="0" w:space="0" w:color="auto"/>
            <w:bottom w:val="none" w:sz="0" w:space="0" w:color="auto"/>
            <w:right w:val="none" w:sz="0" w:space="0" w:color="auto"/>
          </w:divBdr>
        </w:div>
        <w:div w:id="1314722836">
          <w:marLeft w:val="0"/>
          <w:marRight w:val="0"/>
          <w:marTop w:val="20"/>
          <w:marBottom w:val="20"/>
          <w:divBdr>
            <w:top w:val="none" w:sz="0" w:space="0" w:color="auto"/>
            <w:left w:val="none" w:sz="0" w:space="0" w:color="auto"/>
            <w:bottom w:val="none" w:sz="0" w:space="0" w:color="auto"/>
            <w:right w:val="none" w:sz="0" w:space="0" w:color="auto"/>
          </w:divBdr>
        </w:div>
        <w:div w:id="1548226176">
          <w:marLeft w:val="0"/>
          <w:marRight w:val="0"/>
          <w:marTop w:val="20"/>
          <w:marBottom w:val="20"/>
          <w:divBdr>
            <w:top w:val="none" w:sz="0" w:space="0" w:color="auto"/>
            <w:left w:val="none" w:sz="0" w:space="0" w:color="auto"/>
            <w:bottom w:val="none" w:sz="0" w:space="0" w:color="auto"/>
            <w:right w:val="none" w:sz="0" w:space="0" w:color="auto"/>
          </w:divBdr>
        </w:div>
        <w:div w:id="1103569341">
          <w:marLeft w:val="0"/>
          <w:marRight w:val="0"/>
          <w:marTop w:val="20"/>
          <w:marBottom w:val="20"/>
          <w:divBdr>
            <w:top w:val="none" w:sz="0" w:space="0" w:color="auto"/>
            <w:left w:val="none" w:sz="0" w:space="0" w:color="auto"/>
            <w:bottom w:val="none" w:sz="0" w:space="0" w:color="auto"/>
            <w:right w:val="none" w:sz="0" w:space="0" w:color="auto"/>
          </w:divBdr>
        </w:div>
        <w:div w:id="1771974078">
          <w:marLeft w:val="0"/>
          <w:marRight w:val="0"/>
          <w:marTop w:val="20"/>
          <w:marBottom w:val="20"/>
          <w:divBdr>
            <w:top w:val="none" w:sz="0" w:space="0" w:color="auto"/>
            <w:left w:val="none" w:sz="0" w:space="0" w:color="auto"/>
            <w:bottom w:val="none" w:sz="0" w:space="0" w:color="auto"/>
            <w:right w:val="none" w:sz="0" w:space="0" w:color="auto"/>
          </w:divBdr>
        </w:div>
        <w:div w:id="1587954215">
          <w:marLeft w:val="0"/>
          <w:marRight w:val="0"/>
          <w:marTop w:val="20"/>
          <w:marBottom w:val="20"/>
          <w:divBdr>
            <w:top w:val="none" w:sz="0" w:space="0" w:color="auto"/>
            <w:left w:val="none" w:sz="0" w:space="0" w:color="auto"/>
            <w:bottom w:val="none" w:sz="0" w:space="0" w:color="auto"/>
            <w:right w:val="none" w:sz="0" w:space="0" w:color="auto"/>
          </w:divBdr>
        </w:div>
        <w:div w:id="1583296603">
          <w:marLeft w:val="0"/>
          <w:marRight w:val="0"/>
          <w:marTop w:val="20"/>
          <w:marBottom w:val="20"/>
          <w:divBdr>
            <w:top w:val="none" w:sz="0" w:space="0" w:color="auto"/>
            <w:left w:val="none" w:sz="0" w:space="0" w:color="auto"/>
            <w:bottom w:val="none" w:sz="0" w:space="0" w:color="auto"/>
            <w:right w:val="none" w:sz="0" w:space="0" w:color="auto"/>
          </w:divBdr>
        </w:div>
        <w:div w:id="748384399">
          <w:marLeft w:val="0"/>
          <w:marRight w:val="0"/>
          <w:marTop w:val="20"/>
          <w:marBottom w:val="20"/>
          <w:divBdr>
            <w:top w:val="none" w:sz="0" w:space="0" w:color="auto"/>
            <w:left w:val="none" w:sz="0" w:space="0" w:color="auto"/>
            <w:bottom w:val="none" w:sz="0" w:space="0" w:color="auto"/>
            <w:right w:val="none" w:sz="0" w:space="0" w:color="auto"/>
          </w:divBdr>
        </w:div>
        <w:div w:id="1337461194">
          <w:marLeft w:val="0"/>
          <w:marRight w:val="0"/>
          <w:marTop w:val="20"/>
          <w:marBottom w:val="20"/>
          <w:divBdr>
            <w:top w:val="none" w:sz="0" w:space="0" w:color="auto"/>
            <w:left w:val="none" w:sz="0" w:space="0" w:color="auto"/>
            <w:bottom w:val="none" w:sz="0" w:space="0" w:color="auto"/>
            <w:right w:val="none" w:sz="0" w:space="0" w:color="auto"/>
          </w:divBdr>
        </w:div>
        <w:div w:id="634333753">
          <w:marLeft w:val="0"/>
          <w:marRight w:val="0"/>
          <w:marTop w:val="20"/>
          <w:marBottom w:val="20"/>
          <w:divBdr>
            <w:top w:val="none" w:sz="0" w:space="0" w:color="auto"/>
            <w:left w:val="none" w:sz="0" w:space="0" w:color="auto"/>
            <w:bottom w:val="none" w:sz="0" w:space="0" w:color="auto"/>
            <w:right w:val="none" w:sz="0" w:space="0" w:color="auto"/>
          </w:divBdr>
        </w:div>
        <w:div w:id="1688411663">
          <w:marLeft w:val="0"/>
          <w:marRight w:val="0"/>
          <w:marTop w:val="20"/>
          <w:marBottom w:val="20"/>
          <w:divBdr>
            <w:top w:val="none" w:sz="0" w:space="0" w:color="auto"/>
            <w:left w:val="none" w:sz="0" w:space="0" w:color="auto"/>
            <w:bottom w:val="none" w:sz="0" w:space="0" w:color="auto"/>
            <w:right w:val="none" w:sz="0" w:space="0" w:color="auto"/>
          </w:divBdr>
        </w:div>
        <w:div w:id="823401414">
          <w:marLeft w:val="0"/>
          <w:marRight w:val="0"/>
          <w:marTop w:val="20"/>
          <w:marBottom w:val="20"/>
          <w:divBdr>
            <w:top w:val="none" w:sz="0" w:space="0" w:color="auto"/>
            <w:left w:val="none" w:sz="0" w:space="0" w:color="auto"/>
            <w:bottom w:val="none" w:sz="0" w:space="0" w:color="auto"/>
            <w:right w:val="none" w:sz="0" w:space="0" w:color="auto"/>
          </w:divBdr>
        </w:div>
        <w:div w:id="437797874">
          <w:marLeft w:val="0"/>
          <w:marRight w:val="0"/>
          <w:marTop w:val="20"/>
          <w:marBottom w:val="20"/>
          <w:divBdr>
            <w:top w:val="none" w:sz="0" w:space="0" w:color="auto"/>
            <w:left w:val="none" w:sz="0" w:space="0" w:color="auto"/>
            <w:bottom w:val="none" w:sz="0" w:space="0" w:color="auto"/>
            <w:right w:val="none" w:sz="0" w:space="0" w:color="auto"/>
          </w:divBdr>
        </w:div>
        <w:div w:id="1006513811">
          <w:marLeft w:val="0"/>
          <w:marRight w:val="0"/>
          <w:marTop w:val="20"/>
          <w:marBottom w:val="20"/>
          <w:divBdr>
            <w:top w:val="none" w:sz="0" w:space="0" w:color="auto"/>
            <w:left w:val="none" w:sz="0" w:space="0" w:color="auto"/>
            <w:bottom w:val="none" w:sz="0" w:space="0" w:color="auto"/>
            <w:right w:val="none" w:sz="0" w:space="0" w:color="auto"/>
          </w:divBdr>
        </w:div>
        <w:div w:id="1236893262">
          <w:marLeft w:val="0"/>
          <w:marRight w:val="0"/>
          <w:marTop w:val="20"/>
          <w:marBottom w:val="20"/>
          <w:divBdr>
            <w:top w:val="none" w:sz="0" w:space="0" w:color="auto"/>
            <w:left w:val="none" w:sz="0" w:space="0" w:color="auto"/>
            <w:bottom w:val="none" w:sz="0" w:space="0" w:color="auto"/>
            <w:right w:val="none" w:sz="0" w:space="0" w:color="auto"/>
          </w:divBdr>
        </w:div>
        <w:div w:id="645276772">
          <w:marLeft w:val="864"/>
          <w:marRight w:val="0"/>
          <w:marTop w:val="20"/>
          <w:marBottom w:val="20"/>
          <w:divBdr>
            <w:top w:val="none" w:sz="0" w:space="0" w:color="auto"/>
            <w:left w:val="none" w:sz="0" w:space="0" w:color="auto"/>
            <w:bottom w:val="none" w:sz="0" w:space="0" w:color="auto"/>
            <w:right w:val="none" w:sz="0" w:space="0" w:color="auto"/>
          </w:divBdr>
        </w:div>
        <w:div w:id="684331939">
          <w:marLeft w:val="864"/>
          <w:marRight w:val="0"/>
          <w:marTop w:val="20"/>
          <w:marBottom w:val="20"/>
          <w:divBdr>
            <w:top w:val="none" w:sz="0" w:space="0" w:color="auto"/>
            <w:left w:val="none" w:sz="0" w:space="0" w:color="auto"/>
            <w:bottom w:val="none" w:sz="0" w:space="0" w:color="auto"/>
            <w:right w:val="none" w:sz="0" w:space="0" w:color="auto"/>
          </w:divBdr>
        </w:div>
        <w:div w:id="1949696537">
          <w:marLeft w:val="864"/>
          <w:marRight w:val="0"/>
          <w:marTop w:val="20"/>
          <w:marBottom w:val="20"/>
          <w:divBdr>
            <w:top w:val="none" w:sz="0" w:space="0" w:color="auto"/>
            <w:left w:val="none" w:sz="0" w:space="0" w:color="auto"/>
            <w:bottom w:val="none" w:sz="0" w:space="0" w:color="auto"/>
            <w:right w:val="none" w:sz="0" w:space="0" w:color="auto"/>
          </w:divBdr>
        </w:div>
        <w:div w:id="2114468350">
          <w:marLeft w:val="864"/>
          <w:marRight w:val="0"/>
          <w:marTop w:val="20"/>
          <w:marBottom w:val="20"/>
          <w:divBdr>
            <w:top w:val="none" w:sz="0" w:space="0" w:color="auto"/>
            <w:left w:val="none" w:sz="0" w:space="0" w:color="auto"/>
            <w:bottom w:val="none" w:sz="0" w:space="0" w:color="auto"/>
            <w:right w:val="none" w:sz="0" w:space="0" w:color="auto"/>
          </w:divBdr>
        </w:div>
        <w:div w:id="1669483846">
          <w:marLeft w:val="0"/>
          <w:marRight w:val="0"/>
          <w:marTop w:val="20"/>
          <w:marBottom w:val="20"/>
          <w:divBdr>
            <w:top w:val="none" w:sz="0" w:space="0" w:color="auto"/>
            <w:left w:val="none" w:sz="0" w:space="0" w:color="auto"/>
            <w:bottom w:val="none" w:sz="0" w:space="0" w:color="auto"/>
            <w:right w:val="none" w:sz="0" w:space="0" w:color="auto"/>
          </w:divBdr>
        </w:div>
        <w:div w:id="162935765">
          <w:marLeft w:val="0"/>
          <w:marRight w:val="0"/>
          <w:marTop w:val="20"/>
          <w:marBottom w:val="20"/>
          <w:divBdr>
            <w:top w:val="none" w:sz="0" w:space="0" w:color="auto"/>
            <w:left w:val="none" w:sz="0" w:space="0" w:color="auto"/>
            <w:bottom w:val="none" w:sz="0" w:space="0" w:color="auto"/>
            <w:right w:val="none" w:sz="0" w:space="0" w:color="auto"/>
          </w:divBdr>
        </w:div>
        <w:div w:id="2052798704">
          <w:marLeft w:val="0"/>
          <w:marRight w:val="0"/>
          <w:marTop w:val="20"/>
          <w:marBottom w:val="20"/>
          <w:divBdr>
            <w:top w:val="none" w:sz="0" w:space="0" w:color="auto"/>
            <w:left w:val="none" w:sz="0" w:space="0" w:color="auto"/>
            <w:bottom w:val="none" w:sz="0" w:space="0" w:color="auto"/>
            <w:right w:val="none" w:sz="0" w:space="0" w:color="auto"/>
          </w:divBdr>
        </w:div>
        <w:div w:id="1821652454">
          <w:marLeft w:val="0"/>
          <w:marRight w:val="0"/>
          <w:marTop w:val="20"/>
          <w:marBottom w:val="20"/>
          <w:divBdr>
            <w:top w:val="none" w:sz="0" w:space="0" w:color="auto"/>
            <w:left w:val="none" w:sz="0" w:space="0" w:color="auto"/>
            <w:bottom w:val="none" w:sz="0" w:space="0" w:color="auto"/>
            <w:right w:val="none" w:sz="0" w:space="0" w:color="auto"/>
          </w:divBdr>
        </w:div>
        <w:div w:id="1102412495">
          <w:marLeft w:val="0"/>
          <w:marRight w:val="0"/>
          <w:marTop w:val="20"/>
          <w:marBottom w:val="20"/>
          <w:divBdr>
            <w:top w:val="none" w:sz="0" w:space="0" w:color="auto"/>
            <w:left w:val="none" w:sz="0" w:space="0" w:color="auto"/>
            <w:bottom w:val="none" w:sz="0" w:space="0" w:color="auto"/>
            <w:right w:val="none" w:sz="0" w:space="0" w:color="auto"/>
          </w:divBdr>
        </w:div>
        <w:div w:id="1947998201">
          <w:marLeft w:val="0"/>
          <w:marRight w:val="0"/>
          <w:marTop w:val="20"/>
          <w:marBottom w:val="20"/>
          <w:divBdr>
            <w:top w:val="none" w:sz="0" w:space="0" w:color="auto"/>
            <w:left w:val="none" w:sz="0" w:space="0" w:color="auto"/>
            <w:bottom w:val="none" w:sz="0" w:space="0" w:color="auto"/>
            <w:right w:val="none" w:sz="0" w:space="0" w:color="auto"/>
          </w:divBdr>
        </w:div>
        <w:div w:id="890732350">
          <w:marLeft w:val="0"/>
          <w:marRight w:val="0"/>
          <w:marTop w:val="20"/>
          <w:marBottom w:val="20"/>
          <w:divBdr>
            <w:top w:val="none" w:sz="0" w:space="0" w:color="auto"/>
            <w:left w:val="none" w:sz="0" w:space="0" w:color="auto"/>
            <w:bottom w:val="none" w:sz="0" w:space="0" w:color="auto"/>
            <w:right w:val="none" w:sz="0" w:space="0" w:color="auto"/>
          </w:divBdr>
        </w:div>
        <w:div w:id="709377376">
          <w:marLeft w:val="0"/>
          <w:marRight w:val="0"/>
          <w:marTop w:val="20"/>
          <w:marBottom w:val="20"/>
          <w:divBdr>
            <w:top w:val="none" w:sz="0" w:space="0" w:color="auto"/>
            <w:left w:val="none" w:sz="0" w:space="0" w:color="auto"/>
            <w:bottom w:val="none" w:sz="0" w:space="0" w:color="auto"/>
            <w:right w:val="none" w:sz="0" w:space="0" w:color="auto"/>
          </w:divBdr>
        </w:div>
        <w:div w:id="654457965">
          <w:marLeft w:val="0"/>
          <w:marRight w:val="0"/>
          <w:marTop w:val="20"/>
          <w:marBottom w:val="20"/>
          <w:divBdr>
            <w:top w:val="none" w:sz="0" w:space="0" w:color="auto"/>
            <w:left w:val="none" w:sz="0" w:space="0" w:color="auto"/>
            <w:bottom w:val="none" w:sz="0" w:space="0" w:color="auto"/>
            <w:right w:val="none" w:sz="0" w:space="0" w:color="auto"/>
          </w:divBdr>
        </w:div>
        <w:div w:id="771782110">
          <w:marLeft w:val="0"/>
          <w:marRight w:val="0"/>
          <w:marTop w:val="20"/>
          <w:marBottom w:val="20"/>
          <w:divBdr>
            <w:top w:val="none" w:sz="0" w:space="0" w:color="auto"/>
            <w:left w:val="none" w:sz="0" w:space="0" w:color="auto"/>
            <w:bottom w:val="none" w:sz="0" w:space="0" w:color="auto"/>
            <w:right w:val="none" w:sz="0" w:space="0" w:color="auto"/>
          </w:divBdr>
        </w:div>
        <w:div w:id="1824276326">
          <w:marLeft w:val="0"/>
          <w:marRight w:val="0"/>
          <w:marTop w:val="20"/>
          <w:marBottom w:val="20"/>
          <w:divBdr>
            <w:top w:val="none" w:sz="0" w:space="0" w:color="auto"/>
            <w:left w:val="none" w:sz="0" w:space="0" w:color="auto"/>
            <w:bottom w:val="none" w:sz="0" w:space="0" w:color="auto"/>
            <w:right w:val="none" w:sz="0" w:space="0" w:color="auto"/>
          </w:divBdr>
        </w:div>
        <w:div w:id="1028946506">
          <w:marLeft w:val="0"/>
          <w:marRight w:val="0"/>
          <w:marTop w:val="20"/>
          <w:marBottom w:val="20"/>
          <w:divBdr>
            <w:top w:val="none" w:sz="0" w:space="0" w:color="auto"/>
            <w:left w:val="none" w:sz="0" w:space="0" w:color="auto"/>
            <w:bottom w:val="none" w:sz="0" w:space="0" w:color="auto"/>
            <w:right w:val="none" w:sz="0" w:space="0" w:color="auto"/>
          </w:divBdr>
        </w:div>
        <w:div w:id="292447121">
          <w:marLeft w:val="0"/>
          <w:marRight w:val="0"/>
          <w:marTop w:val="20"/>
          <w:marBottom w:val="20"/>
          <w:divBdr>
            <w:top w:val="none" w:sz="0" w:space="0" w:color="auto"/>
            <w:left w:val="none" w:sz="0" w:space="0" w:color="auto"/>
            <w:bottom w:val="none" w:sz="0" w:space="0" w:color="auto"/>
            <w:right w:val="none" w:sz="0" w:space="0" w:color="auto"/>
          </w:divBdr>
        </w:div>
        <w:div w:id="1692413421">
          <w:marLeft w:val="0"/>
          <w:marRight w:val="0"/>
          <w:marTop w:val="0"/>
          <w:marBottom w:val="200"/>
          <w:divBdr>
            <w:top w:val="none" w:sz="0" w:space="0" w:color="auto"/>
            <w:left w:val="none" w:sz="0" w:space="0" w:color="auto"/>
            <w:bottom w:val="none" w:sz="0" w:space="0" w:color="auto"/>
            <w:right w:val="none" w:sz="0" w:space="0" w:color="auto"/>
          </w:divBdr>
        </w:div>
        <w:div w:id="85617130">
          <w:marLeft w:val="0"/>
          <w:marRight w:val="0"/>
          <w:marTop w:val="20"/>
          <w:marBottom w:val="20"/>
          <w:divBdr>
            <w:top w:val="none" w:sz="0" w:space="0" w:color="auto"/>
            <w:left w:val="none" w:sz="0" w:space="0" w:color="auto"/>
            <w:bottom w:val="none" w:sz="0" w:space="0" w:color="auto"/>
            <w:right w:val="none" w:sz="0" w:space="0" w:color="auto"/>
          </w:divBdr>
        </w:div>
        <w:div w:id="1835366638">
          <w:marLeft w:val="0"/>
          <w:marRight w:val="0"/>
          <w:marTop w:val="20"/>
          <w:marBottom w:val="20"/>
          <w:divBdr>
            <w:top w:val="none" w:sz="0" w:space="0" w:color="auto"/>
            <w:left w:val="none" w:sz="0" w:space="0" w:color="auto"/>
            <w:bottom w:val="none" w:sz="0" w:space="0" w:color="auto"/>
            <w:right w:val="none" w:sz="0" w:space="0" w:color="auto"/>
          </w:divBdr>
        </w:div>
        <w:div w:id="1620139665">
          <w:marLeft w:val="0"/>
          <w:marRight w:val="0"/>
          <w:marTop w:val="20"/>
          <w:marBottom w:val="20"/>
          <w:divBdr>
            <w:top w:val="none" w:sz="0" w:space="0" w:color="auto"/>
            <w:left w:val="none" w:sz="0" w:space="0" w:color="auto"/>
            <w:bottom w:val="none" w:sz="0" w:space="0" w:color="auto"/>
            <w:right w:val="none" w:sz="0" w:space="0" w:color="auto"/>
          </w:divBdr>
        </w:div>
        <w:div w:id="2106226001">
          <w:marLeft w:val="0"/>
          <w:marRight w:val="0"/>
          <w:marTop w:val="20"/>
          <w:marBottom w:val="20"/>
          <w:divBdr>
            <w:top w:val="none" w:sz="0" w:space="0" w:color="auto"/>
            <w:left w:val="none" w:sz="0" w:space="0" w:color="auto"/>
            <w:bottom w:val="none" w:sz="0" w:space="0" w:color="auto"/>
            <w:right w:val="none" w:sz="0" w:space="0" w:color="auto"/>
          </w:divBdr>
        </w:div>
        <w:div w:id="1615556401">
          <w:marLeft w:val="0"/>
          <w:marRight w:val="0"/>
          <w:marTop w:val="20"/>
          <w:marBottom w:val="20"/>
          <w:divBdr>
            <w:top w:val="none" w:sz="0" w:space="0" w:color="auto"/>
            <w:left w:val="none" w:sz="0" w:space="0" w:color="auto"/>
            <w:bottom w:val="none" w:sz="0" w:space="0" w:color="auto"/>
            <w:right w:val="none" w:sz="0" w:space="0" w:color="auto"/>
          </w:divBdr>
        </w:div>
        <w:div w:id="1691026280">
          <w:marLeft w:val="0"/>
          <w:marRight w:val="0"/>
          <w:marTop w:val="20"/>
          <w:marBottom w:val="20"/>
          <w:divBdr>
            <w:top w:val="none" w:sz="0" w:space="0" w:color="auto"/>
            <w:left w:val="none" w:sz="0" w:space="0" w:color="auto"/>
            <w:bottom w:val="none" w:sz="0" w:space="0" w:color="auto"/>
            <w:right w:val="none" w:sz="0" w:space="0" w:color="auto"/>
          </w:divBdr>
        </w:div>
        <w:div w:id="595019273">
          <w:marLeft w:val="0"/>
          <w:marRight w:val="0"/>
          <w:marTop w:val="20"/>
          <w:marBottom w:val="20"/>
          <w:divBdr>
            <w:top w:val="none" w:sz="0" w:space="0" w:color="auto"/>
            <w:left w:val="none" w:sz="0" w:space="0" w:color="auto"/>
            <w:bottom w:val="none" w:sz="0" w:space="0" w:color="auto"/>
            <w:right w:val="none" w:sz="0" w:space="0" w:color="auto"/>
          </w:divBdr>
        </w:div>
        <w:div w:id="1566254787">
          <w:marLeft w:val="0"/>
          <w:marRight w:val="0"/>
          <w:marTop w:val="20"/>
          <w:marBottom w:val="20"/>
          <w:divBdr>
            <w:top w:val="none" w:sz="0" w:space="0" w:color="auto"/>
            <w:left w:val="none" w:sz="0" w:space="0" w:color="auto"/>
            <w:bottom w:val="none" w:sz="0" w:space="0" w:color="auto"/>
            <w:right w:val="none" w:sz="0" w:space="0" w:color="auto"/>
          </w:divBdr>
        </w:div>
        <w:div w:id="120614275">
          <w:marLeft w:val="0"/>
          <w:marRight w:val="0"/>
          <w:marTop w:val="20"/>
          <w:marBottom w:val="20"/>
          <w:divBdr>
            <w:top w:val="none" w:sz="0" w:space="0" w:color="auto"/>
            <w:left w:val="none" w:sz="0" w:space="0" w:color="auto"/>
            <w:bottom w:val="none" w:sz="0" w:space="0" w:color="auto"/>
            <w:right w:val="none" w:sz="0" w:space="0" w:color="auto"/>
          </w:divBdr>
        </w:div>
        <w:div w:id="1855653860">
          <w:marLeft w:val="0"/>
          <w:marRight w:val="0"/>
          <w:marTop w:val="20"/>
          <w:marBottom w:val="20"/>
          <w:divBdr>
            <w:top w:val="none" w:sz="0" w:space="0" w:color="auto"/>
            <w:left w:val="none" w:sz="0" w:space="0" w:color="auto"/>
            <w:bottom w:val="none" w:sz="0" w:space="0" w:color="auto"/>
            <w:right w:val="none" w:sz="0" w:space="0" w:color="auto"/>
          </w:divBdr>
        </w:div>
        <w:div w:id="1310860483">
          <w:marLeft w:val="0"/>
          <w:marRight w:val="0"/>
          <w:marTop w:val="20"/>
          <w:marBottom w:val="20"/>
          <w:divBdr>
            <w:top w:val="none" w:sz="0" w:space="0" w:color="auto"/>
            <w:left w:val="none" w:sz="0" w:space="0" w:color="auto"/>
            <w:bottom w:val="none" w:sz="0" w:space="0" w:color="auto"/>
            <w:right w:val="none" w:sz="0" w:space="0" w:color="auto"/>
          </w:divBdr>
        </w:div>
        <w:div w:id="1908106394">
          <w:marLeft w:val="0"/>
          <w:marRight w:val="0"/>
          <w:marTop w:val="20"/>
          <w:marBottom w:val="20"/>
          <w:divBdr>
            <w:top w:val="none" w:sz="0" w:space="0" w:color="auto"/>
            <w:left w:val="none" w:sz="0" w:space="0" w:color="auto"/>
            <w:bottom w:val="none" w:sz="0" w:space="0" w:color="auto"/>
            <w:right w:val="none" w:sz="0" w:space="0" w:color="auto"/>
          </w:divBdr>
        </w:div>
        <w:div w:id="451438147">
          <w:marLeft w:val="0"/>
          <w:marRight w:val="0"/>
          <w:marTop w:val="20"/>
          <w:marBottom w:val="20"/>
          <w:divBdr>
            <w:top w:val="none" w:sz="0" w:space="0" w:color="auto"/>
            <w:left w:val="none" w:sz="0" w:space="0" w:color="auto"/>
            <w:bottom w:val="none" w:sz="0" w:space="0" w:color="auto"/>
            <w:right w:val="none" w:sz="0" w:space="0" w:color="auto"/>
          </w:divBdr>
        </w:div>
        <w:div w:id="768158300">
          <w:marLeft w:val="0"/>
          <w:marRight w:val="0"/>
          <w:marTop w:val="20"/>
          <w:marBottom w:val="20"/>
          <w:divBdr>
            <w:top w:val="none" w:sz="0" w:space="0" w:color="auto"/>
            <w:left w:val="none" w:sz="0" w:space="0" w:color="auto"/>
            <w:bottom w:val="none" w:sz="0" w:space="0" w:color="auto"/>
            <w:right w:val="none" w:sz="0" w:space="0" w:color="auto"/>
          </w:divBdr>
        </w:div>
        <w:div w:id="721632376">
          <w:marLeft w:val="0"/>
          <w:marRight w:val="0"/>
          <w:marTop w:val="20"/>
          <w:marBottom w:val="20"/>
          <w:divBdr>
            <w:top w:val="none" w:sz="0" w:space="0" w:color="auto"/>
            <w:left w:val="none" w:sz="0" w:space="0" w:color="auto"/>
            <w:bottom w:val="none" w:sz="0" w:space="0" w:color="auto"/>
            <w:right w:val="none" w:sz="0" w:space="0" w:color="auto"/>
          </w:divBdr>
        </w:div>
        <w:div w:id="1536965279">
          <w:marLeft w:val="0"/>
          <w:marRight w:val="0"/>
          <w:marTop w:val="20"/>
          <w:marBottom w:val="20"/>
          <w:divBdr>
            <w:top w:val="none" w:sz="0" w:space="0" w:color="auto"/>
            <w:left w:val="none" w:sz="0" w:space="0" w:color="auto"/>
            <w:bottom w:val="none" w:sz="0" w:space="0" w:color="auto"/>
            <w:right w:val="none" w:sz="0" w:space="0" w:color="auto"/>
          </w:divBdr>
        </w:div>
        <w:div w:id="158665928">
          <w:marLeft w:val="0"/>
          <w:marRight w:val="0"/>
          <w:marTop w:val="20"/>
          <w:marBottom w:val="20"/>
          <w:divBdr>
            <w:top w:val="none" w:sz="0" w:space="0" w:color="auto"/>
            <w:left w:val="none" w:sz="0" w:space="0" w:color="auto"/>
            <w:bottom w:val="none" w:sz="0" w:space="0" w:color="auto"/>
            <w:right w:val="none" w:sz="0" w:space="0" w:color="auto"/>
          </w:divBdr>
        </w:div>
        <w:div w:id="1459226690">
          <w:marLeft w:val="0"/>
          <w:marRight w:val="0"/>
          <w:marTop w:val="20"/>
          <w:marBottom w:val="20"/>
          <w:divBdr>
            <w:top w:val="none" w:sz="0" w:space="0" w:color="auto"/>
            <w:left w:val="none" w:sz="0" w:space="0" w:color="auto"/>
            <w:bottom w:val="none" w:sz="0" w:space="0" w:color="auto"/>
            <w:right w:val="none" w:sz="0" w:space="0" w:color="auto"/>
          </w:divBdr>
        </w:div>
        <w:div w:id="1150825664">
          <w:marLeft w:val="0"/>
          <w:marRight w:val="0"/>
          <w:marTop w:val="20"/>
          <w:marBottom w:val="20"/>
          <w:divBdr>
            <w:top w:val="none" w:sz="0" w:space="0" w:color="auto"/>
            <w:left w:val="none" w:sz="0" w:space="0" w:color="auto"/>
            <w:bottom w:val="none" w:sz="0" w:space="0" w:color="auto"/>
            <w:right w:val="none" w:sz="0" w:space="0" w:color="auto"/>
          </w:divBdr>
        </w:div>
        <w:div w:id="1405373526">
          <w:marLeft w:val="0"/>
          <w:marRight w:val="0"/>
          <w:marTop w:val="20"/>
          <w:marBottom w:val="20"/>
          <w:divBdr>
            <w:top w:val="none" w:sz="0" w:space="0" w:color="auto"/>
            <w:left w:val="none" w:sz="0" w:space="0" w:color="auto"/>
            <w:bottom w:val="none" w:sz="0" w:space="0" w:color="auto"/>
            <w:right w:val="none" w:sz="0" w:space="0" w:color="auto"/>
          </w:divBdr>
        </w:div>
        <w:div w:id="207255570">
          <w:marLeft w:val="0"/>
          <w:marRight w:val="0"/>
          <w:marTop w:val="20"/>
          <w:marBottom w:val="20"/>
          <w:divBdr>
            <w:top w:val="none" w:sz="0" w:space="0" w:color="auto"/>
            <w:left w:val="none" w:sz="0" w:space="0" w:color="auto"/>
            <w:bottom w:val="none" w:sz="0" w:space="0" w:color="auto"/>
            <w:right w:val="none" w:sz="0" w:space="0" w:color="auto"/>
          </w:divBdr>
        </w:div>
        <w:div w:id="2023242677">
          <w:marLeft w:val="0"/>
          <w:marRight w:val="0"/>
          <w:marTop w:val="20"/>
          <w:marBottom w:val="20"/>
          <w:divBdr>
            <w:top w:val="none" w:sz="0" w:space="0" w:color="auto"/>
            <w:left w:val="none" w:sz="0" w:space="0" w:color="auto"/>
            <w:bottom w:val="none" w:sz="0" w:space="0" w:color="auto"/>
            <w:right w:val="none" w:sz="0" w:space="0" w:color="auto"/>
          </w:divBdr>
        </w:div>
        <w:div w:id="992104657">
          <w:marLeft w:val="0"/>
          <w:marRight w:val="0"/>
          <w:marTop w:val="20"/>
          <w:marBottom w:val="20"/>
          <w:divBdr>
            <w:top w:val="none" w:sz="0" w:space="0" w:color="auto"/>
            <w:left w:val="none" w:sz="0" w:space="0" w:color="auto"/>
            <w:bottom w:val="none" w:sz="0" w:space="0" w:color="auto"/>
            <w:right w:val="none" w:sz="0" w:space="0" w:color="auto"/>
          </w:divBdr>
        </w:div>
        <w:div w:id="1941908649">
          <w:marLeft w:val="0"/>
          <w:marRight w:val="0"/>
          <w:marTop w:val="20"/>
          <w:marBottom w:val="20"/>
          <w:divBdr>
            <w:top w:val="none" w:sz="0" w:space="0" w:color="auto"/>
            <w:left w:val="none" w:sz="0" w:space="0" w:color="auto"/>
            <w:bottom w:val="none" w:sz="0" w:space="0" w:color="auto"/>
            <w:right w:val="none" w:sz="0" w:space="0" w:color="auto"/>
          </w:divBdr>
        </w:div>
        <w:div w:id="1589654018">
          <w:marLeft w:val="0"/>
          <w:marRight w:val="0"/>
          <w:marTop w:val="20"/>
          <w:marBottom w:val="20"/>
          <w:divBdr>
            <w:top w:val="none" w:sz="0" w:space="0" w:color="auto"/>
            <w:left w:val="none" w:sz="0" w:space="0" w:color="auto"/>
            <w:bottom w:val="none" w:sz="0" w:space="0" w:color="auto"/>
            <w:right w:val="none" w:sz="0" w:space="0" w:color="auto"/>
          </w:divBdr>
        </w:div>
        <w:div w:id="490602826">
          <w:marLeft w:val="0"/>
          <w:marRight w:val="0"/>
          <w:marTop w:val="20"/>
          <w:marBottom w:val="20"/>
          <w:divBdr>
            <w:top w:val="none" w:sz="0" w:space="0" w:color="auto"/>
            <w:left w:val="none" w:sz="0" w:space="0" w:color="auto"/>
            <w:bottom w:val="none" w:sz="0" w:space="0" w:color="auto"/>
            <w:right w:val="none" w:sz="0" w:space="0" w:color="auto"/>
          </w:divBdr>
        </w:div>
        <w:div w:id="73356284">
          <w:marLeft w:val="0"/>
          <w:marRight w:val="0"/>
          <w:marTop w:val="20"/>
          <w:marBottom w:val="20"/>
          <w:divBdr>
            <w:top w:val="none" w:sz="0" w:space="0" w:color="auto"/>
            <w:left w:val="none" w:sz="0" w:space="0" w:color="auto"/>
            <w:bottom w:val="none" w:sz="0" w:space="0" w:color="auto"/>
            <w:right w:val="none" w:sz="0" w:space="0" w:color="auto"/>
          </w:divBdr>
        </w:div>
        <w:div w:id="2128892519">
          <w:marLeft w:val="0"/>
          <w:marRight w:val="0"/>
          <w:marTop w:val="20"/>
          <w:marBottom w:val="20"/>
          <w:divBdr>
            <w:top w:val="none" w:sz="0" w:space="0" w:color="auto"/>
            <w:left w:val="none" w:sz="0" w:space="0" w:color="auto"/>
            <w:bottom w:val="none" w:sz="0" w:space="0" w:color="auto"/>
            <w:right w:val="none" w:sz="0" w:space="0" w:color="auto"/>
          </w:divBdr>
        </w:div>
        <w:div w:id="1646736309">
          <w:marLeft w:val="0"/>
          <w:marRight w:val="0"/>
          <w:marTop w:val="20"/>
          <w:marBottom w:val="20"/>
          <w:divBdr>
            <w:top w:val="none" w:sz="0" w:space="0" w:color="auto"/>
            <w:left w:val="none" w:sz="0" w:space="0" w:color="auto"/>
            <w:bottom w:val="none" w:sz="0" w:space="0" w:color="auto"/>
            <w:right w:val="none" w:sz="0" w:space="0" w:color="auto"/>
          </w:divBdr>
        </w:div>
        <w:div w:id="923605904">
          <w:marLeft w:val="0"/>
          <w:marRight w:val="0"/>
          <w:marTop w:val="20"/>
          <w:marBottom w:val="20"/>
          <w:divBdr>
            <w:top w:val="none" w:sz="0" w:space="0" w:color="auto"/>
            <w:left w:val="none" w:sz="0" w:space="0" w:color="auto"/>
            <w:bottom w:val="none" w:sz="0" w:space="0" w:color="auto"/>
            <w:right w:val="none" w:sz="0" w:space="0" w:color="auto"/>
          </w:divBdr>
        </w:div>
        <w:div w:id="90053266">
          <w:marLeft w:val="864"/>
          <w:marRight w:val="0"/>
          <w:marTop w:val="20"/>
          <w:marBottom w:val="20"/>
          <w:divBdr>
            <w:top w:val="none" w:sz="0" w:space="0" w:color="auto"/>
            <w:left w:val="none" w:sz="0" w:space="0" w:color="auto"/>
            <w:bottom w:val="none" w:sz="0" w:space="0" w:color="auto"/>
            <w:right w:val="none" w:sz="0" w:space="0" w:color="auto"/>
          </w:divBdr>
        </w:div>
        <w:div w:id="1400832458">
          <w:marLeft w:val="864"/>
          <w:marRight w:val="0"/>
          <w:marTop w:val="20"/>
          <w:marBottom w:val="20"/>
          <w:divBdr>
            <w:top w:val="none" w:sz="0" w:space="0" w:color="auto"/>
            <w:left w:val="none" w:sz="0" w:space="0" w:color="auto"/>
            <w:bottom w:val="none" w:sz="0" w:space="0" w:color="auto"/>
            <w:right w:val="none" w:sz="0" w:space="0" w:color="auto"/>
          </w:divBdr>
        </w:div>
        <w:div w:id="990403283">
          <w:marLeft w:val="0"/>
          <w:marRight w:val="0"/>
          <w:marTop w:val="20"/>
          <w:marBottom w:val="20"/>
          <w:divBdr>
            <w:top w:val="none" w:sz="0" w:space="0" w:color="auto"/>
            <w:left w:val="none" w:sz="0" w:space="0" w:color="auto"/>
            <w:bottom w:val="none" w:sz="0" w:space="0" w:color="auto"/>
            <w:right w:val="none" w:sz="0" w:space="0" w:color="auto"/>
          </w:divBdr>
        </w:div>
        <w:div w:id="1650085884">
          <w:marLeft w:val="0"/>
          <w:marRight w:val="0"/>
          <w:marTop w:val="0"/>
          <w:marBottom w:val="200"/>
          <w:divBdr>
            <w:top w:val="none" w:sz="0" w:space="0" w:color="auto"/>
            <w:left w:val="none" w:sz="0" w:space="0" w:color="auto"/>
            <w:bottom w:val="none" w:sz="0" w:space="0" w:color="auto"/>
            <w:right w:val="none" w:sz="0" w:space="0" w:color="auto"/>
          </w:divBdr>
        </w:div>
        <w:div w:id="76562658">
          <w:marLeft w:val="0"/>
          <w:marRight w:val="0"/>
          <w:marTop w:val="20"/>
          <w:marBottom w:val="20"/>
          <w:divBdr>
            <w:top w:val="none" w:sz="0" w:space="0" w:color="auto"/>
            <w:left w:val="none" w:sz="0" w:space="0" w:color="auto"/>
            <w:bottom w:val="none" w:sz="0" w:space="0" w:color="auto"/>
            <w:right w:val="none" w:sz="0" w:space="0" w:color="auto"/>
          </w:divBdr>
        </w:div>
        <w:div w:id="994921082">
          <w:marLeft w:val="864"/>
          <w:marRight w:val="0"/>
          <w:marTop w:val="20"/>
          <w:marBottom w:val="20"/>
          <w:divBdr>
            <w:top w:val="none" w:sz="0" w:space="0" w:color="auto"/>
            <w:left w:val="none" w:sz="0" w:space="0" w:color="auto"/>
            <w:bottom w:val="none" w:sz="0" w:space="0" w:color="auto"/>
            <w:right w:val="none" w:sz="0" w:space="0" w:color="auto"/>
          </w:divBdr>
        </w:div>
        <w:div w:id="996879676">
          <w:marLeft w:val="864"/>
          <w:marRight w:val="0"/>
          <w:marTop w:val="20"/>
          <w:marBottom w:val="20"/>
          <w:divBdr>
            <w:top w:val="none" w:sz="0" w:space="0" w:color="auto"/>
            <w:left w:val="none" w:sz="0" w:space="0" w:color="auto"/>
            <w:bottom w:val="none" w:sz="0" w:space="0" w:color="auto"/>
            <w:right w:val="none" w:sz="0" w:space="0" w:color="auto"/>
          </w:divBdr>
        </w:div>
        <w:div w:id="1839268971">
          <w:marLeft w:val="864"/>
          <w:marRight w:val="0"/>
          <w:marTop w:val="20"/>
          <w:marBottom w:val="20"/>
          <w:divBdr>
            <w:top w:val="none" w:sz="0" w:space="0" w:color="auto"/>
            <w:left w:val="none" w:sz="0" w:space="0" w:color="auto"/>
            <w:bottom w:val="none" w:sz="0" w:space="0" w:color="auto"/>
            <w:right w:val="none" w:sz="0" w:space="0" w:color="auto"/>
          </w:divBdr>
        </w:div>
        <w:div w:id="342557836">
          <w:marLeft w:val="0"/>
          <w:marRight w:val="0"/>
          <w:marTop w:val="20"/>
          <w:marBottom w:val="20"/>
          <w:divBdr>
            <w:top w:val="none" w:sz="0" w:space="0" w:color="auto"/>
            <w:left w:val="none" w:sz="0" w:space="0" w:color="auto"/>
            <w:bottom w:val="none" w:sz="0" w:space="0" w:color="auto"/>
            <w:right w:val="none" w:sz="0" w:space="0" w:color="auto"/>
          </w:divBdr>
        </w:div>
        <w:div w:id="2019431261">
          <w:marLeft w:val="0"/>
          <w:marRight w:val="0"/>
          <w:marTop w:val="20"/>
          <w:marBottom w:val="20"/>
          <w:divBdr>
            <w:top w:val="none" w:sz="0" w:space="0" w:color="auto"/>
            <w:left w:val="none" w:sz="0" w:space="0" w:color="auto"/>
            <w:bottom w:val="none" w:sz="0" w:space="0" w:color="auto"/>
            <w:right w:val="none" w:sz="0" w:space="0" w:color="auto"/>
          </w:divBdr>
        </w:div>
        <w:div w:id="1569458985">
          <w:marLeft w:val="0"/>
          <w:marRight w:val="0"/>
          <w:marTop w:val="20"/>
          <w:marBottom w:val="20"/>
          <w:divBdr>
            <w:top w:val="none" w:sz="0" w:space="0" w:color="auto"/>
            <w:left w:val="none" w:sz="0" w:space="0" w:color="auto"/>
            <w:bottom w:val="none" w:sz="0" w:space="0" w:color="auto"/>
            <w:right w:val="none" w:sz="0" w:space="0" w:color="auto"/>
          </w:divBdr>
        </w:div>
        <w:div w:id="1018504217">
          <w:marLeft w:val="0"/>
          <w:marRight w:val="0"/>
          <w:marTop w:val="20"/>
          <w:marBottom w:val="20"/>
          <w:divBdr>
            <w:top w:val="none" w:sz="0" w:space="0" w:color="auto"/>
            <w:left w:val="none" w:sz="0" w:space="0" w:color="auto"/>
            <w:bottom w:val="none" w:sz="0" w:space="0" w:color="auto"/>
            <w:right w:val="none" w:sz="0" w:space="0" w:color="auto"/>
          </w:divBdr>
        </w:div>
        <w:div w:id="1551841069">
          <w:marLeft w:val="0"/>
          <w:marRight w:val="0"/>
          <w:marTop w:val="20"/>
          <w:marBottom w:val="20"/>
          <w:divBdr>
            <w:top w:val="none" w:sz="0" w:space="0" w:color="auto"/>
            <w:left w:val="none" w:sz="0" w:space="0" w:color="auto"/>
            <w:bottom w:val="none" w:sz="0" w:space="0" w:color="auto"/>
            <w:right w:val="none" w:sz="0" w:space="0" w:color="auto"/>
          </w:divBdr>
        </w:div>
        <w:div w:id="1211722587">
          <w:marLeft w:val="0"/>
          <w:marRight w:val="0"/>
          <w:marTop w:val="20"/>
          <w:marBottom w:val="20"/>
          <w:divBdr>
            <w:top w:val="none" w:sz="0" w:space="0" w:color="auto"/>
            <w:left w:val="none" w:sz="0" w:space="0" w:color="auto"/>
            <w:bottom w:val="none" w:sz="0" w:space="0" w:color="auto"/>
            <w:right w:val="none" w:sz="0" w:space="0" w:color="auto"/>
          </w:divBdr>
        </w:div>
        <w:div w:id="461702688">
          <w:marLeft w:val="0"/>
          <w:marRight w:val="0"/>
          <w:marTop w:val="20"/>
          <w:marBottom w:val="20"/>
          <w:divBdr>
            <w:top w:val="none" w:sz="0" w:space="0" w:color="auto"/>
            <w:left w:val="none" w:sz="0" w:space="0" w:color="auto"/>
            <w:bottom w:val="none" w:sz="0" w:space="0" w:color="auto"/>
            <w:right w:val="none" w:sz="0" w:space="0" w:color="auto"/>
          </w:divBdr>
        </w:div>
        <w:div w:id="47413197">
          <w:marLeft w:val="0"/>
          <w:marRight w:val="0"/>
          <w:marTop w:val="20"/>
          <w:marBottom w:val="20"/>
          <w:divBdr>
            <w:top w:val="none" w:sz="0" w:space="0" w:color="auto"/>
            <w:left w:val="none" w:sz="0" w:space="0" w:color="auto"/>
            <w:bottom w:val="none" w:sz="0" w:space="0" w:color="auto"/>
            <w:right w:val="none" w:sz="0" w:space="0" w:color="auto"/>
          </w:divBdr>
        </w:div>
        <w:div w:id="791948213">
          <w:marLeft w:val="0"/>
          <w:marRight w:val="0"/>
          <w:marTop w:val="20"/>
          <w:marBottom w:val="20"/>
          <w:divBdr>
            <w:top w:val="none" w:sz="0" w:space="0" w:color="auto"/>
            <w:left w:val="none" w:sz="0" w:space="0" w:color="auto"/>
            <w:bottom w:val="none" w:sz="0" w:space="0" w:color="auto"/>
            <w:right w:val="none" w:sz="0" w:space="0" w:color="auto"/>
          </w:divBdr>
        </w:div>
        <w:div w:id="1582061933">
          <w:marLeft w:val="0"/>
          <w:marRight w:val="0"/>
          <w:marTop w:val="20"/>
          <w:marBottom w:val="20"/>
          <w:divBdr>
            <w:top w:val="none" w:sz="0" w:space="0" w:color="auto"/>
            <w:left w:val="none" w:sz="0" w:space="0" w:color="auto"/>
            <w:bottom w:val="none" w:sz="0" w:space="0" w:color="auto"/>
            <w:right w:val="none" w:sz="0" w:space="0" w:color="auto"/>
          </w:divBdr>
        </w:div>
        <w:div w:id="1148740708">
          <w:marLeft w:val="0"/>
          <w:marRight w:val="0"/>
          <w:marTop w:val="20"/>
          <w:marBottom w:val="20"/>
          <w:divBdr>
            <w:top w:val="none" w:sz="0" w:space="0" w:color="auto"/>
            <w:left w:val="none" w:sz="0" w:space="0" w:color="auto"/>
            <w:bottom w:val="none" w:sz="0" w:space="0" w:color="auto"/>
            <w:right w:val="none" w:sz="0" w:space="0" w:color="auto"/>
          </w:divBdr>
        </w:div>
        <w:div w:id="1853059294">
          <w:marLeft w:val="0"/>
          <w:marRight w:val="0"/>
          <w:marTop w:val="20"/>
          <w:marBottom w:val="20"/>
          <w:divBdr>
            <w:top w:val="none" w:sz="0" w:space="0" w:color="auto"/>
            <w:left w:val="none" w:sz="0" w:space="0" w:color="auto"/>
            <w:bottom w:val="none" w:sz="0" w:space="0" w:color="auto"/>
            <w:right w:val="none" w:sz="0" w:space="0" w:color="auto"/>
          </w:divBdr>
        </w:div>
        <w:div w:id="574901228">
          <w:marLeft w:val="0"/>
          <w:marRight w:val="0"/>
          <w:marTop w:val="20"/>
          <w:marBottom w:val="20"/>
          <w:divBdr>
            <w:top w:val="none" w:sz="0" w:space="0" w:color="auto"/>
            <w:left w:val="none" w:sz="0" w:space="0" w:color="auto"/>
            <w:bottom w:val="none" w:sz="0" w:space="0" w:color="auto"/>
            <w:right w:val="none" w:sz="0" w:space="0" w:color="auto"/>
          </w:divBdr>
        </w:div>
        <w:div w:id="929585429">
          <w:marLeft w:val="0"/>
          <w:marRight w:val="0"/>
          <w:marTop w:val="20"/>
          <w:marBottom w:val="20"/>
          <w:divBdr>
            <w:top w:val="none" w:sz="0" w:space="0" w:color="auto"/>
            <w:left w:val="none" w:sz="0" w:space="0" w:color="auto"/>
            <w:bottom w:val="none" w:sz="0" w:space="0" w:color="auto"/>
            <w:right w:val="none" w:sz="0" w:space="0" w:color="auto"/>
          </w:divBdr>
        </w:div>
        <w:div w:id="282350244">
          <w:marLeft w:val="0"/>
          <w:marRight w:val="0"/>
          <w:marTop w:val="20"/>
          <w:marBottom w:val="20"/>
          <w:divBdr>
            <w:top w:val="none" w:sz="0" w:space="0" w:color="auto"/>
            <w:left w:val="none" w:sz="0" w:space="0" w:color="auto"/>
            <w:bottom w:val="none" w:sz="0" w:space="0" w:color="auto"/>
            <w:right w:val="none" w:sz="0" w:space="0" w:color="auto"/>
          </w:divBdr>
        </w:div>
        <w:div w:id="113452555">
          <w:marLeft w:val="0"/>
          <w:marRight w:val="0"/>
          <w:marTop w:val="20"/>
          <w:marBottom w:val="20"/>
          <w:divBdr>
            <w:top w:val="none" w:sz="0" w:space="0" w:color="auto"/>
            <w:left w:val="none" w:sz="0" w:space="0" w:color="auto"/>
            <w:bottom w:val="none" w:sz="0" w:space="0" w:color="auto"/>
            <w:right w:val="none" w:sz="0" w:space="0" w:color="auto"/>
          </w:divBdr>
        </w:div>
        <w:div w:id="66000656">
          <w:marLeft w:val="0"/>
          <w:marRight w:val="0"/>
          <w:marTop w:val="20"/>
          <w:marBottom w:val="20"/>
          <w:divBdr>
            <w:top w:val="none" w:sz="0" w:space="0" w:color="auto"/>
            <w:left w:val="none" w:sz="0" w:space="0" w:color="auto"/>
            <w:bottom w:val="none" w:sz="0" w:space="0" w:color="auto"/>
            <w:right w:val="none" w:sz="0" w:space="0" w:color="auto"/>
          </w:divBdr>
        </w:div>
        <w:div w:id="1081875518">
          <w:marLeft w:val="0"/>
          <w:marRight w:val="0"/>
          <w:marTop w:val="20"/>
          <w:marBottom w:val="20"/>
          <w:divBdr>
            <w:top w:val="none" w:sz="0" w:space="0" w:color="auto"/>
            <w:left w:val="none" w:sz="0" w:space="0" w:color="auto"/>
            <w:bottom w:val="none" w:sz="0" w:space="0" w:color="auto"/>
            <w:right w:val="none" w:sz="0" w:space="0" w:color="auto"/>
          </w:divBdr>
        </w:div>
        <w:div w:id="296693032">
          <w:marLeft w:val="0"/>
          <w:marRight w:val="0"/>
          <w:marTop w:val="20"/>
          <w:marBottom w:val="20"/>
          <w:divBdr>
            <w:top w:val="none" w:sz="0" w:space="0" w:color="auto"/>
            <w:left w:val="none" w:sz="0" w:space="0" w:color="auto"/>
            <w:bottom w:val="none" w:sz="0" w:space="0" w:color="auto"/>
            <w:right w:val="none" w:sz="0" w:space="0" w:color="auto"/>
          </w:divBdr>
        </w:div>
        <w:div w:id="1891107462">
          <w:marLeft w:val="0"/>
          <w:marRight w:val="0"/>
          <w:marTop w:val="20"/>
          <w:marBottom w:val="20"/>
          <w:divBdr>
            <w:top w:val="none" w:sz="0" w:space="0" w:color="auto"/>
            <w:left w:val="none" w:sz="0" w:space="0" w:color="auto"/>
            <w:bottom w:val="none" w:sz="0" w:space="0" w:color="auto"/>
            <w:right w:val="none" w:sz="0" w:space="0" w:color="auto"/>
          </w:divBdr>
        </w:div>
        <w:div w:id="1541937061">
          <w:marLeft w:val="0"/>
          <w:marRight w:val="0"/>
          <w:marTop w:val="20"/>
          <w:marBottom w:val="20"/>
          <w:divBdr>
            <w:top w:val="none" w:sz="0" w:space="0" w:color="auto"/>
            <w:left w:val="none" w:sz="0" w:space="0" w:color="auto"/>
            <w:bottom w:val="none" w:sz="0" w:space="0" w:color="auto"/>
            <w:right w:val="none" w:sz="0" w:space="0" w:color="auto"/>
          </w:divBdr>
        </w:div>
        <w:div w:id="838352080">
          <w:marLeft w:val="0"/>
          <w:marRight w:val="0"/>
          <w:marTop w:val="20"/>
          <w:marBottom w:val="20"/>
          <w:divBdr>
            <w:top w:val="none" w:sz="0" w:space="0" w:color="auto"/>
            <w:left w:val="none" w:sz="0" w:space="0" w:color="auto"/>
            <w:bottom w:val="none" w:sz="0" w:space="0" w:color="auto"/>
            <w:right w:val="none" w:sz="0" w:space="0" w:color="auto"/>
          </w:divBdr>
        </w:div>
        <w:div w:id="128595261">
          <w:marLeft w:val="864"/>
          <w:marRight w:val="0"/>
          <w:marTop w:val="20"/>
          <w:marBottom w:val="20"/>
          <w:divBdr>
            <w:top w:val="none" w:sz="0" w:space="0" w:color="auto"/>
            <w:left w:val="none" w:sz="0" w:space="0" w:color="auto"/>
            <w:bottom w:val="none" w:sz="0" w:space="0" w:color="auto"/>
            <w:right w:val="none" w:sz="0" w:space="0" w:color="auto"/>
          </w:divBdr>
        </w:div>
        <w:div w:id="1982732147">
          <w:marLeft w:val="864"/>
          <w:marRight w:val="0"/>
          <w:marTop w:val="20"/>
          <w:marBottom w:val="20"/>
          <w:divBdr>
            <w:top w:val="none" w:sz="0" w:space="0" w:color="auto"/>
            <w:left w:val="none" w:sz="0" w:space="0" w:color="auto"/>
            <w:bottom w:val="none" w:sz="0" w:space="0" w:color="auto"/>
            <w:right w:val="none" w:sz="0" w:space="0" w:color="auto"/>
          </w:divBdr>
        </w:div>
        <w:div w:id="352340948">
          <w:marLeft w:val="0"/>
          <w:marRight w:val="0"/>
          <w:marTop w:val="20"/>
          <w:marBottom w:val="20"/>
          <w:divBdr>
            <w:top w:val="none" w:sz="0" w:space="0" w:color="auto"/>
            <w:left w:val="none" w:sz="0" w:space="0" w:color="auto"/>
            <w:bottom w:val="none" w:sz="0" w:space="0" w:color="auto"/>
            <w:right w:val="none" w:sz="0" w:space="0" w:color="auto"/>
          </w:divBdr>
        </w:div>
        <w:div w:id="681054508">
          <w:marLeft w:val="0"/>
          <w:marRight w:val="0"/>
          <w:marTop w:val="0"/>
          <w:marBottom w:val="200"/>
          <w:divBdr>
            <w:top w:val="none" w:sz="0" w:space="0" w:color="auto"/>
            <w:left w:val="none" w:sz="0" w:space="0" w:color="auto"/>
            <w:bottom w:val="none" w:sz="0" w:space="0" w:color="auto"/>
            <w:right w:val="none" w:sz="0" w:space="0" w:color="auto"/>
          </w:divBdr>
        </w:div>
        <w:div w:id="1231503886">
          <w:marLeft w:val="0"/>
          <w:marRight w:val="0"/>
          <w:marTop w:val="20"/>
          <w:marBottom w:val="20"/>
          <w:divBdr>
            <w:top w:val="none" w:sz="0" w:space="0" w:color="auto"/>
            <w:left w:val="none" w:sz="0" w:space="0" w:color="auto"/>
            <w:bottom w:val="none" w:sz="0" w:space="0" w:color="auto"/>
            <w:right w:val="none" w:sz="0" w:space="0" w:color="auto"/>
          </w:divBdr>
        </w:div>
        <w:div w:id="615603356">
          <w:marLeft w:val="0"/>
          <w:marRight w:val="0"/>
          <w:marTop w:val="20"/>
          <w:marBottom w:val="20"/>
          <w:divBdr>
            <w:top w:val="none" w:sz="0" w:space="0" w:color="auto"/>
            <w:left w:val="none" w:sz="0" w:space="0" w:color="auto"/>
            <w:bottom w:val="none" w:sz="0" w:space="0" w:color="auto"/>
            <w:right w:val="none" w:sz="0" w:space="0" w:color="auto"/>
          </w:divBdr>
        </w:div>
        <w:div w:id="1774401515">
          <w:marLeft w:val="0"/>
          <w:marRight w:val="0"/>
          <w:marTop w:val="20"/>
          <w:marBottom w:val="20"/>
          <w:divBdr>
            <w:top w:val="none" w:sz="0" w:space="0" w:color="auto"/>
            <w:left w:val="none" w:sz="0" w:space="0" w:color="auto"/>
            <w:bottom w:val="none" w:sz="0" w:space="0" w:color="auto"/>
            <w:right w:val="none" w:sz="0" w:space="0" w:color="auto"/>
          </w:divBdr>
        </w:div>
        <w:div w:id="1496843575">
          <w:marLeft w:val="0"/>
          <w:marRight w:val="0"/>
          <w:marTop w:val="20"/>
          <w:marBottom w:val="20"/>
          <w:divBdr>
            <w:top w:val="none" w:sz="0" w:space="0" w:color="auto"/>
            <w:left w:val="none" w:sz="0" w:space="0" w:color="auto"/>
            <w:bottom w:val="none" w:sz="0" w:space="0" w:color="auto"/>
            <w:right w:val="none" w:sz="0" w:space="0" w:color="auto"/>
          </w:divBdr>
        </w:div>
        <w:div w:id="164977812">
          <w:marLeft w:val="0"/>
          <w:marRight w:val="0"/>
          <w:marTop w:val="20"/>
          <w:marBottom w:val="20"/>
          <w:divBdr>
            <w:top w:val="none" w:sz="0" w:space="0" w:color="auto"/>
            <w:left w:val="none" w:sz="0" w:space="0" w:color="auto"/>
            <w:bottom w:val="none" w:sz="0" w:space="0" w:color="auto"/>
            <w:right w:val="none" w:sz="0" w:space="0" w:color="auto"/>
          </w:divBdr>
        </w:div>
        <w:div w:id="1028139648">
          <w:marLeft w:val="0"/>
          <w:marRight w:val="0"/>
          <w:marTop w:val="20"/>
          <w:marBottom w:val="20"/>
          <w:divBdr>
            <w:top w:val="none" w:sz="0" w:space="0" w:color="auto"/>
            <w:left w:val="none" w:sz="0" w:space="0" w:color="auto"/>
            <w:bottom w:val="none" w:sz="0" w:space="0" w:color="auto"/>
            <w:right w:val="none" w:sz="0" w:space="0" w:color="auto"/>
          </w:divBdr>
        </w:div>
        <w:div w:id="102462826">
          <w:marLeft w:val="0"/>
          <w:marRight w:val="0"/>
          <w:marTop w:val="20"/>
          <w:marBottom w:val="20"/>
          <w:divBdr>
            <w:top w:val="none" w:sz="0" w:space="0" w:color="auto"/>
            <w:left w:val="none" w:sz="0" w:space="0" w:color="auto"/>
            <w:bottom w:val="none" w:sz="0" w:space="0" w:color="auto"/>
            <w:right w:val="none" w:sz="0" w:space="0" w:color="auto"/>
          </w:divBdr>
        </w:div>
        <w:div w:id="417025837">
          <w:marLeft w:val="0"/>
          <w:marRight w:val="0"/>
          <w:marTop w:val="20"/>
          <w:marBottom w:val="20"/>
          <w:divBdr>
            <w:top w:val="none" w:sz="0" w:space="0" w:color="auto"/>
            <w:left w:val="none" w:sz="0" w:space="0" w:color="auto"/>
            <w:bottom w:val="none" w:sz="0" w:space="0" w:color="auto"/>
            <w:right w:val="none" w:sz="0" w:space="0" w:color="auto"/>
          </w:divBdr>
        </w:div>
        <w:div w:id="560337137">
          <w:marLeft w:val="0"/>
          <w:marRight w:val="0"/>
          <w:marTop w:val="20"/>
          <w:marBottom w:val="20"/>
          <w:divBdr>
            <w:top w:val="none" w:sz="0" w:space="0" w:color="auto"/>
            <w:left w:val="none" w:sz="0" w:space="0" w:color="auto"/>
            <w:bottom w:val="none" w:sz="0" w:space="0" w:color="auto"/>
            <w:right w:val="none" w:sz="0" w:space="0" w:color="auto"/>
          </w:divBdr>
        </w:div>
        <w:div w:id="70203335">
          <w:marLeft w:val="0"/>
          <w:marRight w:val="0"/>
          <w:marTop w:val="20"/>
          <w:marBottom w:val="20"/>
          <w:divBdr>
            <w:top w:val="none" w:sz="0" w:space="0" w:color="auto"/>
            <w:left w:val="none" w:sz="0" w:space="0" w:color="auto"/>
            <w:bottom w:val="none" w:sz="0" w:space="0" w:color="auto"/>
            <w:right w:val="none" w:sz="0" w:space="0" w:color="auto"/>
          </w:divBdr>
        </w:div>
        <w:div w:id="1431730603">
          <w:marLeft w:val="0"/>
          <w:marRight w:val="0"/>
          <w:marTop w:val="20"/>
          <w:marBottom w:val="20"/>
          <w:divBdr>
            <w:top w:val="none" w:sz="0" w:space="0" w:color="auto"/>
            <w:left w:val="none" w:sz="0" w:space="0" w:color="auto"/>
            <w:bottom w:val="none" w:sz="0" w:space="0" w:color="auto"/>
            <w:right w:val="none" w:sz="0" w:space="0" w:color="auto"/>
          </w:divBdr>
        </w:div>
        <w:div w:id="804618236">
          <w:marLeft w:val="0"/>
          <w:marRight w:val="0"/>
          <w:marTop w:val="20"/>
          <w:marBottom w:val="20"/>
          <w:divBdr>
            <w:top w:val="none" w:sz="0" w:space="0" w:color="auto"/>
            <w:left w:val="none" w:sz="0" w:space="0" w:color="auto"/>
            <w:bottom w:val="none" w:sz="0" w:space="0" w:color="auto"/>
            <w:right w:val="none" w:sz="0" w:space="0" w:color="auto"/>
          </w:divBdr>
        </w:div>
        <w:div w:id="642388278">
          <w:marLeft w:val="0"/>
          <w:marRight w:val="0"/>
          <w:marTop w:val="20"/>
          <w:marBottom w:val="20"/>
          <w:divBdr>
            <w:top w:val="none" w:sz="0" w:space="0" w:color="auto"/>
            <w:left w:val="none" w:sz="0" w:space="0" w:color="auto"/>
            <w:bottom w:val="none" w:sz="0" w:space="0" w:color="auto"/>
            <w:right w:val="none" w:sz="0" w:space="0" w:color="auto"/>
          </w:divBdr>
        </w:div>
        <w:div w:id="1403675921">
          <w:marLeft w:val="0"/>
          <w:marRight w:val="0"/>
          <w:marTop w:val="20"/>
          <w:marBottom w:val="20"/>
          <w:divBdr>
            <w:top w:val="none" w:sz="0" w:space="0" w:color="auto"/>
            <w:left w:val="none" w:sz="0" w:space="0" w:color="auto"/>
            <w:bottom w:val="none" w:sz="0" w:space="0" w:color="auto"/>
            <w:right w:val="none" w:sz="0" w:space="0" w:color="auto"/>
          </w:divBdr>
        </w:div>
        <w:div w:id="1715160163">
          <w:marLeft w:val="0"/>
          <w:marRight w:val="0"/>
          <w:marTop w:val="20"/>
          <w:marBottom w:val="20"/>
          <w:divBdr>
            <w:top w:val="none" w:sz="0" w:space="0" w:color="auto"/>
            <w:left w:val="none" w:sz="0" w:space="0" w:color="auto"/>
            <w:bottom w:val="none" w:sz="0" w:space="0" w:color="auto"/>
            <w:right w:val="none" w:sz="0" w:space="0" w:color="auto"/>
          </w:divBdr>
        </w:div>
        <w:div w:id="775249415">
          <w:marLeft w:val="0"/>
          <w:marRight w:val="0"/>
          <w:marTop w:val="20"/>
          <w:marBottom w:val="20"/>
          <w:divBdr>
            <w:top w:val="none" w:sz="0" w:space="0" w:color="auto"/>
            <w:left w:val="none" w:sz="0" w:space="0" w:color="auto"/>
            <w:bottom w:val="none" w:sz="0" w:space="0" w:color="auto"/>
            <w:right w:val="none" w:sz="0" w:space="0" w:color="auto"/>
          </w:divBdr>
        </w:div>
        <w:div w:id="1445688427">
          <w:marLeft w:val="0"/>
          <w:marRight w:val="0"/>
          <w:marTop w:val="20"/>
          <w:marBottom w:val="20"/>
          <w:divBdr>
            <w:top w:val="none" w:sz="0" w:space="0" w:color="auto"/>
            <w:left w:val="none" w:sz="0" w:space="0" w:color="auto"/>
            <w:bottom w:val="none" w:sz="0" w:space="0" w:color="auto"/>
            <w:right w:val="none" w:sz="0" w:space="0" w:color="auto"/>
          </w:divBdr>
        </w:div>
        <w:div w:id="1238782220">
          <w:marLeft w:val="0"/>
          <w:marRight w:val="0"/>
          <w:marTop w:val="20"/>
          <w:marBottom w:val="20"/>
          <w:divBdr>
            <w:top w:val="none" w:sz="0" w:space="0" w:color="auto"/>
            <w:left w:val="none" w:sz="0" w:space="0" w:color="auto"/>
            <w:bottom w:val="none" w:sz="0" w:space="0" w:color="auto"/>
            <w:right w:val="none" w:sz="0" w:space="0" w:color="auto"/>
          </w:divBdr>
        </w:div>
        <w:div w:id="1476992179">
          <w:marLeft w:val="0"/>
          <w:marRight w:val="0"/>
          <w:marTop w:val="20"/>
          <w:marBottom w:val="20"/>
          <w:divBdr>
            <w:top w:val="none" w:sz="0" w:space="0" w:color="auto"/>
            <w:left w:val="none" w:sz="0" w:space="0" w:color="auto"/>
            <w:bottom w:val="none" w:sz="0" w:space="0" w:color="auto"/>
            <w:right w:val="none" w:sz="0" w:space="0" w:color="auto"/>
          </w:divBdr>
        </w:div>
        <w:div w:id="332996965">
          <w:marLeft w:val="0"/>
          <w:marRight w:val="0"/>
          <w:marTop w:val="20"/>
          <w:marBottom w:val="20"/>
          <w:divBdr>
            <w:top w:val="none" w:sz="0" w:space="0" w:color="auto"/>
            <w:left w:val="none" w:sz="0" w:space="0" w:color="auto"/>
            <w:bottom w:val="none" w:sz="0" w:space="0" w:color="auto"/>
            <w:right w:val="none" w:sz="0" w:space="0" w:color="auto"/>
          </w:divBdr>
        </w:div>
        <w:div w:id="1151288055">
          <w:marLeft w:val="0"/>
          <w:marRight w:val="0"/>
          <w:marTop w:val="20"/>
          <w:marBottom w:val="20"/>
          <w:divBdr>
            <w:top w:val="none" w:sz="0" w:space="0" w:color="auto"/>
            <w:left w:val="none" w:sz="0" w:space="0" w:color="auto"/>
            <w:bottom w:val="none" w:sz="0" w:space="0" w:color="auto"/>
            <w:right w:val="none" w:sz="0" w:space="0" w:color="auto"/>
          </w:divBdr>
        </w:div>
        <w:div w:id="254359518">
          <w:marLeft w:val="0"/>
          <w:marRight w:val="0"/>
          <w:marTop w:val="20"/>
          <w:marBottom w:val="20"/>
          <w:divBdr>
            <w:top w:val="none" w:sz="0" w:space="0" w:color="auto"/>
            <w:left w:val="none" w:sz="0" w:space="0" w:color="auto"/>
            <w:bottom w:val="none" w:sz="0" w:space="0" w:color="auto"/>
            <w:right w:val="none" w:sz="0" w:space="0" w:color="auto"/>
          </w:divBdr>
        </w:div>
        <w:div w:id="1452674755">
          <w:marLeft w:val="0"/>
          <w:marRight w:val="0"/>
          <w:marTop w:val="20"/>
          <w:marBottom w:val="20"/>
          <w:divBdr>
            <w:top w:val="none" w:sz="0" w:space="0" w:color="auto"/>
            <w:left w:val="none" w:sz="0" w:space="0" w:color="auto"/>
            <w:bottom w:val="none" w:sz="0" w:space="0" w:color="auto"/>
            <w:right w:val="none" w:sz="0" w:space="0" w:color="auto"/>
          </w:divBdr>
        </w:div>
        <w:div w:id="1484740323">
          <w:marLeft w:val="0"/>
          <w:marRight w:val="0"/>
          <w:marTop w:val="20"/>
          <w:marBottom w:val="20"/>
          <w:divBdr>
            <w:top w:val="none" w:sz="0" w:space="0" w:color="auto"/>
            <w:left w:val="none" w:sz="0" w:space="0" w:color="auto"/>
            <w:bottom w:val="none" w:sz="0" w:space="0" w:color="auto"/>
            <w:right w:val="none" w:sz="0" w:space="0" w:color="auto"/>
          </w:divBdr>
        </w:div>
        <w:div w:id="1993019028">
          <w:marLeft w:val="0"/>
          <w:marRight w:val="0"/>
          <w:marTop w:val="20"/>
          <w:marBottom w:val="20"/>
          <w:divBdr>
            <w:top w:val="none" w:sz="0" w:space="0" w:color="auto"/>
            <w:left w:val="none" w:sz="0" w:space="0" w:color="auto"/>
            <w:bottom w:val="none" w:sz="0" w:space="0" w:color="auto"/>
            <w:right w:val="none" w:sz="0" w:space="0" w:color="auto"/>
          </w:divBdr>
        </w:div>
        <w:div w:id="1231888144">
          <w:marLeft w:val="0"/>
          <w:marRight w:val="0"/>
          <w:marTop w:val="20"/>
          <w:marBottom w:val="20"/>
          <w:divBdr>
            <w:top w:val="none" w:sz="0" w:space="0" w:color="auto"/>
            <w:left w:val="none" w:sz="0" w:space="0" w:color="auto"/>
            <w:bottom w:val="none" w:sz="0" w:space="0" w:color="auto"/>
            <w:right w:val="none" w:sz="0" w:space="0" w:color="auto"/>
          </w:divBdr>
        </w:div>
        <w:div w:id="848913165">
          <w:marLeft w:val="0"/>
          <w:marRight w:val="0"/>
          <w:marTop w:val="20"/>
          <w:marBottom w:val="20"/>
          <w:divBdr>
            <w:top w:val="none" w:sz="0" w:space="0" w:color="auto"/>
            <w:left w:val="none" w:sz="0" w:space="0" w:color="auto"/>
            <w:bottom w:val="none" w:sz="0" w:space="0" w:color="auto"/>
            <w:right w:val="none" w:sz="0" w:space="0" w:color="auto"/>
          </w:divBdr>
        </w:div>
        <w:div w:id="294876132">
          <w:marLeft w:val="0"/>
          <w:marRight w:val="0"/>
          <w:marTop w:val="20"/>
          <w:marBottom w:val="20"/>
          <w:divBdr>
            <w:top w:val="none" w:sz="0" w:space="0" w:color="auto"/>
            <w:left w:val="none" w:sz="0" w:space="0" w:color="auto"/>
            <w:bottom w:val="none" w:sz="0" w:space="0" w:color="auto"/>
            <w:right w:val="none" w:sz="0" w:space="0" w:color="auto"/>
          </w:divBdr>
        </w:div>
        <w:div w:id="625892160">
          <w:marLeft w:val="0"/>
          <w:marRight w:val="0"/>
          <w:marTop w:val="20"/>
          <w:marBottom w:val="20"/>
          <w:divBdr>
            <w:top w:val="none" w:sz="0" w:space="0" w:color="auto"/>
            <w:left w:val="none" w:sz="0" w:space="0" w:color="auto"/>
            <w:bottom w:val="none" w:sz="0" w:space="0" w:color="auto"/>
            <w:right w:val="none" w:sz="0" w:space="0" w:color="auto"/>
          </w:divBdr>
        </w:div>
        <w:div w:id="1144354237">
          <w:marLeft w:val="0"/>
          <w:marRight w:val="0"/>
          <w:marTop w:val="20"/>
          <w:marBottom w:val="20"/>
          <w:divBdr>
            <w:top w:val="none" w:sz="0" w:space="0" w:color="auto"/>
            <w:left w:val="none" w:sz="0" w:space="0" w:color="auto"/>
            <w:bottom w:val="none" w:sz="0" w:space="0" w:color="auto"/>
            <w:right w:val="none" w:sz="0" w:space="0" w:color="auto"/>
          </w:divBdr>
        </w:div>
        <w:div w:id="156113662">
          <w:marLeft w:val="0"/>
          <w:marRight w:val="0"/>
          <w:marTop w:val="20"/>
          <w:marBottom w:val="20"/>
          <w:divBdr>
            <w:top w:val="none" w:sz="0" w:space="0" w:color="auto"/>
            <w:left w:val="none" w:sz="0" w:space="0" w:color="auto"/>
            <w:bottom w:val="none" w:sz="0" w:space="0" w:color="auto"/>
            <w:right w:val="none" w:sz="0" w:space="0" w:color="auto"/>
          </w:divBdr>
        </w:div>
        <w:div w:id="449864875">
          <w:marLeft w:val="864"/>
          <w:marRight w:val="0"/>
          <w:marTop w:val="20"/>
          <w:marBottom w:val="20"/>
          <w:divBdr>
            <w:top w:val="none" w:sz="0" w:space="0" w:color="auto"/>
            <w:left w:val="none" w:sz="0" w:space="0" w:color="auto"/>
            <w:bottom w:val="none" w:sz="0" w:space="0" w:color="auto"/>
            <w:right w:val="none" w:sz="0" w:space="0" w:color="auto"/>
          </w:divBdr>
        </w:div>
        <w:div w:id="621812778">
          <w:marLeft w:val="864"/>
          <w:marRight w:val="0"/>
          <w:marTop w:val="20"/>
          <w:marBottom w:val="20"/>
          <w:divBdr>
            <w:top w:val="none" w:sz="0" w:space="0" w:color="auto"/>
            <w:left w:val="none" w:sz="0" w:space="0" w:color="auto"/>
            <w:bottom w:val="none" w:sz="0" w:space="0" w:color="auto"/>
            <w:right w:val="none" w:sz="0" w:space="0" w:color="auto"/>
          </w:divBdr>
        </w:div>
        <w:div w:id="376007980">
          <w:marLeft w:val="0"/>
          <w:marRight w:val="0"/>
          <w:marTop w:val="20"/>
          <w:marBottom w:val="20"/>
          <w:divBdr>
            <w:top w:val="none" w:sz="0" w:space="0" w:color="auto"/>
            <w:left w:val="none" w:sz="0" w:space="0" w:color="auto"/>
            <w:bottom w:val="none" w:sz="0" w:space="0" w:color="auto"/>
            <w:right w:val="none" w:sz="0" w:space="0" w:color="auto"/>
          </w:divBdr>
        </w:div>
        <w:div w:id="1188106791">
          <w:marLeft w:val="0"/>
          <w:marRight w:val="0"/>
          <w:marTop w:val="20"/>
          <w:marBottom w:val="20"/>
          <w:divBdr>
            <w:top w:val="none" w:sz="0" w:space="0" w:color="auto"/>
            <w:left w:val="none" w:sz="0" w:space="0" w:color="auto"/>
            <w:bottom w:val="none" w:sz="0" w:space="0" w:color="auto"/>
            <w:right w:val="none" w:sz="0" w:space="0" w:color="auto"/>
          </w:divBdr>
        </w:div>
        <w:div w:id="1737317663">
          <w:marLeft w:val="0"/>
          <w:marRight w:val="0"/>
          <w:marTop w:val="0"/>
          <w:marBottom w:val="200"/>
          <w:divBdr>
            <w:top w:val="none" w:sz="0" w:space="0" w:color="auto"/>
            <w:left w:val="none" w:sz="0" w:space="0" w:color="auto"/>
            <w:bottom w:val="none" w:sz="0" w:space="0" w:color="auto"/>
            <w:right w:val="none" w:sz="0" w:space="0" w:color="auto"/>
          </w:divBdr>
        </w:div>
        <w:div w:id="420874202">
          <w:marLeft w:val="0"/>
          <w:marRight w:val="0"/>
          <w:marTop w:val="20"/>
          <w:marBottom w:val="20"/>
          <w:divBdr>
            <w:top w:val="none" w:sz="0" w:space="0" w:color="auto"/>
            <w:left w:val="none" w:sz="0" w:space="0" w:color="auto"/>
            <w:bottom w:val="none" w:sz="0" w:space="0" w:color="auto"/>
            <w:right w:val="none" w:sz="0" w:space="0" w:color="auto"/>
          </w:divBdr>
        </w:div>
        <w:div w:id="968899488">
          <w:marLeft w:val="0"/>
          <w:marRight w:val="0"/>
          <w:marTop w:val="20"/>
          <w:marBottom w:val="20"/>
          <w:divBdr>
            <w:top w:val="none" w:sz="0" w:space="0" w:color="auto"/>
            <w:left w:val="none" w:sz="0" w:space="0" w:color="auto"/>
            <w:bottom w:val="none" w:sz="0" w:space="0" w:color="auto"/>
            <w:right w:val="none" w:sz="0" w:space="0" w:color="auto"/>
          </w:divBdr>
        </w:div>
        <w:div w:id="326134749">
          <w:marLeft w:val="0"/>
          <w:marRight w:val="0"/>
          <w:marTop w:val="20"/>
          <w:marBottom w:val="20"/>
          <w:divBdr>
            <w:top w:val="none" w:sz="0" w:space="0" w:color="auto"/>
            <w:left w:val="none" w:sz="0" w:space="0" w:color="auto"/>
            <w:bottom w:val="none" w:sz="0" w:space="0" w:color="auto"/>
            <w:right w:val="none" w:sz="0" w:space="0" w:color="auto"/>
          </w:divBdr>
        </w:div>
        <w:div w:id="430050935">
          <w:marLeft w:val="0"/>
          <w:marRight w:val="0"/>
          <w:marTop w:val="20"/>
          <w:marBottom w:val="20"/>
          <w:divBdr>
            <w:top w:val="none" w:sz="0" w:space="0" w:color="auto"/>
            <w:left w:val="none" w:sz="0" w:space="0" w:color="auto"/>
            <w:bottom w:val="none" w:sz="0" w:space="0" w:color="auto"/>
            <w:right w:val="none" w:sz="0" w:space="0" w:color="auto"/>
          </w:divBdr>
        </w:div>
        <w:div w:id="2026243580">
          <w:marLeft w:val="0"/>
          <w:marRight w:val="0"/>
          <w:marTop w:val="20"/>
          <w:marBottom w:val="20"/>
          <w:divBdr>
            <w:top w:val="none" w:sz="0" w:space="0" w:color="auto"/>
            <w:left w:val="none" w:sz="0" w:space="0" w:color="auto"/>
            <w:bottom w:val="none" w:sz="0" w:space="0" w:color="auto"/>
            <w:right w:val="none" w:sz="0" w:space="0" w:color="auto"/>
          </w:divBdr>
        </w:div>
        <w:div w:id="782312723">
          <w:marLeft w:val="0"/>
          <w:marRight w:val="0"/>
          <w:marTop w:val="20"/>
          <w:marBottom w:val="20"/>
          <w:divBdr>
            <w:top w:val="none" w:sz="0" w:space="0" w:color="auto"/>
            <w:left w:val="none" w:sz="0" w:space="0" w:color="auto"/>
            <w:bottom w:val="none" w:sz="0" w:space="0" w:color="auto"/>
            <w:right w:val="none" w:sz="0" w:space="0" w:color="auto"/>
          </w:divBdr>
        </w:div>
        <w:div w:id="1430542434">
          <w:marLeft w:val="0"/>
          <w:marRight w:val="0"/>
          <w:marTop w:val="20"/>
          <w:marBottom w:val="20"/>
          <w:divBdr>
            <w:top w:val="none" w:sz="0" w:space="0" w:color="auto"/>
            <w:left w:val="none" w:sz="0" w:space="0" w:color="auto"/>
            <w:bottom w:val="none" w:sz="0" w:space="0" w:color="auto"/>
            <w:right w:val="none" w:sz="0" w:space="0" w:color="auto"/>
          </w:divBdr>
        </w:div>
        <w:div w:id="1277253097">
          <w:marLeft w:val="0"/>
          <w:marRight w:val="0"/>
          <w:marTop w:val="20"/>
          <w:marBottom w:val="20"/>
          <w:divBdr>
            <w:top w:val="none" w:sz="0" w:space="0" w:color="auto"/>
            <w:left w:val="none" w:sz="0" w:space="0" w:color="auto"/>
            <w:bottom w:val="none" w:sz="0" w:space="0" w:color="auto"/>
            <w:right w:val="none" w:sz="0" w:space="0" w:color="auto"/>
          </w:divBdr>
        </w:div>
        <w:div w:id="1774011959">
          <w:marLeft w:val="0"/>
          <w:marRight w:val="0"/>
          <w:marTop w:val="20"/>
          <w:marBottom w:val="20"/>
          <w:divBdr>
            <w:top w:val="none" w:sz="0" w:space="0" w:color="auto"/>
            <w:left w:val="none" w:sz="0" w:space="0" w:color="auto"/>
            <w:bottom w:val="none" w:sz="0" w:space="0" w:color="auto"/>
            <w:right w:val="none" w:sz="0" w:space="0" w:color="auto"/>
          </w:divBdr>
        </w:div>
        <w:div w:id="1349524645">
          <w:marLeft w:val="0"/>
          <w:marRight w:val="0"/>
          <w:marTop w:val="20"/>
          <w:marBottom w:val="20"/>
          <w:divBdr>
            <w:top w:val="none" w:sz="0" w:space="0" w:color="auto"/>
            <w:left w:val="none" w:sz="0" w:space="0" w:color="auto"/>
            <w:bottom w:val="none" w:sz="0" w:space="0" w:color="auto"/>
            <w:right w:val="none" w:sz="0" w:space="0" w:color="auto"/>
          </w:divBdr>
        </w:div>
        <w:div w:id="2051951130">
          <w:marLeft w:val="0"/>
          <w:marRight w:val="0"/>
          <w:marTop w:val="20"/>
          <w:marBottom w:val="20"/>
          <w:divBdr>
            <w:top w:val="none" w:sz="0" w:space="0" w:color="auto"/>
            <w:left w:val="none" w:sz="0" w:space="0" w:color="auto"/>
            <w:bottom w:val="none" w:sz="0" w:space="0" w:color="auto"/>
            <w:right w:val="none" w:sz="0" w:space="0" w:color="auto"/>
          </w:divBdr>
        </w:div>
        <w:div w:id="1977418539">
          <w:marLeft w:val="0"/>
          <w:marRight w:val="0"/>
          <w:marTop w:val="20"/>
          <w:marBottom w:val="20"/>
          <w:divBdr>
            <w:top w:val="none" w:sz="0" w:space="0" w:color="auto"/>
            <w:left w:val="none" w:sz="0" w:space="0" w:color="auto"/>
            <w:bottom w:val="none" w:sz="0" w:space="0" w:color="auto"/>
            <w:right w:val="none" w:sz="0" w:space="0" w:color="auto"/>
          </w:divBdr>
        </w:div>
        <w:div w:id="181017686">
          <w:marLeft w:val="0"/>
          <w:marRight w:val="0"/>
          <w:marTop w:val="20"/>
          <w:marBottom w:val="20"/>
          <w:divBdr>
            <w:top w:val="none" w:sz="0" w:space="0" w:color="auto"/>
            <w:left w:val="none" w:sz="0" w:space="0" w:color="auto"/>
            <w:bottom w:val="none" w:sz="0" w:space="0" w:color="auto"/>
            <w:right w:val="none" w:sz="0" w:space="0" w:color="auto"/>
          </w:divBdr>
        </w:div>
        <w:div w:id="733746154">
          <w:marLeft w:val="0"/>
          <w:marRight w:val="0"/>
          <w:marTop w:val="20"/>
          <w:marBottom w:val="20"/>
          <w:divBdr>
            <w:top w:val="none" w:sz="0" w:space="0" w:color="auto"/>
            <w:left w:val="none" w:sz="0" w:space="0" w:color="auto"/>
            <w:bottom w:val="none" w:sz="0" w:space="0" w:color="auto"/>
            <w:right w:val="none" w:sz="0" w:space="0" w:color="auto"/>
          </w:divBdr>
        </w:div>
        <w:div w:id="117769914">
          <w:marLeft w:val="0"/>
          <w:marRight w:val="0"/>
          <w:marTop w:val="20"/>
          <w:marBottom w:val="20"/>
          <w:divBdr>
            <w:top w:val="none" w:sz="0" w:space="0" w:color="auto"/>
            <w:left w:val="none" w:sz="0" w:space="0" w:color="auto"/>
            <w:bottom w:val="none" w:sz="0" w:space="0" w:color="auto"/>
            <w:right w:val="none" w:sz="0" w:space="0" w:color="auto"/>
          </w:divBdr>
        </w:div>
        <w:div w:id="658660217">
          <w:marLeft w:val="0"/>
          <w:marRight w:val="0"/>
          <w:marTop w:val="20"/>
          <w:marBottom w:val="20"/>
          <w:divBdr>
            <w:top w:val="none" w:sz="0" w:space="0" w:color="auto"/>
            <w:left w:val="none" w:sz="0" w:space="0" w:color="auto"/>
            <w:bottom w:val="none" w:sz="0" w:space="0" w:color="auto"/>
            <w:right w:val="none" w:sz="0" w:space="0" w:color="auto"/>
          </w:divBdr>
        </w:div>
        <w:div w:id="1483083691">
          <w:marLeft w:val="0"/>
          <w:marRight w:val="0"/>
          <w:marTop w:val="20"/>
          <w:marBottom w:val="20"/>
          <w:divBdr>
            <w:top w:val="none" w:sz="0" w:space="0" w:color="auto"/>
            <w:left w:val="none" w:sz="0" w:space="0" w:color="auto"/>
            <w:bottom w:val="none" w:sz="0" w:space="0" w:color="auto"/>
            <w:right w:val="none" w:sz="0" w:space="0" w:color="auto"/>
          </w:divBdr>
        </w:div>
        <w:div w:id="291057048">
          <w:marLeft w:val="0"/>
          <w:marRight w:val="0"/>
          <w:marTop w:val="20"/>
          <w:marBottom w:val="20"/>
          <w:divBdr>
            <w:top w:val="none" w:sz="0" w:space="0" w:color="auto"/>
            <w:left w:val="none" w:sz="0" w:space="0" w:color="auto"/>
            <w:bottom w:val="none" w:sz="0" w:space="0" w:color="auto"/>
            <w:right w:val="none" w:sz="0" w:space="0" w:color="auto"/>
          </w:divBdr>
        </w:div>
        <w:div w:id="864296010">
          <w:marLeft w:val="0"/>
          <w:marRight w:val="0"/>
          <w:marTop w:val="20"/>
          <w:marBottom w:val="20"/>
          <w:divBdr>
            <w:top w:val="none" w:sz="0" w:space="0" w:color="auto"/>
            <w:left w:val="none" w:sz="0" w:space="0" w:color="auto"/>
            <w:bottom w:val="none" w:sz="0" w:space="0" w:color="auto"/>
            <w:right w:val="none" w:sz="0" w:space="0" w:color="auto"/>
          </w:divBdr>
        </w:div>
        <w:div w:id="1544515609">
          <w:marLeft w:val="0"/>
          <w:marRight w:val="0"/>
          <w:marTop w:val="20"/>
          <w:marBottom w:val="20"/>
          <w:divBdr>
            <w:top w:val="none" w:sz="0" w:space="0" w:color="auto"/>
            <w:left w:val="none" w:sz="0" w:space="0" w:color="auto"/>
            <w:bottom w:val="none" w:sz="0" w:space="0" w:color="auto"/>
            <w:right w:val="none" w:sz="0" w:space="0" w:color="auto"/>
          </w:divBdr>
        </w:div>
        <w:div w:id="471869424">
          <w:marLeft w:val="0"/>
          <w:marRight w:val="0"/>
          <w:marTop w:val="20"/>
          <w:marBottom w:val="20"/>
          <w:divBdr>
            <w:top w:val="none" w:sz="0" w:space="0" w:color="auto"/>
            <w:left w:val="none" w:sz="0" w:space="0" w:color="auto"/>
            <w:bottom w:val="none" w:sz="0" w:space="0" w:color="auto"/>
            <w:right w:val="none" w:sz="0" w:space="0" w:color="auto"/>
          </w:divBdr>
        </w:div>
        <w:div w:id="848566573">
          <w:marLeft w:val="0"/>
          <w:marRight w:val="0"/>
          <w:marTop w:val="20"/>
          <w:marBottom w:val="20"/>
          <w:divBdr>
            <w:top w:val="none" w:sz="0" w:space="0" w:color="auto"/>
            <w:left w:val="none" w:sz="0" w:space="0" w:color="auto"/>
            <w:bottom w:val="none" w:sz="0" w:space="0" w:color="auto"/>
            <w:right w:val="none" w:sz="0" w:space="0" w:color="auto"/>
          </w:divBdr>
        </w:div>
        <w:div w:id="1371608532">
          <w:marLeft w:val="0"/>
          <w:marRight w:val="0"/>
          <w:marTop w:val="20"/>
          <w:marBottom w:val="20"/>
          <w:divBdr>
            <w:top w:val="none" w:sz="0" w:space="0" w:color="auto"/>
            <w:left w:val="none" w:sz="0" w:space="0" w:color="auto"/>
            <w:bottom w:val="none" w:sz="0" w:space="0" w:color="auto"/>
            <w:right w:val="none" w:sz="0" w:space="0" w:color="auto"/>
          </w:divBdr>
        </w:div>
        <w:div w:id="1970282137">
          <w:marLeft w:val="0"/>
          <w:marRight w:val="0"/>
          <w:marTop w:val="20"/>
          <w:marBottom w:val="20"/>
          <w:divBdr>
            <w:top w:val="none" w:sz="0" w:space="0" w:color="auto"/>
            <w:left w:val="none" w:sz="0" w:space="0" w:color="auto"/>
            <w:bottom w:val="none" w:sz="0" w:space="0" w:color="auto"/>
            <w:right w:val="none" w:sz="0" w:space="0" w:color="auto"/>
          </w:divBdr>
        </w:div>
        <w:div w:id="1806385817">
          <w:marLeft w:val="0"/>
          <w:marRight w:val="0"/>
          <w:marTop w:val="20"/>
          <w:marBottom w:val="20"/>
          <w:divBdr>
            <w:top w:val="none" w:sz="0" w:space="0" w:color="auto"/>
            <w:left w:val="none" w:sz="0" w:space="0" w:color="auto"/>
            <w:bottom w:val="none" w:sz="0" w:space="0" w:color="auto"/>
            <w:right w:val="none" w:sz="0" w:space="0" w:color="auto"/>
          </w:divBdr>
        </w:div>
        <w:div w:id="92098334">
          <w:marLeft w:val="0"/>
          <w:marRight w:val="0"/>
          <w:marTop w:val="20"/>
          <w:marBottom w:val="20"/>
          <w:divBdr>
            <w:top w:val="none" w:sz="0" w:space="0" w:color="auto"/>
            <w:left w:val="none" w:sz="0" w:space="0" w:color="auto"/>
            <w:bottom w:val="none" w:sz="0" w:space="0" w:color="auto"/>
            <w:right w:val="none" w:sz="0" w:space="0" w:color="auto"/>
          </w:divBdr>
        </w:div>
        <w:div w:id="1372144263">
          <w:marLeft w:val="0"/>
          <w:marRight w:val="0"/>
          <w:marTop w:val="20"/>
          <w:marBottom w:val="20"/>
          <w:divBdr>
            <w:top w:val="none" w:sz="0" w:space="0" w:color="auto"/>
            <w:left w:val="none" w:sz="0" w:space="0" w:color="auto"/>
            <w:bottom w:val="none" w:sz="0" w:space="0" w:color="auto"/>
            <w:right w:val="none" w:sz="0" w:space="0" w:color="auto"/>
          </w:divBdr>
        </w:div>
        <w:div w:id="1565948897">
          <w:marLeft w:val="0"/>
          <w:marRight w:val="0"/>
          <w:marTop w:val="20"/>
          <w:marBottom w:val="20"/>
          <w:divBdr>
            <w:top w:val="none" w:sz="0" w:space="0" w:color="auto"/>
            <w:left w:val="none" w:sz="0" w:space="0" w:color="auto"/>
            <w:bottom w:val="none" w:sz="0" w:space="0" w:color="auto"/>
            <w:right w:val="none" w:sz="0" w:space="0" w:color="auto"/>
          </w:divBdr>
        </w:div>
        <w:div w:id="430853967">
          <w:marLeft w:val="0"/>
          <w:marRight w:val="0"/>
          <w:marTop w:val="20"/>
          <w:marBottom w:val="20"/>
          <w:divBdr>
            <w:top w:val="none" w:sz="0" w:space="0" w:color="auto"/>
            <w:left w:val="none" w:sz="0" w:space="0" w:color="auto"/>
            <w:bottom w:val="none" w:sz="0" w:space="0" w:color="auto"/>
            <w:right w:val="none" w:sz="0" w:space="0" w:color="auto"/>
          </w:divBdr>
        </w:div>
        <w:div w:id="702637153">
          <w:marLeft w:val="0"/>
          <w:marRight w:val="0"/>
          <w:marTop w:val="20"/>
          <w:marBottom w:val="20"/>
          <w:divBdr>
            <w:top w:val="none" w:sz="0" w:space="0" w:color="auto"/>
            <w:left w:val="none" w:sz="0" w:space="0" w:color="auto"/>
            <w:bottom w:val="none" w:sz="0" w:space="0" w:color="auto"/>
            <w:right w:val="none" w:sz="0" w:space="0" w:color="auto"/>
          </w:divBdr>
        </w:div>
        <w:div w:id="353191196">
          <w:marLeft w:val="0"/>
          <w:marRight w:val="0"/>
          <w:marTop w:val="20"/>
          <w:marBottom w:val="20"/>
          <w:divBdr>
            <w:top w:val="none" w:sz="0" w:space="0" w:color="auto"/>
            <w:left w:val="none" w:sz="0" w:space="0" w:color="auto"/>
            <w:bottom w:val="none" w:sz="0" w:space="0" w:color="auto"/>
            <w:right w:val="none" w:sz="0" w:space="0" w:color="auto"/>
          </w:divBdr>
        </w:div>
        <w:div w:id="1728410851">
          <w:marLeft w:val="0"/>
          <w:marRight w:val="0"/>
          <w:marTop w:val="20"/>
          <w:marBottom w:val="20"/>
          <w:divBdr>
            <w:top w:val="none" w:sz="0" w:space="0" w:color="auto"/>
            <w:left w:val="none" w:sz="0" w:space="0" w:color="auto"/>
            <w:bottom w:val="none" w:sz="0" w:space="0" w:color="auto"/>
            <w:right w:val="none" w:sz="0" w:space="0" w:color="auto"/>
          </w:divBdr>
        </w:div>
        <w:div w:id="1410035160">
          <w:marLeft w:val="0"/>
          <w:marRight w:val="0"/>
          <w:marTop w:val="20"/>
          <w:marBottom w:val="20"/>
          <w:divBdr>
            <w:top w:val="none" w:sz="0" w:space="0" w:color="auto"/>
            <w:left w:val="none" w:sz="0" w:space="0" w:color="auto"/>
            <w:bottom w:val="none" w:sz="0" w:space="0" w:color="auto"/>
            <w:right w:val="none" w:sz="0" w:space="0" w:color="auto"/>
          </w:divBdr>
        </w:div>
        <w:div w:id="771971692">
          <w:marLeft w:val="0"/>
          <w:marRight w:val="0"/>
          <w:marTop w:val="20"/>
          <w:marBottom w:val="20"/>
          <w:divBdr>
            <w:top w:val="none" w:sz="0" w:space="0" w:color="auto"/>
            <w:left w:val="none" w:sz="0" w:space="0" w:color="auto"/>
            <w:bottom w:val="none" w:sz="0" w:space="0" w:color="auto"/>
            <w:right w:val="none" w:sz="0" w:space="0" w:color="auto"/>
          </w:divBdr>
        </w:div>
        <w:div w:id="54160303">
          <w:marLeft w:val="0"/>
          <w:marRight w:val="0"/>
          <w:marTop w:val="0"/>
          <w:marBottom w:val="200"/>
          <w:divBdr>
            <w:top w:val="none" w:sz="0" w:space="0" w:color="auto"/>
            <w:left w:val="none" w:sz="0" w:space="0" w:color="auto"/>
            <w:bottom w:val="none" w:sz="0" w:space="0" w:color="auto"/>
            <w:right w:val="none" w:sz="0" w:space="0" w:color="auto"/>
          </w:divBdr>
        </w:div>
        <w:div w:id="1354527002">
          <w:marLeft w:val="0"/>
          <w:marRight w:val="0"/>
          <w:marTop w:val="20"/>
          <w:marBottom w:val="20"/>
          <w:divBdr>
            <w:top w:val="none" w:sz="0" w:space="0" w:color="auto"/>
            <w:left w:val="none" w:sz="0" w:space="0" w:color="auto"/>
            <w:bottom w:val="none" w:sz="0" w:space="0" w:color="auto"/>
            <w:right w:val="none" w:sz="0" w:space="0" w:color="auto"/>
          </w:divBdr>
        </w:div>
        <w:div w:id="742679601">
          <w:marLeft w:val="864"/>
          <w:marRight w:val="0"/>
          <w:marTop w:val="20"/>
          <w:marBottom w:val="20"/>
          <w:divBdr>
            <w:top w:val="none" w:sz="0" w:space="0" w:color="auto"/>
            <w:left w:val="none" w:sz="0" w:space="0" w:color="auto"/>
            <w:bottom w:val="none" w:sz="0" w:space="0" w:color="auto"/>
            <w:right w:val="none" w:sz="0" w:space="0" w:color="auto"/>
          </w:divBdr>
        </w:div>
        <w:div w:id="1377779322">
          <w:marLeft w:val="864"/>
          <w:marRight w:val="0"/>
          <w:marTop w:val="20"/>
          <w:marBottom w:val="20"/>
          <w:divBdr>
            <w:top w:val="none" w:sz="0" w:space="0" w:color="auto"/>
            <w:left w:val="none" w:sz="0" w:space="0" w:color="auto"/>
            <w:bottom w:val="none" w:sz="0" w:space="0" w:color="auto"/>
            <w:right w:val="none" w:sz="0" w:space="0" w:color="auto"/>
          </w:divBdr>
        </w:div>
        <w:div w:id="1699889196">
          <w:marLeft w:val="864"/>
          <w:marRight w:val="0"/>
          <w:marTop w:val="20"/>
          <w:marBottom w:val="20"/>
          <w:divBdr>
            <w:top w:val="none" w:sz="0" w:space="0" w:color="auto"/>
            <w:left w:val="none" w:sz="0" w:space="0" w:color="auto"/>
            <w:bottom w:val="none" w:sz="0" w:space="0" w:color="auto"/>
            <w:right w:val="none" w:sz="0" w:space="0" w:color="auto"/>
          </w:divBdr>
        </w:div>
        <w:div w:id="65955271">
          <w:marLeft w:val="864"/>
          <w:marRight w:val="0"/>
          <w:marTop w:val="20"/>
          <w:marBottom w:val="20"/>
          <w:divBdr>
            <w:top w:val="none" w:sz="0" w:space="0" w:color="auto"/>
            <w:left w:val="none" w:sz="0" w:space="0" w:color="auto"/>
            <w:bottom w:val="none" w:sz="0" w:space="0" w:color="auto"/>
            <w:right w:val="none" w:sz="0" w:space="0" w:color="auto"/>
          </w:divBdr>
        </w:div>
        <w:div w:id="439105490">
          <w:marLeft w:val="0"/>
          <w:marRight w:val="0"/>
          <w:marTop w:val="20"/>
          <w:marBottom w:val="20"/>
          <w:divBdr>
            <w:top w:val="none" w:sz="0" w:space="0" w:color="auto"/>
            <w:left w:val="none" w:sz="0" w:space="0" w:color="auto"/>
            <w:bottom w:val="none" w:sz="0" w:space="0" w:color="auto"/>
            <w:right w:val="none" w:sz="0" w:space="0" w:color="auto"/>
          </w:divBdr>
        </w:div>
        <w:div w:id="2069916772">
          <w:marLeft w:val="0"/>
          <w:marRight w:val="0"/>
          <w:marTop w:val="20"/>
          <w:marBottom w:val="20"/>
          <w:divBdr>
            <w:top w:val="none" w:sz="0" w:space="0" w:color="auto"/>
            <w:left w:val="none" w:sz="0" w:space="0" w:color="auto"/>
            <w:bottom w:val="none" w:sz="0" w:space="0" w:color="auto"/>
            <w:right w:val="none" w:sz="0" w:space="0" w:color="auto"/>
          </w:divBdr>
        </w:div>
        <w:div w:id="1778332684">
          <w:marLeft w:val="0"/>
          <w:marRight w:val="0"/>
          <w:marTop w:val="20"/>
          <w:marBottom w:val="20"/>
          <w:divBdr>
            <w:top w:val="none" w:sz="0" w:space="0" w:color="auto"/>
            <w:left w:val="none" w:sz="0" w:space="0" w:color="auto"/>
            <w:bottom w:val="none" w:sz="0" w:space="0" w:color="auto"/>
            <w:right w:val="none" w:sz="0" w:space="0" w:color="auto"/>
          </w:divBdr>
        </w:div>
        <w:div w:id="1322849169">
          <w:marLeft w:val="0"/>
          <w:marRight w:val="0"/>
          <w:marTop w:val="20"/>
          <w:marBottom w:val="20"/>
          <w:divBdr>
            <w:top w:val="none" w:sz="0" w:space="0" w:color="auto"/>
            <w:left w:val="none" w:sz="0" w:space="0" w:color="auto"/>
            <w:bottom w:val="none" w:sz="0" w:space="0" w:color="auto"/>
            <w:right w:val="none" w:sz="0" w:space="0" w:color="auto"/>
          </w:divBdr>
        </w:div>
        <w:div w:id="553202369">
          <w:marLeft w:val="0"/>
          <w:marRight w:val="0"/>
          <w:marTop w:val="20"/>
          <w:marBottom w:val="20"/>
          <w:divBdr>
            <w:top w:val="none" w:sz="0" w:space="0" w:color="auto"/>
            <w:left w:val="none" w:sz="0" w:space="0" w:color="auto"/>
            <w:bottom w:val="none" w:sz="0" w:space="0" w:color="auto"/>
            <w:right w:val="none" w:sz="0" w:space="0" w:color="auto"/>
          </w:divBdr>
        </w:div>
        <w:div w:id="611745506">
          <w:marLeft w:val="0"/>
          <w:marRight w:val="0"/>
          <w:marTop w:val="20"/>
          <w:marBottom w:val="20"/>
          <w:divBdr>
            <w:top w:val="none" w:sz="0" w:space="0" w:color="auto"/>
            <w:left w:val="none" w:sz="0" w:space="0" w:color="auto"/>
            <w:bottom w:val="none" w:sz="0" w:space="0" w:color="auto"/>
            <w:right w:val="none" w:sz="0" w:space="0" w:color="auto"/>
          </w:divBdr>
        </w:div>
        <w:div w:id="1343623423">
          <w:marLeft w:val="0"/>
          <w:marRight w:val="0"/>
          <w:marTop w:val="20"/>
          <w:marBottom w:val="20"/>
          <w:divBdr>
            <w:top w:val="none" w:sz="0" w:space="0" w:color="auto"/>
            <w:left w:val="none" w:sz="0" w:space="0" w:color="auto"/>
            <w:bottom w:val="none" w:sz="0" w:space="0" w:color="auto"/>
            <w:right w:val="none" w:sz="0" w:space="0" w:color="auto"/>
          </w:divBdr>
        </w:div>
        <w:div w:id="166940870">
          <w:marLeft w:val="0"/>
          <w:marRight w:val="0"/>
          <w:marTop w:val="20"/>
          <w:marBottom w:val="20"/>
          <w:divBdr>
            <w:top w:val="none" w:sz="0" w:space="0" w:color="auto"/>
            <w:left w:val="none" w:sz="0" w:space="0" w:color="auto"/>
            <w:bottom w:val="none" w:sz="0" w:space="0" w:color="auto"/>
            <w:right w:val="none" w:sz="0" w:space="0" w:color="auto"/>
          </w:divBdr>
        </w:div>
        <w:div w:id="1344355050">
          <w:marLeft w:val="0"/>
          <w:marRight w:val="0"/>
          <w:marTop w:val="20"/>
          <w:marBottom w:val="20"/>
          <w:divBdr>
            <w:top w:val="none" w:sz="0" w:space="0" w:color="auto"/>
            <w:left w:val="none" w:sz="0" w:space="0" w:color="auto"/>
            <w:bottom w:val="none" w:sz="0" w:space="0" w:color="auto"/>
            <w:right w:val="none" w:sz="0" w:space="0" w:color="auto"/>
          </w:divBdr>
        </w:div>
        <w:div w:id="1066606007">
          <w:marLeft w:val="0"/>
          <w:marRight w:val="0"/>
          <w:marTop w:val="20"/>
          <w:marBottom w:val="20"/>
          <w:divBdr>
            <w:top w:val="none" w:sz="0" w:space="0" w:color="auto"/>
            <w:left w:val="none" w:sz="0" w:space="0" w:color="auto"/>
            <w:bottom w:val="none" w:sz="0" w:space="0" w:color="auto"/>
            <w:right w:val="none" w:sz="0" w:space="0" w:color="auto"/>
          </w:divBdr>
        </w:div>
        <w:div w:id="251669446">
          <w:marLeft w:val="0"/>
          <w:marRight w:val="0"/>
          <w:marTop w:val="20"/>
          <w:marBottom w:val="20"/>
          <w:divBdr>
            <w:top w:val="none" w:sz="0" w:space="0" w:color="auto"/>
            <w:left w:val="none" w:sz="0" w:space="0" w:color="auto"/>
            <w:bottom w:val="none" w:sz="0" w:space="0" w:color="auto"/>
            <w:right w:val="none" w:sz="0" w:space="0" w:color="auto"/>
          </w:divBdr>
        </w:div>
        <w:div w:id="1544095032">
          <w:marLeft w:val="0"/>
          <w:marRight w:val="0"/>
          <w:marTop w:val="20"/>
          <w:marBottom w:val="20"/>
          <w:divBdr>
            <w:top w:val="none" w:sz="0" w:space="0" w:color="auto"/>
            <w:left w:val="none" w:sz="0" w:space="0" w:color="auto"/>
            <w:bottom w:val="none" w:sz="0" w:space="0" w:color="auto"/>
            <w:right w:val="none" w:sz="0" w:space="0" w:color="auto"/>
          </w:divBdr>
        </w:div>
        <w:div w:id="1324234107">
          <w:marLeft w:val="0"/>
          <w:marRight w:val="0"/>
          <w:marTop w:val="20"/>
          <w:marBottom w:val="20"/>
          <w:divBdr>
            <w:top w:val="none" w:sz="0" w:space="0" w:color="auto"/>
            <w:left w:val="none" w:sz="0" w:space="0" w:color="auto"/>
            <w:bottom w:val="none" w:sz="0" w:space="0" w:color="auto"/>
            <w:right w:val="none" w:sz="0" w:space="0" w:color="auto"/>
          </w:divBdr>
        </w:div>
        <w:div w:id="1297377061">
          <w:marLeft w:val="0"/>
          <w:marRight w:val="0"/>
          <w:marTop w:val="20"/>
          <w:marBottom w:val="20"/>
          <w:divBdr>
            <w:top w:val="none" w:sz="0" w:space="0" w:color="auto"/>
            <w:left w:val="none" w:sz="0" w:space="0" w:color="auto"/>
            <w:bottom w:val="none" w:sz="0" w:space="0" w:color="auto"/>
            <w:right w:val="none" w:sz="0" w:space="0" w:color="auto"/>
          </w:divBdr>
        </w:div>
        <w:div w:id="262298880">
          <w:marLeft w:val="0"/>
          <w:marRight w:val="0"/>
          <w:marTop w:val="20"/>
          <w:marBottom w:val="20"/>
          <w:divBdr>
            <w:top w:val="none" w:sz="0" w:space="0" w:color="auto"/>
            <w:left w:val="none" w:sz="0" w:space="0" w:color="auto"/>
            <w:bottom w:val="none" w:sz="0" w:space="0" w:color="auto"/>
            <w:right w:val="none" w:sz="0" w:space="0" w:color="auto"/>
          </w:divBdr>
        </w:div>
        <w:div w:id="2127233874">
          <w:marLeft w:val="0"/>
          <w:marRight w:val="0"/>
          <w:marTop w:val="20"/>
          <w:marBottom w:val="20"/>
          <w:divBdr>
            <w:top w:val="none" w:sz="0" w:space="0" w:color="auto"/>
            <w:left w:val="none" w:sz="0" w:space="0" w:color="auto"/>
            <w:bottom w:val="none" w:sz="0" w:space="0" w:color="auto"/>
            <w:right w:val="none" w:sz="0" w:space="0" w:color="auto"/>
          </w:divBdr>
        </w:div>
        <w:div w:id="1833643446">
          <w:marLeft w:val="0"/>
          <w:marRight w:val="0"/>
          <w:marTop w:val="20"/>
          <w:marBottom w:val="20"/>
          <w:divBdr>
            <w:top w:val="none" w:sz="0" w:space="0" w:color="auto"/>
            <w:left w:val="none" w:sz="0" w:space="0" w:color="auto"/>
            <w:bottom w:val="none" w:sz="0" w:space="0" w:color="auto"/>
            <w:right w:val="none" w:sz="0" w:space="0" w:color="auto"/>
          </w:divBdr>
        </w:div>
        <w:div w:id="815876309">
          <w:marLeft w:val="0"/>
          <w:marRight w:val="0"/>
          <w:marTop w:val="20"/>
          <w:marBottom w:val="20"/>
          <w:divBdr>
            <w:top w:val="none" w:sz="0" w:space="0" w:color="auto"/>
            <w:left w:val="none" w:sz="0" w:space="0" w:color="auto"/>
            <w:bottom w:val="none" w:sz="0" w:space="0" w:color="auto"/>
            <w:right w:val="none" w:sz="0" w:space="0" w:color="auto"/>
          </w:divBdr>
        </w:div>
        <w:div w:id="570121692">
          <w:marLeft w:val="0"/>
          <w:marRight w:val="0"/>
          <w:marTop w:val="20"/>
          <w:marBottom w:val="20"/>
          <w:divBdr>
            <w:top w:val="none" w:sz="0" w:space="0" w:color="auto"/>
            <w:left w:val="none" w:sz="0" w:space="0" w:color="auto"/>
            <w:bottom w:val="none" w:sz="0" w:space="0" w:color="auto"/>
            <w:right w:val="none" w:sz="0" w:space="0" w:color="auto"/>
          </w:divBdr>
        </w:div>
        <w:div w:id="1402798876">
          <w:marLeft w:val="0"/>
          <w:marRight w:val="0"/>
          <w:marTop w:val="20"/>
          <w:marBottom w:val="20"/>
          <w:divBdr>
            <w:top w:val="none" w:sz="0" w:space="0" w:color="auto"/>
            <w:left w:val="none" w:sz="0" w:space="0" w:color="auto"/>
            <w:bottom w:val="none" w:sz="0" w:space="0" w:color="auto"/>
            <w:right w:val="none" w:sz="0" w:space="0" w:color="auto"/>
          </w:divBdr>
        </w:div>
        <w:div w:id="1444838382">
          <w:marLeft w:val="0"/>
          <w:marRight w:val="0"/>
          <w:marTop w:val="20"/>
          <w:marBottom w:val="20"/>
          <w:divBdr>
            <w:top w:val="none" w:sz="0" w:space="0" w:color="auto"/>
            <w:left w:val="none" w:sz="0" w:space="0" w:color="auto"/>
            <w:bottom w:val="none" w:sz="0" w:space="0" w:color="auto"/>
            <w:right w:val="none" w:sz="0" w:space="0" w:color="auto"/>
          </w:divBdr>
        </w:div>
        <w:div w:id="8797917">
          <w:marLeft w:val="0"/>
          <w:marRight w:val="0"/>
          <w:marTop w:val="20"/>
          <w:marBottom w:val="20"/>
          <w:divBdr>
            <w:top w:val="none" w:sz="0" w:space="0" w:color="auto"/>
            <w:left w:val="none" w:sz="0" w:space="0" w:color="auto"/>
            <w:bottom w:val="none" w:sz="0" w:space="0" w:color="auto"/>
            <w:right w:val="none" w:sz="0" w:space="0" w:color="auto"/>
          </w:divBdr>
        </w:div>
        <w:div w:id="819345900">
          <w:marLeft w:val="0"/>
          <w:marRight w:val="0"/>
          <w:marTop w:val="20"/>
          <w:marBottom w:val="20"/>
          <w:divBdr>
            <w:top w:val="none" w:sz="0" w:space="0" w:color="auto"/>
            <w:left w:val="none" w:sz="0" w:space="0" w:color="auto"/>
            <w:bottom w:val="none" w:sz="0" w:space="0" w:color="auto"/>
            <w:right w:val="none" w:sz="0" w:space="0" w:color="auto"/>
          </w:divBdr>
        </w:div>
        <w:div w:id="682362160">
          <w:marLeft w:val="0"/>
          <w:marRight w:val="0"/>
          <w:marTop w:val="20"/>
          <w:marBottom w:val="20"/>
          <w:divBdr>
            <w:top w:val="none" w:sz="0" w:space="0" w:color="auto"/>
            <w:left w:val="none" w:sz="0" w:space="0" w:color="auto"/>
            <w:bottom w:val="none" w:sz="0" w:space="0" w:color="auto"/>
            <w:right w:val="none" w:sz="0" w:space="0" w:color="auto"/>
          </w:divBdr>
        </w:div>
        <w:div w:id="138618176">
          <w:marLeft w:val="0"/>
          <w:marRight w:val="0"/>
          <w:marTop w:val="20"/>
          <w:marBottom w:val="20"/>
          <w:divBdr>
            <w:top w:val="none" w:sz="0" w:space="0" w:color="auto"/>
            <w:left w:val="none" w:sz="0" w:space="0" w:color="auto"/>
            <w:bottom w:val="none" w:sz="0" w:space="0" w:color="auto"/>
            <w:right w:val="none" w:sz="0" w:space="0" w:color="auto"/>
          </w:divBdr>
        </w:div>
        <w:div w:id="655232197">
          <w:marLeft w:val="0"/>
          <w:marRight w:val="0"/>
          <w:marTop w:val="20"/>
          <w:marBottom w:val="20"/>
          <w:divBdr>
            <w:top w:val="none" w:sz="0" w:space="0" w:color="auto"/>
            <w:left w:val="none" w:sz="0" w:space="0" w:color="auto"/>
            <w:bottom w:val="none" w:sz="0" w:space="0" w:color="auto"/>
            <w:right w:val="none" w:sz="0" w:space="0" w:color="auto"/>
          </w:divBdr>
        </w:div>
        <w:div w:id="1529754076">
          <w:marLeft w:val="0"/>
          <w:marRight w:val="0"/>
          <w:marTop w:val="20"/>
          <w:marBottom w:val="20"/>
          <w:divBdr>
            <w:top w:val="none" w:sz="0" w:space="0" w:color="auto"/>
            <w:left w:val="none" w:sz="0" w:space="0" w:color="auto"/>
            <w:bottom w:val="none" w:sz="0" w:space="0" w:color="auto"/>
            <w:right w:val="none" w:sz="0" w:space="0" w:color="auto"/>
          </w:divBdr>
        </w:div>
        <w:div w:id="1322926160">
          <w:marLeft w:val="0"/>
          <w:marRight w:val="0"/>
          <w:marTop w:val="20"/>
          <w:marBottom w:val="20"/>
          <w:divBdr>
            <w:top w:val="none" w:sz="0" w:space="0" w:color="auto"/>
            <w:left w:val="none" w:sz="0" w:space="0" w:color="auto"/>
            <w:bottom w:val="none" w:sz="0" w:space="0" w:color="auto"/>
            <w:right w:val="none" w:sz="0" w:space="0" w:color="auto"/>
          </w:divBdr>
        </w:div>
        <w:div w:id="1335186020">
          <w:marLeft w:val="0"/>
          <w:marRight w:val="0"/>
          <w:marTop w:val="0"/>
          <w:marBottom w:val="200"/>
          <w:divBdr>
            <w:top w:val="none" w:sz="0" w:space="0" w:color="auto"/>
            <w:left w:val="none" w:sz="0" w:space="0" w:color="auto"/>
            <w:bottom w:val="none" w:sz="0" w:space="0" w:color="auto"/>
            <w:right w:val="none" w:sz="0" w:space="0" w:color="auto"/>
          </w:divBdr>
        </w:div>
        <w:div w:id="1966738152">
          <w:marLeft w:val="0"/>
          <w:marRight w:val="0"/>
          <w:marTop w:val="20"/>
          <w:marBottom w:val="20"/>
          <w:divBdr>
            <w:top w:val="none" w:sz="0" w:space="0" w:color="auto"/>
            <w:left w:val="none" w:sz="0" w:space="0" w:color="auto"/>
            <w:bottom w:val="none" w:sz="0" w:space="0" w:color="auto"/>
            <w:right w:val="none" w:sz="0" w:space="0" w:color="auto"/>
          </w:divBdr>
        </w:div>
        <w:div w:id="1719863561">
          <w:marLeft w:val="0"/>
          <w:marRight w:val="0"/>
          <w:marTop w:val="20"/>
          <w:marBottom w:val="20"/>
          <w:divBdr>
            <w:top w:val="none" w:sz="0" w:space="0" w:color="auto"/>
            <w:left w:val="none" w:sz="0" w:space="0" w:color="auto"/>
            <w:bottom w:val="none" w:sz="0" w:space="0" w:color="auto"/>
            <w:right w:val="none" w:sz="0" w:space="0" w:color="auto"/>
          </w:divBdr>
        </w:div>
        <w:div w:id="633175355">
          <w:marLeft w:val="0"/>
          <w:marRight w:val="0"/>
          <w:marTop w:val="20"/>
          <w:marBottom w:val="20"/>
          <w:divBdr>
            <w:top w:val="none" w:sz="0" w:space="0" w:color="auto"/>
            <w:left w:val="none" w:sz="0" w:space="0" w:color="auto"/>
            <w:bottom w:val="none" w:sz="0" w:space="0" w:color="auto"/>
            <w:right w:val="none" w:sz="0" w:space="0" w:color="auto"/>
          </w:divBdr>
        </w:div>
        <w:div w:id="1794977979">
          <w:marLeft w:val="0"/>
          <w:marRight w:val="0"/>
          <w:marTop w:val="20"/>
          <w:marBottom w:val="20"/>
          <w:divBdr>
            <w:top w:val="none" w:sz="0" w:space="0" w:color="auto"/>
            <w:left w:val="none" w:sz="0" w:space="0" w:color="auto"/>
            <w:bottom w:val="none" w:sz="0" w:space="0" w:color="auto"/>
            <w:right w:val="none" w:sz="0" w:space="0" w:color="auto"/>
          </w:divBdr>
        </w:div>
        <w:div w:id="129523148">
          <w:marLeft w:val="0"/>
          <w:marRight w:val="0"/>
          <w:marTop w:val="20"/>
          <w:marBottom w:val="20"/>
          <w:divBdr>
            <w:top w:val="none" w:sz="0" w:space="0" w:color="auto"/>
            <w:left w:val="none" w:sz="0" w:space="0" w:color="auto"/>
            <w:bottom w:val="none" w:sz="0" w:space="0" w:color="auto"/>
            <w:right w:val="none" w:sz="0" w:space="0" w:color="auto"/>
          </w:divBdr>
        </w:div>
        <w:div w:id="165363701">
          <w:marLeft w:val="0"/>
          <w:marRight w:val="0"/>
          <w:marTop w:val="20"/>
          <w:marBottom w:val="20"/>
          <w:divBdr>
            <w:top w:val="none" w:sz="0" w:space="0" w:color="auto"/>
            <w:left w:val="none" w:sz="0" w:space="0" w:color="auto"/>
            <w:bottom w:val="none" w:sz="0" w:space="0" w:color="auto"/>
            <w:right w:val="none" w:sz="0" w:space="0" w:color="auto"/>
          </w:divBdr>
        </w:div>
        <w:div w:id="728571060">
          <w:marLeft w:val="0"/>
          <w:marRight w:val="0"/>
          <w:marTop w:val="20"/>
          <w:marBottom w:val="20"/>
          <w:divBdr>
            <w:top w:val="none" w:sz="0" w:space="0" w:color="auto"/>
            <w:left w:val="none" w:sz="0" w:space="0" w:color="auto"/>
            <w:bottom w:val="none" w:sz="0" w:space="0" w:color="auto"/>
            <w:right w:val="none" w:sz="0" w:space="0" w:color="auto"/>
          </w:divBdr>
        </w:div>
        <w:div w:id="826284043">
          <w:marLeft w:val="0"/>
          <w:marRight w:val="0"/>
          <w:marTop w:val="20"/>
          <w:marBottom w:val="20"/>
          <w:divBdr>
            <w:top w:val="none" w:sz="0" w:space="0" w:color="auto"/>
            <w:left w:val="none" w:sz="0" w:space="0" w:color="auto"/>
            <w:bottom w:val="none" w:sz="0" w:space="0" w:color="auto"/>
            <w:right w:val="none" w:sz="0" w:space="0" w:color="auto"/>
          </w:divBdr>
        </w:div>
        <w:div w:id="1802648423">
          <w:marLeft w:val="0"/>
          <w:marRight w:val="0"/>
          <w:marTop w:val="20"/>
          <w:marBottom w:val="20"/>
          <w:divBdr>
            <w:top w:val="none" w:sz="0" w:space="0" w:color="auto"/>
            <w:left w:val="none" w:sz="0" w:space="0" w:color="auto"/>
            <w:bottom w:val="none" w:sz="0" w:space="0" w:color="auto"/>
            <w:right w:val="none" w:sz="0" w:space="0" w:color="auto"/>
          </w:divBdr>
        </w:div>
        <w:div w:id="2071151942">
          <w:marLeft w:val="0"/>
          <w:marRight w:val="0"/>
          <w:marTop w:val="20"/>
          <w:marBottom w:val="20"/>
          <w:divBdr>
            <w:top w:val="none" w:sz="0" w:space="0" w:color="auto"/>
            <w:left w:val="none" w:sz="0" w:space="0" w:color="auto"/>
            <w:bottom w:val="none" w:sz="0" w:space="0" w:color="auto"/>
            <w:right w:val="none" w:sz="0" w:space="0" w:color="auto"/>
          </w:divBdr>
        </w:div>
        <w:div w:id="489181114">
          <w:marLeft w:val="0"/>
          <w:marRight w:val="0"/>
          <w:marTop w:val="20"/>
          <w:marBottom w:val="20"/>
          <w:divBdr>
            <w:top w:val="none" w:sz="0" w:space="0" w:color="auto"/>
            <w:left w:val="none" w:sz="0" w:space="0" w:color="auto"/>
            <w:bottom w:val="none" w:sz="0" w:space="0" w:color="auto"/>
            <w:right w:val="none" w:sz="0" w:space="0" w:color="auto"/>
          </w:divBdr>
        </w:div>
        <w:div w:id="1149520879">
          <w:marLeft w:val="0"/>
          <w:marRight w:val="0"/>
          <w:marTop w:val="20"/>
          <w:marBottom w:val="20"/>
          <w:divBdr>
            <w:top w:val="none" w:sz="0" w:space="0" w:color="auto"/>
            <w:left w:val="none" w:sz="0" w:space="0" w:color="auto"/>
            <w:bottom w:val="none" w:sz="0" w:space="0" w:color="auto"/>
            <w:right w:val="none" w:sz="0" w:space="0" w:color="auto"/>
          </w:divBdr>
        </w:div>
        <w:div w:id="991517986">
          <w:marLeft w:val="0"/>
          <w:marRight w:val="0"/>
          <w:marTop w:val="20"/>
          <w:marBottom w:val="20"/>
          <w:divBdr>
            <w:top w:val="none" w:sz="0" w:space="0" w:color="auto"/>
            <w:left w:val="none" w:sz="0" w:space="0" w:color="auto"/>
            <w:bottom w:val="none" w:sz="0" w:space="0" w:color="auto"/>
            <w:right w:val="none" w:sz="0" w:space="0" w:color="auto"/>
          </w:divBdr>
        </w:div>
        <w:div w:id="360789952">
          <w:marLeft w:val="0"/>
          <w:marRight w:val="0"/>
          <w:marTop w:val="20"/>
          <w:marBottom w:val="20"/>
          <w:divBdr>
            <w:top w:val="none" w:sz="0" w:space="0" w:color="auto"/>
            <w:left w:val="none" w:sz="0" w:space="0" w:color="auto"/>
            <w:bottom w:val="none" w:sz="0" w:space="0" w:color="auto"/>
            <w:right w:val="none" w:sz="0" w:space="0" w:color="auto"/>
          </w:divBdr>
        </w:div>
        <w:div w:id="1778020501">
          <w:marLeft w:val="0"/>
          <w:marRight w:val="0"/>
          <w:marTop w:val="20"/>
          <w:marBottom w:val="20"/>
          <w:divBdr>
            <w:top w:val="none" w:sz="0" w:space="0" w:color="auto"/>
            <w:left w:val="none" w:sz="0" w:space="0" w:color="auto"/>
            <w:bottom w:val="none" w:sz="0" w:space="0" w:color="auto"/>
            <w:right w:val="none" w:sz="0" w:space="0" w:color="auto"/>
          </w:divBdr>
        </w:div>
        <w:div w:id="1088967607">
          <w:marLeft w:val="0"/>
          <w:marRight w:val="0"/>
          <w:marTop w:val="20"/>
          <w:marBottom w:val="20"/>
          <w:divBdr>
            <w:top w:val="none" w:sz="0" w:space="0" w:color="auto"/>
            <w:left w:val="none" w:sz="0" w:space="0" w:color="auto"/>
            <w:bottom w:val="none" w:sz="0" w:space="0" w:color="auto"/>
            <w:right w:val="none" w:sz="0" w:space="0" w:color="auto"/>
          </w:divBdr>
        </w:div>
        <w:div w:id="949749263">
          <w:marLeft w:val="0"/>
          <w:marRight w:val="0"/>
          <w:marTop w:val="20"/>
          <w:marBottom w:val="20"/>
          <w:divBdr>
            <w:top w:val="none" w:sz="0" w:space="0" w:color="auto"/>
            <w:left w:val="none" w:sz="0" w:space="0" w:color="auto"/>
            <w:bottom w:val="none" w:sz="0" w:space="0" w:color="auto"/>
            <w:right w:val="none" w:sz="0" w:space="0" w:color="auto"/>
          </w:divBdr>
        </w:div>
        <w:div w:id="2068185666">
          <w:marLeft w:val="0"/>
          <w:marRight w:val="0"/>
          <w:marTop w:val="20"/>
          <w:marBottom w:val="20"/>
          <w:divBdr>
            <w:top w:val="none" w:sz="0" w:space="0" w:color="auto"/>
            <w:left w:val="none" w:sz="0" w:space="0" w:color="auto"/>
            <w:bottom w:val="none" w:sz="0" w:space="0" w:color="auto"/>
            <w:right w:val="none" w:sz="0" w:space="0" w:color="auto"/>
          </w:divBdr>
        </w:div>
        <w:div w:id="515003374">
          <w:marLeft w:val="0"/>
          <w:marRight w:val="0"/>
          <w:marTop w:val="0"/>
          <w:marBottom w:val="200"/>
          <w:divBdr>
            <w:top w:val="none" w:sz="0" w:space="0" w:color="auto"/>
            <w:left w:val="none" w:sz="0" w:space="0" w:color="auto"/>
            <w:bottom w:val="none" w:sz="0" w:space="0" w:color="auto"/>
            <w:right w:val="none" w:sz="0" w:space="0" w:color="auto"/>
          </w:divBdr>
        </w:div>
        <w:div w:id="44958181">
          <w:marLeft w:val="0"/>
          <w:marRight w:val="0"/>
          <w:marTop w:val="20"/>
          <w:marBottom w:val="20"/>
          <w:divBdr>
            <w:top w:val="none" w:sz="0" w:space="0" w:color="auto"/>
            <w:left w:val="none" w:sz="0" w:space="0" w:color="auto"/>
            <w:bottom w:val="none" w:sz="0" w:space="0" w:color="auto"/>
            <w:right w:val="none" w:sz="0" w:space="0" w:color="auto"/>
          </w:divBdr>
        </w:div>
        <w:div w:id="946423732">
          <w:marLeft w:val="0"/>
          <w:marRight w:val="0"/>
          <w:marTop w:val="20"/>
          <w:marBottom w:val="20"/>
          <w:divBdr>
            <w:top w:val="none" w:sz="0" w:space="0" w:color="auto"/>
            <w:left w:val="none" w:sz="0" w:space="0" w:color="auto"/>
            <w:bottom w:val="none" w:sz="0" w:space="0" w:color="auto"/>
            <w:right w:val="none" w:sz="0" w:space="0" w:color="auto"/>
          </w:divBdr>
        </w:div>
        <w:div w:id="1465350724">
          <w:marLeft w:val="0"/>
          <w:marRight w:val="0"/>
          <w:marTop w:val="20"/>
          <w:marBottom w:val="20"/>
          <w:divBdr>
            <w:top w:val="none" w:sz="0" w:space="0" w:color="auto"/>
            <w:left w:val="none" w:sz="0" w:space="0" w:color="auto"/>
            <w:bottom w:val="none" w:sz="0" w:space="0" w:color="auto"/>
            <w:right w:val="none" w:sz="0" w:space="0" w:color="auto"/>
          </w:divBdr>
        </w:div>
        <w:div w:id="621614301">
          <w:marLeft w:val="864"/>
          <w:marRight w:val="0"/>
          <w:marTop w:val="20"/>
          <w:marBottom w:val="20"/>
          <w:divBdr>
            <w:top w:val="none" w:sz="0" w:space="0" w:color="auto"/>
            <w:left w:val="none" w:sz="0" w:space="0" w:color="auto"/>
            <w:bottom w:val="none" w:sz="0" w:space="0" w:color="auto"/>
            <w:right w:val="none" w:sz="0" w:space="0" w:color="auto"/>
          </w:divBdr>
        </w:div>
        <w:div w:id="1916162260">
          <w:marLeft w:val="864"/>
          <w:marRight w:val="0"/>
          <w:marTop w:val="20"/>
          <w:marBottom w:val="20"/>
          <w:divBdr>
            <w:top w:val="none" w:sz="0" w:space="0" w:color="auto"/>
            <w:left w:val="none" w:sz="0" w:space="0" w:color="auto"/>
            <w:bottom w:val="none" w:sz="0" w:space="0" w:color="auto"/>
            <w:right w:val="none" w:sz="0" w:space="0" w:color="auto"/>
          </w:divBdr>
        </w:div>
        <w:div w:id="2057582380">
          <w:marLeft w:val="0"/>
          <w:marRight w:val="0"/>
          <w:marTop w:val="20"/>
          <w:marBottom w:val="20"/>
          <w:divBdr>
            <w:top w:val="none" w:sz="0" w:space="0" w:color="auto"/>
            <w:left w:val="none" w:sz="0" w:space="0" w:color="auto"/>
            <w:bottom w:val="none" w:sz="0" w:space="0" w:color="auto"/>
            <w:right w:val="none" w:sz="0" w:space="0" w:color="auto"/>
          </w:divBdr>
        </w:div>
        <w:div w:id="701318705">
          <w:marLeft w:val="0"/>
          <w:marRight w:val="0"/>
          <w:marTop w:val="20"/>
          <w:marBottom w:val="20"/>
          <w:divBdr>
            <w:top w:val="none" w:sz="0" w:space="0" w:color="auto"/>
            <w:left w:val="none" w:sz="0" w:space="0" w:color="auto"/>
            <w:bottom w:val="none" w:sz="0" w:space="0" w:color="auto"/>
            <w:right w:val="none" w:sz="0" w:space="0" w:color="auto"/>
          </w:divBdr>
        </w:div>
        <w:div w:id="1931698264">
          <w:marLeft w:val="864"/>
          <w:marRight w:val="0"/>
          <w:marTop w:val="20"/>
          <w:marBottom w:val="20"/>
          <w:divBdr>
            <w:top w:val="none" w:sz="0" w:space="0" w:color="auto"/>
            <w:left w:val="none" w:sz="0" w:space="0" w:color="auto"/>
            <w:bottom w:val="none" w:sz="0" w:space="0" w:color="auto"/>
            <w:right w:val="none" w:sz="0" w:space="0" w:color="auto"/>
          </w:divBdr>
        </w:div>
        <w:div w:id="1119644762">
          <w:marLeft w:val="864"/>
          <w:marRight w:val="0"/>
          <w:marTop w:val="20"/>
          <w:marBottom w:val="20"/>
          <w:divBdr>
            <w:top w:val="none" w:sz="0" w:space="0" w:color="auto"/>
            <w:left w:val="none" w:sz="0" w:space="0" w:color="auto"/>
            <w:bottom w:val="none" w:sz="0" w:space="0" w:color="auto"/>
            <w:right w:val="none" w:sz="0" w:space="0" w:color="auto"/>
          </w:divBdr>
        </w:div>
        <w:div w:id="1508253779">
          <w:marLeft w:val="864"/>
          <w:marRight w:val="0"/>
          <w:marTop w:val="20"/>
          <w:marBottom w:val="20"/>
          <w:divBdr>
            <w:top w:val="none" w:sz="0" w:space="0" w:color="auto"/>
            <w:left w:val="none" w:sz="0" w:space="0" w:color="auto"/>
            <w:bottom w:val="none" w:sz="0" w:space="0" w:color="auto"/>
            <w:right w:val="none" w:sz="0" w:space="0" w:color="auto"/>
          </w:divBdr>
        </w:div>
        <w:div w:id="318579239">
          <w:marLeft w:val="0"/>
          <w:marRight w:val="0"/>
          <w:marTop w:val="20"/>
          <w:marBottom w:val="20"/>
          <w:divBdr>
            <w:top w:val="none" w:sz="0" w:space="0" w:color="auto"/>
            <w:left w:val="none" w:sz="0" w:space="0" w:color="auto"/>
            <w:bottom w:val="none" w:sz="0" w:space="0" w:color="auto"/>
            <w:right w:val="none" w:sz="0" w:space="0" w:color="auto"/>
          </w:divBdr>
        </w:div>
        <w:div w:id="1340153806">
          <w:marLeft w:val="0"/>
          <w:marRight w:val="0"/>
          <w:marTop w:val="20"/>
          <w:marBottom w:val="20"/>
          <w:divBdr>
            <w:top w:val="none" w:sz="0" w:space="0" w:color="auto"/>
            <w:left w:val="none" w:sz="0" w:space="0" w:color="auto"/>
            <w:bottom w:val="none" w:sz="0" w:space="0" w:color="auto"/>
            <w:right w:val="none" w:sz="0" w:space="0" w:color="auto"/>
          </w:divBdr>
        </w:div>
        <w:div w:id="805661197">
          <w:marLeft w:val="0"/>
          <w:marRight w:val="0"/>
          <w:marTop w:val="20"/>
          <w:marBottom w:val="20"/>
          <w:divBdr>
            <w:top w:val="none" w:sz="0" w:space="0" w:color="auto"/>
            <w:left w:val="none" w:sz="0" w:space="0" w:color="auto"/>
            <w:bottom w:val="none" w:sz="0" w:space="0" w:color="auto"/>
            <w:right w:val="none" w:sz="0" w:space="0" w:color="auto"/>
          </w:divBdr>
        </w:div>
        <w:div w:id="273290221">
          <w:marLeft w:val="0"/>
          <w:marRight w:val="0"/>
          <w:marTop w:val="20"/>
          <w:marBottom w:val="20"/>
          <w:divBdr>
            <w:top w:val="none" w:sz="0" w:space="0" w:color="auto"/>
            <w:left w:val="none" w:sz="0" w:space="0" w:color="auto"/>
            <w:bottom w:val="none" w:sz="0" w:space="0" w:color="auto"/>
            <w:right w:val="none" w:sz="0" w:space="0" w:color="auto"/>
          </w:divBdr>
        </w:div>
        <w:div w:id="165560805">
          <w:marLeft w:val="0"/>
          <w:marRight w:val="0"/>
          <w:marTop w:val="20"/>
          <w:marBottom w:val="20"/>
          <w:divBdr>
            <w:top w:val="none" w:sz="0" w:space="0" w:color="auto"/>
            <w:left w:val="none" w:sz="0" w:space="0" w:color="auto"/>
            <w:bottom w:val="none" w:sz="0" w:space="0" w:color="auto"/>
            <w:right w:val="none" w:sz="0" w:space="0" w:color="auto"/>
          </w:divBdr>
        </w:div>
        <w:div w:id="172303985">
          <w:marLeft w:val="0"/>
          <w:marRight w:val="0"/>
          <w:marTop w:val="20"/>
          <w:marBottom w:val="20"/>
          <w:divBdr>
            <w:top w:val="none" w:sz="0" w:space="0" w:color="auto"/>
            <w:left w:val="none" w:sz="0" w:space="0" w:color="auto"/>
            <w:bottom w:val="none" w:sz="0" w:space="0" w:color="auto"/>
            <w:right w:val="none" w:sz="0" w:space="0" w:color="auto"/>
          </w:divBdr>
        </w:div>
        <w:div w:id="1141338995">
          <w:marLeft w:val="0"/>
          <w:marRight w:val="0"/>
          <w:marTop w:val="20"/>
          <w:marBottom w:val="20"/>
          <w:divBdr>
            <w:top w:val="none" w:sz="0" w:space="0" w:color="auto"/>
            <w:left w:val="none" w:sz="0" w:space="0" w:color="auto"/>
            <w:bottom w:val="none" w:sz="0" w:space="0" w:color="auto"/>
            <w:right w:val="none" w:sz="0" w:space="0" w:color="auto"/>
          </w:divBdr>
        </w:div>
        <w:div w:id="1018120631">
          <w:marLeft w:val="0"/>
          <w:marRight w:val="0"/>
          <w:marTop w:val="20"/>
          <w:marBottom w:val="20"/>
          <w:divBdr>
            <w:top w:val="none" w:sz="0" w:space="0" w:color="auto"/>
            <w:left w:val="none" w:sz="0" w:space="0" w:color="auto"/>
            <w:bottom w:val="none" w:sz="0" w:space="0" w:color="auto"/>
            <w:right w:val="none" w:sz="0" w:space="0" w:color="auto"/>
          </w:divBdr>
        </w:div>
        <w:div w:id="372923056">
          <w:marLeft w:val="0"/>
          <w:marRight w:val="0"/>
          <w:marTop w:val="20"/>
          <w:marBottom w:val="20"/>
          <w:divBdr>
            <w:top w:val="none" w:sz="0" w:space="0" w:color="auto"/>
            <w:left w:val="none" w:sz="0" w:space="0" w:color="auto"/>
            <w:bottom w:val="none" w:sz="0" w:space="0" w:color="auto"/>
            <w:right w:val="none" w:sz="0" w:space="0" w:color="auto"/>
          </w:divBdr>
        </w:div>
        <w:div w:id="1122924120">
          <w:marLeft w:val="0"/>
          <w:marRight w:val="0"/>
          <w:marTop w:val="20"/>
          <w:marBottom w:val="20"/>
          <w:divBdr>
            <w:top w:val="none" w:sz="0" w:space="0" w:color="auto"/>
            <w:left w:val="none" w:sz="0" w:space="0" w:color="auto"/>
            <w:bottom w:val="none" w:sz="0" w:space="0" w:color="auto"/>
            <w:right w:val="none" w:sz="0" w:space="0" w:color="auto"/>
          </w:divBdr>
        </w:div>
        <w:div w:id="1077633865">
          <w:marLeft w:val="0"/>
          <w:marRight w:val="0"/>
          <w:marTop w:val="20"/>
          <w:marBottom w:val="20"/>
          <w:divBdr>
            <w:top w:val="none" w:sz="0" w:space="0" w:color="auto"/>
            <w:left w:val="none" w:sz="0" w:space="0" w:color="auto"/>
            <w:bottom w:val="none" w:sz="0" w:space="0" w:color="auto"/>
            <w:right w:val="none" w:sz="0" w:space="0" w:color="auto"/>
          </w:divBdr>
        </w:div>
        <w:div w:id="479883604">
          <w:marLeft w:val="0"/>
          <w:marRight w:val="0"/>
          <w:marTop w:val="20"/>
          <w:marBottom w:val="20"/>
          <w:divBdr>
            <w:top w:val="none" w:sz="0" w:space="0" w:color="auto"/>
            <w:left w:val="none" w:sz="0" w:space="0" w:color="auto"/>
            <w:bottom w:val="none" w:sz="0" w:space="0" w:color="auto"/>
            <w:right w:val="none" w:sz="0" w:space="0" w:color="auto"/>
          </w:divBdr>
        </w:div>
        <w:div w:id="1178547086">
          <w:marLeft w:val="0"/>
          <w:marRight w:val="0"/>
          <w:marTop w:val="20"/>
          <w:marBottom w:val="20"/>
          <w:divBdr>
            <w:top w:val="none" w:sz="0" w:space="0" w:color="auto"/>
            <w:left w:val="none" w:sz="0" w:space="0" w:color="auto"/>
            <w:bottom w:val="none" w:sz="0" w:space="0" w:color="auto"/>
            <w:right w:val="none" w:sz="0" w:space="0" w:color="auto"/>
          </w:divBdr>
        </w:div>
        <w:div w:id="1829400147">
          <w:marLeft w:val="0"/>
          <w:marRight w:val="0"/>
          <w:marTop w:val="20"/>
          <w:marBottom w:val="20"/>
          <w:divBdr>
            <w:top w:val="none" w:sz="0" w:space="0" w:color="auto"/>
            <w:left w:val="none" w:sz="0" w:space="0" w:color="auto"/>
            <w:bottom w:val="none" w:sz="0" w:space="0" w:color="auto"/>
            <w:right w:val="none" w:sz="0" w:space="0" w:color="auto"/>
          </w:divBdr>
        </w:div>
        <w:div w:id="507719284">
          <w:marLeft w:val="0"/>
          <w:marRight w:val="0"/>
          <w:marTop w:val="20"/>
          <w:marBottom w:val="20"/>
          <w:divBdr>
            <w:top w:val="none" w:sz="0" w:space="0" w:color="auto"/>
            <w:left w:val="none" w:sz="0" w:space="0" w:color="auto"/>
            <w:bottom w:val="none" w:sz="0" w:space="0" w:color="auto"/>
            <w:right w:val="none" w:sz="0" w:space="0" w:color="auto"/>
          </w:divBdr>
        </w:div>
        <w:div w:id="927350633">
          <w:marLeft w:val="0"/>
          <w:marRight w:val="0"/>
          <w:marTop w:val="20"/>
          <w:marBottom w:val="20"/>
          <w:divBdr>
            <w:top w:val="none" w:sz="0" w:space="0" w:color="auto"/>
            <w:left w:val="none" w:sz="0" w:space="0" w:color="auto"/>
            <w:bottom w:val="none" w:sz="0" w:space="0" w:color="auto"/>
            <w:right w:val="none" w:sz="0" w:space="0" w:color="auto"/>
          </w:divBdr>
        </w:div>
        <w:div w:id="877401566">
          <w:marLeft w:val="0"/>
          <w:marRight w:val="0"/>
          <w:marTop w:val="20"/>
          <w:marBottom w:val="20"/>
          <w:divBdr>
            <w:top w:val="none" w:sz="0" w:space="0" w:color="auto"/>
            <w:left w:val="none" w:sz="0" w:space="0" w:color="auto"/>
            <w:bottom w:val="none" w:sz="0" w:space="0" w:color="auto"/>
            <w:right w:val="none" w:sz="0" w:space="0" w:color="auto"/>
          </w:divBdr>
        </w:div>
        <w:div w:id="1635914813">
          <w:marLeft w:val="0"/>
          <w:marRight w:val="0"/>
          <w:marTop w:val="20"/>
          <w:marBottom w:val="20"/>
          <w:divBdr>
            <w:top w:val="none" w:sz="0" w:space="0" w:color="auto"/>
            <w:left w:val="none" w:sz="0" w:space="0" w:color="auto"/>
            <w:bottom w:val="none" w:sz="0" w:space="0" w:color="auto"/>
            <w:right w:val="none" w:sz="0" w:space="0" w:color="auto"/>
          </w:divBdr>
        </w:div>
        <w:div w:id="142549291">
          <w:marLeft w:val="0"/>
          <w:marRight w:val="0"/>
          <w:marTop w:val="20"/>
          <w:marBottom w:val="20"/>
          <w:divBdr>
            <w:top w:val="none" w:sz="0" w:space="0" w:color="auto"/>
            <w:left w:val="none" w:sz="0" w:space="0" w:color="auto"/>
            <w:bottom w:val="none" w:sz="0" w:space="0" w:color="auto"/>
            <w:right w:val="none" w:sz="0" w:space="0" w:color="auto"/>
          </w:divBdr>
        </w:div>
        <w:div w:id="1973290603">
          <w:marLeft w:val="0"/>
          <w:marRight w:val="0"/>
          <w:marTop w:val="20"/>
          <w:marBottom w:val="20"/>
          <w:divBdr>
            <w:top w:val="none" w:sz="0" w:space="0" w:color="auto"/>
            <w:left w:val="none" w:sz="0" w:space="0" w:color="auto"/>
            <w:bottom w:val="none" w:sz="0" w:space="0" w:color="auto"/>
            <w:right w:val="none" w:sz="0" w:space="0" w:color="auto"/>
          </w:divBdr>
        </w:div>
        <w:div w:id="1377467191">
          <w:marLeft w:val="0"/>
          <w:marRight w:val="0"/>
          <w:marTop w:val="20"/>
          <w:marBottom w:val="20"/>
          <w:divBdr>
            <w:top w:val="none" w:sz="0" w:space="0" w:color="auto"/>
            <w:left w:val="none" w:sz="0" w:space="0" w:color="auto"/>
            <w:bottom w:val="none" w:sz="0" w:space="0" w:color="auto"/>
            <w:right w:val="none" w:sz="0" w:space="0" w:color="auto"/>
          </w:divBdr>
        </w:div>
        <w:div w:id="472649155">
          <w:marLeft w:val="0"/>
          <w:marRight w:val="0"/>
          <w:marTop w:val="20"/>
          <w:marBottom w:val="20"/>
          <w:divBdr>
            <w:top w:val="none" w:sz="0" w:space="0" w:color="auto"/>
            <w:left w:val="none" w:sz="0" w:space="0" w:color="auto"/>
            <w:bottom w:val="none" w:sz="0" w:space="0" w:color="auto"/>
            <w:right w:val="none" w:sz="0" w:space="0" w:color="auto"/>
          </w:divBdr>
        </w:div>
        <w:div w:id="2060593957">
          <w:marLeft w:val="0"/>
          <w:marRight w:val="0"/>
          <w:marTop w:val="20"/>
          <w:marBottom w:val="20"/>
          <w:divBdr>
            <w:top w:val="none" w:sz="0" w:space="0" w:color="auto"/>
            <w:left w:val="none" w:sz="0" w:space="0" w:color="auto"/>
            <w:bottom w:val="none" w:sz="0" w:space="0" w:color="auto"/>
            <w:right w:val="none" w:sz="0" w:space="0" w:color="auto"/>
          </w:divBdr>
        </w:div>
        <w:div w:id="1359966214">
          <w:marLeft w:val="432"/>
          <w:marRight w:val="0"/>
          <w:marTop w:val="20"/>
          <w:marBottom w:val="20"/>
          <w:divBdr>
            <w:top w:val="none" w:sz="0" w:space="0" w:color="auto"/>
            <w:left w:val="none" w:sz="0" w:space="0" w:color="auto"/>
            <w:bottom w:val="none" w:sz="0" w:space="0" w:color="auto"/>
            <w:right w:val="none" w:sz="0" w:space="0" w:color="auto"/>
          </w:divBdr>
        </w:div>
        <w:div w:id="901596206">
          <w:marLeft w:val="432"/>
          <w:marRight w:val="0"/>
          <w:marTop w:val="20"/>
          <w:marBottom w:val="20"/>
          <w:divBdr>
            <w:top w:val="none" w:sz="0" w:space="0" w:color="auto"/>
            <w:left w:val="none" w:sz="0" w:space="0" w:color="auto"/>
            <w:bottom w:val="none" w:sz="0" w:space="0" w:color="auto"/>
            <w:right w:val="none" w:sz="0" w:space="0" w:color="auto"/>
          </w:divBdr>
        </w:div>
        <w:div w:id="610162640">
          <w:marLeft w:val="0"/>
          <w:marRight w:val="0"/>
          <w:marTop w:val="20"/>
          <w:marBottom w:val="20"/>
          <w:divBdr>
            <w:top w:val="none" w:sz="0" w:space="0" w:color="auto"/>
            <w:left w:val="none" w:sz="0" w:space="0" w:color="auto"/>
            <w:bottom w:val="none" w:sz="0" w:space="0" w:color="auto"/>
            <w:right w:val="none" w:sz="0" w:space="0" w:color="auto"/>
          </w:divBdr>
        </w:div>
        <w:div w:id="1507599646">
          <w:marLeft w:val="0"/>
          <w:marRight w:val="0"/>
          <w:marTop w:val="0"/>
          <w:marBottom w:val="200"/>
          <w:divBdr>
            <w:top w:val="none" w:sz="0" w:space="0" w:color="auto"/>
            <w:left w:val="none" w:sz="0" w:space="0" w:color="auto"/>
            <w:bottom w:val="none" w:sz="0" w:space="0" w:color="auto"/>
            <w:right w:val="none" w:sz="0" w:space="0" w:color="auto"/>
          </w:divBdr>
        </w:div>
        <w:div w:id="2065786132">
          <w:marLeft w:val="0"/>
          <w:marRight w:val="0"/>
          <w:marTop w:val="20"/>
          <w:marBottom w:val="20"/>
          <w:divBdr>
            <w:top w:val="none" w:sz="0" w:space="0" w:color="auto"/>
            <w:left w:val="none" w:sz="0" w:space="0" w:color="auto"/>
            <w:bottom w:val="none" w:sz="0" w:space="0" w:color="auto"/>
            <w:right w:val="none" w:sz="0" w:space="0" w:color="auto"/>
          </w:divBdr>
        </w:div>
        <w:div w:id="1535459761">
          <w:marLeft w:val="0"/>
          <w:marRight w:val="0"/>
          <w:marTop w:val="20"/>
          <w:marBottom w:val="20"/>
          <w:divBdr>
            <w:top w:val="none" w:sz="0" w:space="0" w:color="auto"/>
            <w:left w:val="none" w:sz="0" w:space="0" w:color="auto"/>
            <w:bottom w:val="none" w:sz="0" w:space="0" w:color="auto"/>
            <w:right w:val="none" w:sz="0" w:space="0" w:color="auto"/>
          </w:divBdr>
        </w:div>
        <w:div w:id="1255211937">
          <w:marLeft w:val="0"/>
          <w:marRight w:val="0"/>
          <w:marTop w:val="20"/>
          <w:marBottom w:val="20"/>
          <w:divBdr>
            <w:top w:val="none" w:sz="0" w:space="0" w:color="auto"/>
            <w:left w:val="none" w:sz="0" w:space="0" w:color="auto"/>
            <w:bottom w:val="none" w:sz="0" w:space="0" w:color="auto"/>
            <w:right w:val="none" w:sz="0" w:space="0" w:color="auto"/>
          </w:divBdr>
        </w:div>
        <w:div w:id="961889234">
          <w:marLeft w:val="0"/>
          <w:marRight w:val="0"/>
          <w:marTop w:val="20"/>
          <w:marBottom w:val="20"/>
          <w:divBdr>
            <w:top w:val="none" w:sz="0" w:space="0" w:color="auto"/>
            <w:left w:val="none" w:sz="0" w:space="0" w:color="auto"/>
            <w:bottom w:val="none" w:sz="0" w:space="0" w:color="auto"/>
            <w:right w:val="none" w:sz="0" w:space="0" w:color="auto"/>
          </w:divBdr>
        </w:div>
        <w:div w:id="2100054588">
          <w:marLeft w:val="0"/>
          <w:marRight w:val="0"/>
          <w:marTop w:val="20"/>
          <w:marBottom w:val="20"/>
          <w:divBdr>
            <w:top w:val="none" w:sz="0" w:space="0" w:color="auto"/>
            <w:left w:val="none" w:sz="0" w:space="0" w:color="auto"/>
            <w:bottom w:val="none" w:sz="0" w:space="0" w:color="auto"/>
            <w:right w:val="none" w:sz="0" w:space="0" w:color="auto"/>
          </w:divBdr>
        </w:div>
        <w:div w:id="1907108389">
          <w:marLeft w:val="0"/>
          <w:marRight w:val="0"/>
          <w:marTop w:val="20"/>
          <w:marBottom w:val="20"/>
          <w:divBdr>
            <w:top w:val="none" w:sz="0" w:space="0" w:color="auto"/>
            <w:left w:val="none" w:sz="0" w:space="0" w:color="auto"/>
            <w:bottom w:val="none" w:sz="0" w:space="0" w:color="auto"/>
            <w:right w:val="none" w:sz="0" w:space="0" w:color="auto"/>
          </w:divBdr>
        </w:div>
        <w:div w:id="1942251840">
          <w:marLeft w:val="0"/>
          <w:marRight w:val="0"/>
          <w:marTop w:val="20"/>
          <w:marBottom w:val="20"/>
          <w:divBdr>
            <w:top w:val="none" w:sz="0" w:space="0" w:color="auto"/>
            <w:left w:val="none" w:sz="0" w:space="0" w:color="auto"/>
            <w:bottom w:val="none" w:sz="0" w:space="0" w:color="auto"/>
            <w:right w:val="none" w:sz="0" w:space="0" w:color="auto"/>
          </w:divBdr>
        </w:div>
        <w:div w:id="1523128029">
          <w:marLeft w:val="0"/>
          <w:marRight w:val="0"/>
          <w:marTop w:val="20"/>
          <w:marBottom w:val="20"/>
          <w:divBdr>
            <w:top w:val="none" w:sz="0" w:space="0" w:color="auto"/>
            <w:left w:val="none" w:sz="0" w:space="0" w:color="auto"/>
            <w:bottom w:val="none" w:sz="0" w:space="0" w:color="auto"/>
            <w:right w:val="none" w:sz="0" w:space="0" w:color="auto"/>
          </w:divBdr>
        </w:div>
        <w:div w:id="992562467">
          <w:marLeft w:val="0"/>
          <w:marRight w:val="0"/>
          <w:marTop w:val="20"/>
          <w:marBottom w:val="20"/>
          <w:divBdr>
            <w:top w:val="none" w:sz="0" w:space="0" w:color="auto"/>
            <w:left w:val="none" w:sz="0" w:space="0" w:color="auto"/>
            <w:bottom w:val="none" w:sz="0" w:space="0" w:color="auto"/>
            <w:right w:val="none" w:sz="0" w:space="0" w:color="auto"/>
          </w:divBdr>
        </w:div>
        <w:div w:id="1552692461">
          <w:marLeft w:val="0"/>
          <w:marRight w:val="0"/>
          <w:marTop w:val="20"/>
          <w:marBottom w:val="20"/>
          <w:divBdr>
            <w:top w:val="none" w:sz="0" w:space="0" w:color="auto"/>
            <w:left w:val="none" w:sz="0" w:space="0" w:color="auto"/>
            <w:bottom w:val="none" w:sz="0" w:space="0" w:color="auto"/>
            <w:right w:val="none" w:sz="0" w:space="0" w:color="auto"/>
          </w:divBdr>
        </w:div>
        <w:div w:id="4790703">
          <w:marLeft w:val="0"/>
          <w:marRight w:val="0"/>
          <w:marTop w:val="20"/>
          <w:marBottom w:val="20"/>
          <w:divBdr>
            <w:top w:val="none" w:sz="0" w:space="0" w:color="auto"/>
            <w:left w:val="none" w:sz="0" w:space="0" w:color="auto"/>
            <w:bottom w:val="none" w:sz="0" w:space="0" w:color="auto"/>
            <w:right w:val="none" w:sz="0" w:space="0" w:color="auto"/>
          </w:divBdr>
        </w:div>
        <w:div w:id="1374622635">
          <w:marLeft w:val="0"/>
          <w:marRight w:val="0"/>
          <w:marTop w:val="20"/>
          <w:marBottom w:val="20"/>
          <w:divBdr>
            <w:top w:val="none" w:sz="0" w:space="0" w:color="auto"/>
            <w:left w:val="none" w:sz="0" w:space="0" w:color="auto"/>
            <w:bottom w:val="none" w:sz="0" w:space="0" w:color="auto"/>
            <w:right w:val="none" w:sz="0" w:space="0" w:color="auto"/>
          </w:divBdr>
        </w:div>
        <w:div w:id="49118805">
          <w:marLeft w:val="0"/>
          <w:marRight w:val="0"/>
          <w:marTop w:val="20"/>
          <w:marBottom w:val="20"/>
          <w:divBdr>
            <w:top w:val="none" w:sz="0" w:space="0" w:color="auto"/>
            <w:left w:val="none" w:sz="0" w:space="0" w:color="auto"/>
            <w:bottom w:val="none" w:sz="0" w:space="0" w:color="auto"/>
            <w:right w:val="none" w:sz="0" w:space="0" w:color="auto"/>
          </w:divBdr>
        </w:div>
        <w:div w:id="1017853535">
          <w:marLeft w:val="0"/>
          <w:marRight w:val="0"/>
          <w:marTop w:val="20"/>
          <w:marBottom w:val="20"/>
          <w:divBdr>
            <w:top w:val="none" w:sz="0" w:space="0" w:color="auto"/>
            <w:left w:val="none" w:sz="0" w:space="0" w:color="auto"/>
            <w:bottom w:val="none" w:sz="0" w:space="0" w:color="auto"/>
            <w:right w:val="none" w:sz="0" w:space="0" w:color="auto"/>
          </w:divBdr>
        </w:div>
        <w:div w:id="2034990335">
          <w:marLeft w:val="0"/>
          <w:marRight w:val="0"/>
          <w:marTop w:val="20"/>
          <w:marBottom w:val="20"/>
          <w:divBdr>
            <w:top w:val="none" w:sz="0" w:space="0" w:color="auto"/>
            <w:left w:val="none" w:sz="0" w:space="0" w:color="auto"/>
            <w:bottom w:val="none" w:sz="0" w:space="0" w:color="auto"/>
            <w:right w:val="none" w:sz="0" w:space="0" w:color="auto"/>
          </w:divBdr>
        </w:div>
        <w:div w:id="2064870477">
          <w:marLeft w:val="0"/>
          <w:marRight w:val="0"/>
          <w:marTop w:val="20"/>
          <w:marBottom w:val="20"/>
          <w:divBdr>
            <w:top w:val="none" w:sz="0" w:space="0" w:color="auto"/>
            <w:left w:val="none" w:sz="0" w:space="0" w:color="auto"/>
            <w:bottom w:val="none" w:sz="0" w:space="0" w:color="auto"/>
            <w:right w:val="none" w:sz="0" w:space="0" w:color="auto"/>
          </w:divBdr>
        </w:div>
        <w:div w:id="1563640557">
          <w:marLeft w:val="0"/>
          <w:marRight w:val="0"/>
          <w:marTop w:val="20"/>
          <w:marBottom w:val="20"/>
          <w:divBdr>
            <w:top w:val="none" w:sz="0" w:space="0" w:color="auto"/>
            <w:left w:val="none" w:sz="0" w:space="0" w:color="auto"/>
            <w:bottom w:val="none" w:sz="0" w:space="0" w:color="auto"/>
            <w:right w:val="none" w:sz="0" w:space="0" w:color="auto"/>
          </w:divBdr>
        </w:div>
        <w:div w:id="413825677">
          <w:marLeft w:val="0"/>
          <w:marRight w:val="0"/>
          <w:marTop w:val="20"/>
          <w:marBottom w:val="20"/>
          <w:divBdr>
            <w:top w:val="none" w:sz="0" w:space="0" w:color="auto"/>
            <w:left w:val="none" w:sz="0" w:space="0" w:color="auto"/>
            <w:bottom w:val="none" w:sz="0" w:space="0" w:color="auto"/>
            <w:right w:val="none" w:sz="0" w:space="0" w:color="auto"/>
          </w:divBdr>
        </w:div>
        <w:div w:id="852918158">
          <w:marLeft w:val="0"/>
          <w:marRight w:val="0"/>
          <w:marTop w:val="20"/>
          <w:marBottom w:val="20"/>
          <w:divBdr>
            <w:top w:val="none" w:sz="0" w:space="0" w:color="auto"/>
            <w:left w:val="none" w:sz="0" w:space="0" w:color="auto"/>
            <w:bottom w:val="none" w:sz="0" w:space="0" w:color="auto"/>
            <w:right w:val="none" w:sz="0" w:space="0" w:color="auto"/>
          </w:divBdr>
        </w:div>
        <w:div w:id="473182727">
          <w:marLeft w:val="0"/>
          <w:marRight w:val="0"/>
          <w:marTop w:val="20"/>
          <w:marBottom w:val="20"/>
          <w:divBdr>
            <w:top w:val="none" w:sz="0" w:space="0" w:color="auto"/>
            <w:left w:val="none" w:sz="0" w:space="0" w:color="auto"/>
            <w:bottom w:val="none" w:sz="0" w:space="0" w:color="auto"/>
            <w:right w:val="none" w:sz="0" w:space="0" w:color="auto"/>
          </w:divBdr>
        </w:div>
        <w:div w:id="1188642465">
          <w:marLeft w:val="0"/>
          <w:marRight w:val="0"/>
          <w:marTop w:val="20"/>
          <w:marBottom w:val="20"/>
          <w:divBdr>
            <w:top w:val="none" w:sz="0" w:space="0" w:color="auto"/>
            <w:left w:val="none" w:sz="0" w:space="0" w:color="auto"/>
            <w:bottom w:val="none" w:sz="0" w:space="0" w:color="auto"/>
            <w:right w:val="none" w:sz="0" w:space="0" w:color="auto"/>
          </w:divBdr>
        </w:div>
        <w:div w:id="943726784">
          <w:marLeft w:val="0"/>
          <w:marRight w:val="0"/>
          <w:marTop w:val="20"/>
          <w:marBottom w:val="20"/>
          <w:divBdr>
            <w:top w:val="none" w:sz="0" w:space="0" w:color="auto"/>
            <w:left w:val="none" w:sz="0" w:space="0" w:color="auto"/>
            <w:bottom w:val="none" w:sz="0" w:space="0" w:color="auto"/>
            <w:right w:val="none" w:sz="0" w:space="0" w:color="auto"/>
          </w:divBdr>
        </w:div>
        <w:div w:id="2093118221">
          <w:marLeft w:val="0"/>
          <w:marRight w:val="0"/>
          <w:marTop w:val="20"/>
          <w:marBottom w:val="20"/>
          <w:divBdr>
            <w:top w:val="none" w:sz="0" w:space="0" w:color="auto"/>
            <w:left w:val="none" w:sz="0" w:space="0" w:color="auto"/>
            <w:bottom w:val="none" w:sz="0" w:space="0" w:color="auto"/>
            <w:right w:val="none" w:sz="0" w:space="0" w:color="auto"/>
          </w:divBdr>
        </w:div>
        <w:div w:id="1457602860">
          <w:marLeft w:val="0"/>
          <w:marRight w:val="0"/>
          <w:marTop w:val="20"/>
          <w:marBottom w:val="20"/>
          <w:divBdr>
            <w:top w:val="none" w:sz="0" w:space="0" w:color="auto"/>
            <w:left w:val="none" w:sz="0" w:space="0" w:color="auto"/>
            <w:bottom w:val="none" w:sz="0" w:space="0" w:color="auto"/>
            <w:right w:val="none" w:sz="0" w:space="0" w:color="auto"/>
          </w:divBdr>
        </w:div>
        <w:div w:id="1583953970">
          <w:marLeft w:val="0"/>
          <w:marRight w:val="0"/>
          <w:marTop w:val="20"/>
          <w:marBottom w:val="20"/>
          <w:divBdr>
            <w:top w:val="none" w:sz="0" w:space="0" w:color="auto"/>
            <w:left w:val="none" w:sz="0" w:space="0" w:color="auto"/>
            <w:bottom w:val="none" w:sz="0" w:space="0" w:color="auto"/>
            <w:right w:val="none" w:sz="0" w:space="0" w:color="auto"/>
          </w:divBdr>
        </w:div>
        <w:div w:id="1687440561">
          <w:marLeft w:val="0"/>
          <w:marRight w:val="0"/>
          <w:marTop w:val="20"/>
          <w:marBottom w:val="20"/>
          <w:divBdr>
            <w:top w:val="none" w:sz="0" w:space="0" w:color="auto"/>
            <w:left w:val="none" w:sz="0" w:space="0" w:color="auto"/>
            <w:bottom w:val="none" w:sz="0" w:space="0" w:color="auto"/>
            <w:right w:val="none" w:sz="0" w:space="0" w:color="auto"/>
          </w:divBdr>
        </w:div>
        <w:div w:id="1144347980">
          <w:marLeft w:val="0"/>
          <w:marRight w:val="0"/>
          <w:marTop w:val="20"/>
          <w:marBottom w:val="20"/>
          <w:divBdr>
            <w:top w:val="none" w:sz="0" w:space="0" w:color="auto"/>
            <w:left w:val="none" w:sz="0" w:space="0" w:color="auto"/>
            <w:bottom w:val="none" w:sz="0" w:space="0" w:color="auto"/>
            <w:right w:val="none" w:sz="0" w:space="0" w:color="auto"/>
          </w:divBdr>
        </w:div>
        <w:div w:id="12419113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5161</Words>
  <Characters>28387</Characters>
  <Application>Microsoft Office Word</Application>
  <DocSecurity>0</DocSecurity>
  <Lines>236</Lines>
  <Paragraphs>66</Paragraphs>
  <ScaleCrop>false</ScaleCrop>
  <Company>Toshiba</Company>
  <LinksUpToDate>false</LinksUpToDate>
  <CharactersWithSpaces>33482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2018-01-04T14:11:00Z</dcterms:created>
  <dcterms:modified xsi:type="dcterms:W3CDTF">2018-01-04T14:22:00Z</dcterms:modified>
</cp:coreProperties>
</file>