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Circular por el que se da a conocer a las dependencias y sus órganos administrativos desconcentrados, así como a las entidades de la Administración Pública Paraestatal y a la Fiscalía General de la República, sujetas a la cobertura de los Tratados de Libre Comercio que se indican, la conversión a moneda nacional para el segundo semestre del año 2020, con vigencia del 1 de julio al 31 de diciembre de 2020, conforme a los capítulos de compra respectivos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Oficialía Mayor.- Unidad de Normatividad de Contrataciones Públicas.- Oficio No. UNCP/700/TU/AD/290/2020.</w:t>
      </w:r>
    </w:p>
    <w:p w:rsidR="00000000" w:rsidDel="00000000" w:rsidP="00000000" w:rsidRDefault="00000000" w:rsidRPr="00000000" w14:paraId="00000006">
      <w:pPr>
        <w:shd w:fill="ffffff" w:val="clear"/>
        <w:spacing w:after="100" w:lineRule="auto"/>
        <w:ind w:left="280" w:right="4600" w:firstLine="0"/>
        <w:jc w:val="both"/>
        <w:rPr>
          <w:b w:val="1"/>
          <w:sz w:val="16"/>
          <w:szCs w:val="16"/>
        </w:rPr>
      </w:pPr>
      <w:r w:rsidDel="00000000" w:rsidR="00000000" w:rsidRPr="00000000">
        <w:rPr>
          <w:b w:val="1"/>
          <w:sz w:val="16"/>
          <w:szCs w:val="16"/>
          <w:rtl w:val="0"/>
        </w:rPr>
        <w:t xml:space="preserve">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0000" w:rsidDel="00000000" w:rsidP="00000000" w:rsidRDefault="00000000" w:rsidRPr="00000000" w14:paraId="00000007">
      <w:pPr>
        <w:shd w:fill="ffffff" w:val="clear"/>
        <w:spacing w:after="100" w:lineRule="auto"/>
        <w:ind w:firstLine="280"/>
        <w:jc w:val="both"/>
        <w:rPr>
          <w:b w:val="1"/>
          <w:sz w:val="18"/>
          <w:szCs w:val="18"/>
        </w:rPr>
      </w:pPr>
      <w:r w:rsidDel="00000000" w:rsidR="00000000" w:rsidRPr="00000000">
        <w:rPr>
          <w:b w:val="1"/>
          <w:sz w:val="18"/>
          <w:szCs w:val="18"/>
          <w:rtl w:val="0"/>
        </w:rPr>
        <w:t xml:space="preserve">P r e s e n t e.</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Con fundamento en el artículo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785"/>
        <w:gridCol w:w="5145"/>
        <w:tblGridChange w:id="0">
          <w:tblGrid>
            <w:gridCol w:w="1875"/>
            <w:gridCol w:w="1785"/>
            <w:gridCol w:w="5145"/>
          </w:tblGrid>
        </w:tblGridChange>
      </w:tblGrid>
      <w:tr>
        <w:trPr>
          <w:trHeight w:val="14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9">
            <w:pPr>
              <w:spacing w:after="100" w:lineRule="auto"/>
              <w:ind w:left="80" w:firstLine="0"/>
              <w:jc w:val="center"/>
              <w:rPr>
                <w:b w:val="1"/>
                <w:sz w:val="18"/>
                <w:szCs w:val="18"/>
              </w:rPr>
            </w:pPr>
            <w:r w:rsidDel="00000000" w:rsidR="00000000" w:rsidRPr="00000000">
              <w:rPr>
                <w:b w:val="1"/>
                <w:sz w:val="18"/>
                <w:szCs w:val="18"/>
                <w:rtl w:val="0"/>
              </w:rPr>
              <w:t xml:space="preserve">UBICACIÓN DE DEPENDENCIAS Y ENTIDADES SUJETAS A LA COBERTURA</w:t>
            </w:r>
          </w:p>
          <w:p w:rsidR="00000000" w:rsidDel="00000000" w:rsidP="00000000" w:rsidRDefault="00000000" w:rsidRPr="00000000" w14:paraId="0000000A">
            <w:pPr>
              <w:spacing w:after="100" w:lineRule="auto"/>
              <w:ind w:left="80" w:firstLine="0"/>
              <w:jc w:val="center"/>
              <w:rPr>
                <w:b w:val="1"/>
                <w:sz w:val="18"/>
                <w:szCs w:val="18"/>
              </w:rPr>
            </w:pPr>
            <w:r w:rsidDel="00000000" w:rsidR="00000000" w:rsidRPr="00000000">
              <w:rPr>
                <w:b w:val="1"/>
                <w:sz w:val="18"/>
                <w:szCs w:val="18"/>
                <w:rtl w:val="0"/>
              </w:rPr>
              <w:t xml:space="preserve">DEL CAPÍTULO DE COMPRAS DEL SECTOR PÚBLICO DEL</w:t>
            </w:r>
          </w:p>
          <w:p w:rsidR="00000000" w:rsidDel="00000000" w:rsidP="00000000" w:rsidRDefault="00000000" w:rsidRPr="00000000" w14:paraId="0000000B">
            <w:pPr>
              <w:spacing w:after="100" w:lineRule="auto"/>
              <w:ind w:left="80" w:firstLine="0"/>
              <w:jc w:val="center"/>
              <w:rPr>
                <w:b w:val="1"/>
                <w:sz w:val="18"/>
                <w:szCs w:val="18"/>
              </w:rPr>
            </w:pPr>
            <w:r w:rsidDel="00000000" w:rsidR="00000000" w:rsidRPr="00000000">
              <w:rPr>
                <w:b w:val="1"/>
                <w:sz w:val="18"/>
                <w:szCs w:val="18"/>
                <w:rtl w:val="0"/>
              </w:rPr>
              <w:t xml:space="preserve">TRATADO DE LIBRE COMERCIO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Anexo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F">
            <w:pPr>
              <w:spacing w:after="100" w:lineRule="auto"/>
              <w:ind w:left="80" w:firstLine="0"/>
              <w:jc w:val="center"/>
              <w:rPr>
                <w:b w:val="1"/>
                <w:sz w:val="18"/>
                <w:szCs w:val="18"/>
              </w:rPr>
            </w:pPr>
            <w:r w:rsidDel="00000000" w:rsidR="00000000" w:rsidRPr="00000000">
              <w:rPr>
                <w:b w:val="1"/>
                <w:sz w:val="18"/>
                <w:szCs w:val="18"/>
                <w:rtl w:val="0"/>
              </w:rPr>
              <w:t xml:space="preserve">Número del</w:t>
            </w:r>
          </w:p>
          <w:p w:rsidR="00000000" w:rsidDel="00000000" w:rsidP="00000000" w:rsidRDefault="00000000" w:rsidRPr="00000000" w14:paraId="00000010">
            <w:pPr>
              <w:spacing w:after="100" w:lineRule="auto"/>
              <w:ind w:left="80" w:firstLine="0"/>
              <w:jc w:val="center"/>
              <w:rPr>
                <w:b w:val="1"/>
                <w:sz w:val="18"/>
                <w:szCs w:val="18"/>
              </w:rPr>
            </w:pPr>
            <w:r w:rsidDel="00000000" w:rsidR="00000000" w:rsidRPr="00000000">
              <w:rPr>
                <w:b w:val="1"/>
                <w:sz w:val="18"/>
                <w:szCs w:val="18"/>
                <w:rtl w:val="0"/>
              </w:rPr>
              <w:t xml:space="preserve">Capítulo o Título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1">
            <w:pPr>
              <w:spacing w:after="100" w:lineRule="auto"/>
              <w:ind w:left="80" w:firstLine="0"/>
              <w:jc w:val="center"/>
              <w:rPr>
                <w:b w:val="1"/>
                <w:sz w:val="18"/>
                <w:szCs w:val="18"/>
              </w:rPr>
            </w:pPr>
            <w:r w:rsidDel="00000000" w:rsidR="00000000" w:rsidRPr="00000000">
              <w:rPr>
                <w:b w:val="1"/>
                <w:sz w:val="18"/>
                <w:szCs w:val="18"/>
                <w:rtl w:val="0"/>
              </w:rPr>
              <w:t xml:space="preserve">Nombre del Tratado de Libre Comercio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rtl w:val="0"/>
              </w:rPr>
              <w:t xml:space="preserve">Secciones 1 y 2 de la Parte A del Anexo 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3">
            <w:pPr>
              <w:spacing w:after="100" w:lineRule="auto"/>
              <w:ind w:left="80" w:firstLine="0"/>
              <w:jc w:val="center"/>
              <w:rPr>
                <w:sz w:val="18"/>
                <w:szCs w:val="18"/>
              </w:rPr>
            </w:pPr>
            <w:r w:rsidDel="00000000" w:rsidR="00000000" w:rsidRPr="00000000">
              <w:rPr>
                <w:sz w:val="18"/>
                <w:szCs w:val="18"/>
                <w:rtl w:val="0"/>
              </w:rPr>
              <w:t xml:space="preserve">Capítulo 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sz w:val="18"/>
                <w:szCs w:val="18"/>
                <w:rtl w:val="0"/>
              </w:rPr>
              <w:t xml:space="preserve">Mexicanos y el Estado de Israel </w:t>
            </w:r>
            <w:r w:rsidDel="00000000" w:rsidR="00000000" w:rsidRPr="00000000">
              <w:rPr>
                <w:b w:val="1"/>
                <w:sz w:val="18"/>
                <w:szCs w:val="18"/>
                <w:rtl w:val="0"/>
              </w:rPr>
              <w:t xml:space="preserve">(TLC México - Israel)</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Secciones 1 y 2, de la Parte A-México del Anexo XII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sz w:val="18"/>
                <w:szCs w:val="18"/>
              </w:rPr>
            </w:pPr>
            <w:r w:rsidDel="00000000" w:rsidR="00000000" w:rsidRPr="00000000">
              <w:rPr>
                <w:sz w:val="18"/>
                <w:szCs w:val="18"/>
                <w:rtl w:val="0"/>
              </w:rPr>
              <w:t xml:space="preserve">Capítulo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19">
            <w:pPr>
              <w:spacing w:after="100" w:lineRule="auto"/>
              <w:ind w:left="80" w:firstLine="0"/>
              <w:jc w:val="center"/>
              <w:rPr>
                <w:sz w:val="18"/>
                <w:szCs w:val="18"/>
              </w:rPr>
            </w:pPr>
            <w:r w:rsidDel="00000000" w:rsidR="00000000" w:rsidRPr="00000000">
              <w:rPr>
                <w:sz w:val="18"/>
                <w:szCs w:val="18"/>
                <w:rtl w:val="0"/>
              </w:rPr>
              <w:t xml:space="preserve">Mexicanos y los Estados de la Asociación Europea de Libre</w:t>
            </w:r>
          </w:p>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sz w:val="18"/>
                <w:szCs w:val="18"/>
                <w:rtl w:val="0"/>
              </w:rPr>
              <w:t xml:space="preserve">Comercio </w:t>
            </w:r>
            <w:r w:rsidDel="00000000" w:rsidR="00000000" w:rsidRPr="00000000">
              <w:rPr>
                <w:b w:val="1"/>
                <w:sz w:val="18"/>
                <w:szCs w:val="18"/>
                <w:rtl w:val="0"/>
              </w:rPr>
              <w:t xml:space="preserve">(TLC México AELC)</w:t>
            </w:r>
          </w:p>
        </w:tc>
      </w:tr>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Secciones 1 y 2 de la Parte A del Anexo 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Título III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Acuerdo de Asociación Económica, Concertación Política y</w:t>
            </w:r>
          </w:p>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Cooperación entre los Estados Unidos Mexicanos y la</w:t>
            </w:r>
          </w:p>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Comunidad Europea y sus Estados Miembros, y en</w:t>
            </w:r>
          </w:p>
          <w:p w:rsidR="00000000" w:rsidDel="00000000" w:rsidP="00000000" w:rsidRDefault="00000000" w:rsidRPr="00000000" w14:paraId="00000020">
            <w:pPr>
              <w:spacing w:after="100" w:lineRule="auto"/>
              <w:ind w:left="80" w:firstLine="0"/>
              <w:jc w:val="center"/>
              <w:rPr>
                <w:sz w:val="18"/>
                <w:szCs w:val="18"/>
              </w:rPr>
            </w:pPr>
            <w:r w:rsidDel="00000000" w:rsidR="00000000" w:rsidRPr="00000000">
              <w:rPr>
                <w:sz w:val="18"/>
                <w:szCs w:val="18"/>
                <w:rtl w:val="0"/>
              </w:rPr>
              <w:t xml:space="preserve">específico la Decisión 2/2000 del Consejo Conjunto CE-</w:t>
            </w:r>
          </w:p>
          <w:p w:rsidR="00000000" w:rsidDel="00000000" w:rsidP="00000000" w:rsidRDefault="00000000" w:rsidRPr="00000000" w14:paraId="00000021">
            <w:pPr>
              <w:spacing w:after="100" w:lineRule="auto"/>
              <w:ind w:left="80" w:firstLine="0"/>
              <w:jc w:val="center"/>
              <w:rPr>
                <w:b w:val="1"/>
                <w:sz w:val="18"/>
                <w:szCs w:val="18"/>
              </w:rPr>
            </w:pPr>
            <w:r w:rsidDel="00000000" w:rsidR="00000000" w:rsidRPr="00000000">
              <w:rPr>
                <w:sz w:val="18"/>
                <w:szCs w:val="18"/>
                <w:rtl w:val="0"/>
              </w:rPr>
              <w:t xml:space="preserve">México. </w:t>
            </w:r>
            <w:r w:rsidDel="00000000" w:rsidR="00000000" w:rsidRPr="00000000">
              <w:rPr>
                <w:b w:val="1"/>
                <w:sz w:val="18"/>
                <w:szCs w:val="18"/>
                <w:rtl w:val="0"/>
              </w:rPr>
              <w:t xml:space="preserve">(TLCUEM)</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Secciones 1 y 2 de la Parte B del Anexo 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Capítulo 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Acuerdo para el Fortalecimiento de la Asociación Económica</w:t>
            </w:r>
          </w:p>
          <w:p w:rsidR="00000000" w:rsidDel="00000000" w:rsidP="00000000" w:rsidRDefault="00000000" w:rsidRPr="00000000" w14:paraId="00000025">
            <w:pPr>
              <w:spacing w:after="100" w:lineRule="auto"/>
              <w:ind w:left="80" w:firstLine="0"/>
              <w:jc w:val="center"/>
              <w:rPr>
                <w:b w:val="1"/>
                <w:sz w:val="18"/>
                <w:szCs w:val="18"/>
              </w:rPr>
            </w:pPr>
            <w:r w:rsidDel="00000000" w:rsidR="00000000" w:rsidRPr="00000000">
              <w:rPr>
                <w:sz w:val="18"/>
                <w:szCs w:val="18"/>
                <w:rtl w:val="0"/>
              </w:rPr>
              <w:t xml:space="preserve">entre los Estados Unidos Mexicanos y el Japón </w:t>
            </w:r>
            <w:r w:rsidDel="00000000" w:rsidR="00000000" w:rsidRPr="00000000">
              <w:rPr>
                <w:b w:val="1"/>
                <w:sz w:val="18"/>
                <w:szCs w:val="18"/>
                <w:rtl w:val="0"/>
              </w:rPr>
              <w:t xml:space="preserve">(TLC</w:t>
            </w:r>
          </w:p>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b w:val="1"/>
                <w:sz w:val="18"/>
                <w:szCs w:val="18"/>
                <w:rtl w:val="0"/>
              </w:rPr>
              <w:t xml:space="preserve">México-Japón)</w:t>
            </w:r>
          </w:p>
        </w:tc>
      </w:tr>
    </w:tbl>
    <w:p w:rsidR="00000000" w:rsidDel="00000000" w:rsidP="00000000" w:rsidRDefault="00000000" w:rsidRPr="00000000" w14:paraId="000000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28">
      <w:pPr>
        <w:jc w:val="both"/>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755"/>
        <w:gridCol w:w="5115"/>
        <w:tblGridChange w:id="0">
          <w:tblGrid>
            <w:gridCol w:w="1935"/>
            <w:gridCol w:w="1755"/>
            <w:gridCol w:w="511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Sección B-Lista de México del Anexo 15 bis-01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Capítulo 15 bis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sz w:val="18"/>
                <w:szCs w:val="18"/>
                <w:rtl w:val="0"/>
              </w:rPr>
              <w:t xml:space="preserve">Mexicanos y la República de Chile </w:t>
            </w:r>
            <w:r w:rsidDel="00000000" w:rsidR="00000000" w:rsidRPr="00000000">
              <w:rPr>
                <w:b w:val="1"/>
                <w:sz w:val="18"/>
                <w:szCs w:val="18"/>
                <w:rtl w:val="0"/>
              </w:rPr>
              <w:t xml:space="preserve">(TLC México Chile)</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Sección A y B México del Anexo 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Capítulo 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sz w:val="18"/>
                <w:szCs w:val="18"/>
                <w:rtl w:val="0"/>
              </w:rPr>
              <w:t xml:space="preserve">Protocolo Adicional al Acuerdo Marco de la </w:t>
            </w:r>
            <w:r w:rsidDel="00000000" w:rsidR="00000000" w:rsidRPr="00000000">
              <w:rPr>
                <w:b w:val="1"/>
                <w:sz w:val="18"/>
                <w:szCs w:val="18"/>
                <w:rtl w:val="0"/>
              </w:rPr>
              <w:t xml:space="preserve">Alianza del</w:t>
            </w:r>
          </w:p>
          <w:p w:rsidR="00000000" w:rsidDel="00000000" w:rsidP="00000000" w:rsidRDefault="00000000" w:rsidRPr="00000000" w14:paraId="00000030">
            <w:pPr>
              <w:spacing w:after="100" w:lineRule="auto"/>
              <w:ind w:left="80" w:firstLine="0"/>
              <w:jc w:val="center"/>
              <w:rPr>
                <w:b w:val="1"/>
                <w:sz w:val="18"/>
                <w:szCs w:val="18"/>
              </w:rPr>
            </w:pPr>
            <w:r w:rsidDel="00000000" w:rsidR="00000000" w:rsidRPr="00000000">
              <w:rPr>
                <w:b w:val="1"/>
                <w:sz w:val="18"/>
                <w:szCs w:val="18"/>
                <w:rtl w:val="0"/>
              </w:rPr>
              <w:t xml:space="preserve">Pacífico</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Sección A y C del Anexo 15-A Lista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sz w:val="18"/>
                <w:szCs w:val="18"/>
              </w:rPr>
            </w:pPr>
            <w:r w:rsidDel="00000000" w:rsidR="00000000" w:rsidRPr="00000000">
              <w:rPr>
                <w:sz w:val="18"/>
                <w:szCs w:val="18"/>
                <w:rtl w:val="0"/>
              </w:rPr>
              <w:t xml:space="preserve">Capítulo 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Tratado Integral y Progresista de Asociación Transpacífico</w:t>
            </w:r>
          </w:p>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(TIPAT)</w:t>
            </w:r>
          </w:p>
        </w:tc>
      </w:tr>
    </w:tbl>
    <w:p w:rsidR="00000000" w:rsidDel="00000000" w:rsidP="00000000" w:rsidRDefault="00000000" w:rsidRPr="00000000" w14:paraId="0000003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100" w:lineRule="auto"/>
        <w:ind w:firstLine="280"/>
        <w:jc w:val="both"/>
        <w:rPr>
          <w:sz w:val="18"/>
          <w:szCs w:val="18"/>
        </w:rPr>
      </w:pPr>
      <w:r w:rsidDel="00000000" w:rsidR="00000000" w:rsidRPr="00000000">
        <w:rPr>
          <w:sz w:val="18"/>
          <w:szCs w:val="18"/>
          <w:rtl w:val="0"/>
        </w:rPr>
        <w:t xml:space="preserve">Tomando en consideración que con fecha 07 de enero de 2020, se publicó en el DOF el Oficio Circular No. UNCP/700/TU/512/2019, mediante el cual, con base en la información proporcionada por la Secretaría de Economía se dio a conocer el valor actualizado de los umbrales establecidos en dichos capítulos para su ámbito de aplicación del 1 de enero de 2020 al 31 de diciembre de 2021 se informa la conversión a moneda nacional de los umbrales de referencia aplicable durante el </w:t>
      </w:r>
      <w:r w:rsidDel="00000000" w:rsidR="00000000" w:rsidRPr="00000000">
        <w:rPr>
          <w:b w:val="1"/>
          <w:sz w:val="18"/>
          <w:szCs w:val="18"/>
          <w:rtl w:val="0"/>
        </w:rPr>
        <w:t xml:space="preserve">segundo semestre de 2020</w:t>
      </w:r>
      <w:r w:rsidDel="00000000" w:rsidR="00000000" w:rsidRPr="00000000">
        <w:rPr>
          <w:sz w:val="18"/>
          <w:szCs w:val="18"/>
          <w:rtl w:val="0"/>
        </w:rPr>
        <w:t xml:space="preserve">, conforme a lo siguiente: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indicados en el cuadro que antecede establecen que su ámbito de aplicación, entre otros elementos a considerar, estará determinado por el valor estimado del contrato con relación a los umbrales expresados en dólares estadounidenses.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Anexo V del Capítulo VI del TLC México-Israel; Anexo XVI del Capítulo V del TLC México-AELC; Anexo X del Título III del TLCUEM; Anexo 15 del Capítulo 11 del TLC México-Japón; Anexo 15 bis-05 del Capítulo 15 bis del TLC México-Chile; Anexo 8.2 Sección H del Capítulo 8 del Protocolo Adicional al Acuerdo Marco de la Alianza del Pacífico y de la Sección H del Anexo 15-A Lista de México del Capítulo 15 del TIPAT, se establece que para otorgar equivalencia al valor actualizado de los umbrales aplicados en el contexto del Tratado de Libre Comercio con América del Norte, desde su entrada en vigor, se aplicará el valor actualizado de los umbrales de este último.</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Oficio Circular No. UNCP/700/TU/512/2019, el ajuste por inflación a los umbrales surtió efecto para el periodo bienal del 1 de enero del año 2020 hasta el 31 de diciembre del año 2021, conforme a los montos establecidos en el mismo.</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que el Anexo V, Parte A, párrafo 4 del Capítulo VI del TLC México-Israel; Anexo XVI, Parte C, párrafo 1 del Capítulo V del TLC México-AELC; Anexo X, Parte C, párrafo 1 del Título III, del TLCUEM, Anexo XV, Parte B, párrafo 4 del Capítulo 11 del TLC México-Japón; Anexo 15 bis-05, Sección B/ párrafo 4 del Capítulo 15 bis del TLC México-Chile; Anexo 8.2, Sección I, Apartado de México del Capítulo 8 del Protocolo Adicional al Acuerdo Marco de la Alianza del Pacífico y Anexo 15-A, Sección H, párrafo 2 del Capítulo 15 del TIPAT, señala que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párrafo anterior, para el segundo semestre de 2020, el tipo de cambio para la conversión de umbrales del Capítulo de Compras del Sector Público de estos tratados será el determinado por el Banco de México el día 01 de junio de 2020, mismo que fue publicado en el DOF el día 02 del mismo mes y año, siendo éste de $ 22.0168 M.N. (veintidós pesos con ciento sesenta y ocho diezmilésimos moneda nacional) por un dólar.</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señalado en los puntos 3 y 4 anteriores, los valores en moneda nacional de los umbrales aplicables a los capítulos de compras del sector público de los tratados de libre comercio en cuestión, para el </w:t>
      </w:r>
      <w:r w:rsidDel="00000000" w:rsidR="00000000" w:rsidRPr="00000000">
        <w:rPr>
          <w:b w:val="1"/>
          <w:color w:val="2f2f2f"/>
          <w:sz w:val="18"/>
          <w:szCs w:val="18"/>
          <w:rtl w:val="0"/>
        </w:rPr>
        <w:t xml:space="preserve">período del 1 de julio al 31 de diciembre de 2020</w:t>
      </w:r>
      <w:r w:rsidDel="00000000" w:rsidR="00000000" w:rsidRPr="00000000">
        <w:rPr>
          <w:color w:val="2f2f2f"/>
          <w:sz w:val="18"/>
          <w:szCs w:val="18"/>
          <w:rtl w:val="0"/>
        </w:rPr>
        <w:t xml:space="preserve">, son los siguientes:</w:t>
      </w:r>
    </w:p>
    <w:tbl>
      <w:tblPr>
        <w:tblStyle w:val="Table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b w:val="1"/>
                <w:sz w:val="18"/>
                <w:szCs w:val="18"/>
              </w:rPr>
            </w:pPr>
            <w:r w:rsidDel="00000000" w:rsidR="00000000" w:rsidRPr="00000000">
              <w:rPr>
                <w:b w:val="1"/>
                <w:sz w:val="18"/>
                <w:szCs w:val="18"/>
                <w:rtl w:val="0"/>
              </w:rPr>
              <w:t xml:space="preserve">PARA DEPENDENCIAS DE LA ADMINISTRACIÓN PÚBLICA FEDERAL LISTADAS EN EL CAPÍTULO</w:t>
            </w:r>
          </w:p>
          <w:p w:rsidR="00000000" w:rsidDel="00000000" w:rsidP="00000000" w:rsidRDefault="00000000" w:rsidRPr="00000000" w14:paraId="0000003E">
            <w:pPr>
              <w:spacing w:after="100" w:lineRule="auto"/>
              <w:ind w:left="80" w:firstLine="0"/>
              <w:jc w:val="center"/>
              <w:rPr>
                <w:b w:val="1"/>
                <w:sz w:val="18"/>
                <w:szCs w:val="18"/>
              </w:rPr>
            </w:pPr>
            <w:r w:rsidDel="00000000" w:rsidR="00000000" w:rsidRPr="00000000">
              <w:rPr>
                <w:b w:val="1"/>
                <w:sz w:val="18"/>
                <w:szCs w:val="18"/>
                <w:rtl w:val="0"/>
              </w:rPr>
              <w:t xml:space="preserve">DE COMPRAS DEL SECTOR PÚBLICO</w:t>
            </w:r>
          </w:p>
        </w:tc>
      </w:tr>
    </w:tbl>
    <w:p w:rsidR="00000000" w:rsidDel="00000000" w:rsidP="00000000" w:rsidRDefault="00000000" w:rsidRPr="00000000" w14:paraId="00000040">
      <w:pPr>
        <w:jc w:val="both"/>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5895"/>
        <w:tblGridChange w:id="0">
          <w:tblGrid>
            <w:gridCol w:w="2895"/>
            <w:gridCol w:w="5895"/>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MONTO DE UMBRAL EN MONEDA NACIONAL DEL TRATADO</w:t>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center"/>
              <w:rPr>
                <w:b w:val="1"/>
                <w:sz w:val="18"/>
                <w:szCs w:val="18"/>
              </w:rPr>
            </w:pPr>
            <w:r w:rsidDel="00000000" w:rsidR="00000000" w:rsidRPr="00000000">
              <w:rPr>
                <w:b w:val="1"/>
                <w:sz w:val="18"/>
                <w:szCs w:val="18"/>
                <w:rtl w:val="0"/>
              </w:rPr>
              <w:t xml:space="preserve">TLC México Israel; TLC México AELC; TLCUEM; TLC México</w:t>
            </w:r>
          </w:p>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Japón; TLC México Chile; Alianza del Pacífico y TIPAT</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47">
            <w:pPr>
              <w:spacing w:after="100" w:lineRule="auto"/>
              <w:ind w:left="80" w:firstLine="0"/>
              <w:jc w:val="center"/>
              <w:rPr>
                <w:sz w:val="18"/>
                <w:szCs w:val="18"/>
              </w:rPr>
            </w:pPr>
            <w:r w:rsidDel="00000000" w:rsidR="00000000" w:rsidRPr="00000000">
              <w:rPr>
                <w:sz w:val="18"/>
                <w:szCs w:val="18"/>
                <w:rtl w:val="0"/>
              </w:rPr>
              <w:t xml:space="preserve">arrendamientos de bienes</w:t>
            </w:r>
          </w:p>
          <w:p w:rsidR="00000000" w:rsidDel="00000000" w:rsidP="00000000" w:rsidRDefault="00000000" w:rsidRPr="00000000" w14:paraId="00000048">
            <w:pPr>
              <w:spacing w:after="100" w:lineRule="auto"/>
              <w:ind w:left="80" w:firstLine="0"/>
              <w:jc w:val="center"/>
              <w:rPr>
                <w:sz w:val="18"/>
                <w:szCs w:val="18"/>
              </w:rPr>
            </w:pPr>
            <w:r w:rsidDel="00000000" w:rsidR="00000000" w:rsidRPr="00000000">
              <w:rPr>
                <w:sz w:val="18"/>
                <w:szCs w:val="18"/>
                <w:rtl w:val="0"/>
              </w:rPr>
              <w:t xml:space="preserve">muebles y de servicios, incluidos</w:t>
            </w:r>
          </w:p>
          <w:p w:rsidR="00000000" w:rsidDel="00000000" w:rsidP="00000000" w:rsidRDefault="00000000" w:rsidRPr="00000000" w14:paraId="00000049">
            <w:pPr>
              <w:spacing w:after="100" w:lineRule="auto"/>
              <w:ind w:left="80" w:firstLine="0"/>
              <w:jc w:val="center"/>
              <w:rPr>
                <w:sz w:val="18"/>
                <w:szCs w:val="18"/>
              </w:rPr>
            </w:pPr>
            <w:r w:rsidDel="00000000" w:rsidR="00000000" w:rsidRPr="00000000">
              <w:rPr>
                <w:sz w:val="18"/>
                <w:szCs w:val="18"/>
                <w:rtl w:val="0"/>
              </w:rPr>
              <w:t xml:space="preserve">con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sz w:val="18"/>
                <w:szCs w:val="18"/>
              </w:rPr>
            </w:pPr>
            <w:r w:rsidDel="00000000" w:rsidR="00000000" w:rsidRPr="00000000">
              <w:rPr>
                <w:sz w:val="18"/>
                <w:szCs w:val="18"/>
                <w:rtl w:val="0"/>
              </w:rPr>
              <w:t xml:space="preserve">$1,829,574.00 (Un millón, ochocientos veintinueve mil, quinientos</w:t>
            </w:r>
          </w:p>
          <w:p w:rsidR="00000000" w:rsidDel="00000000" w:rsidP="00000000" w:rsidRDefault="00000000" w:rsidRPr="00000000" w14:paraId="0000004B">
            <w:pPr>
              <w:spacing w:after="100" w:lineRule="auto"/>
              <w:ind w:left="80" w:firstLine="0"/>
              <w:jc w:val="center"/>
              <w:rPr>
                <w:sz w:val="18"/>
                <w:szCs w:val="18"/>
              </w:rPr>
            </w:pPr>
            <w:r w:rsidDel="00000000" w:rsidR="00000000" w:rsidRPr="00000000">
              <w:rPr>
                <w:sz w:val="18"/>
                <w:szCs w:val="18"/>
                <w:rtl w:val="0"/>
              </w:rPr>
              <w:t xml:space="preserve">setenta y cuatro pesos 00/100 M.N.)</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80" w:firstLine="0"/>
              <w:jc w:val="center"/>
              <w:rPr>
                <w:sz w:val="18"/>
                <w:szCs w:val="18"/>
              </w:rPr>
            </w:pPr>
            <w:r w:rsidDel="00000000" w:rsidR="00000000" w:rsidRPr="00000000">
              <w:rPr>
                <w:sz w:val="18"/>
                <w:szCs w:val="18"/>
                <w:rtl w:val="0"/>
              </w:rPr>
              <w:t xml:space="preserve">$237,844,936.00 (Doscientos treinta y siete millones, ochocientos</w:t>
            </w:r>
          </w:p>
          <w:p w:rsidR="00000000" w:rsidDel="00000000" w:rsidP="00000000" w:rsidRDefault="00000000" w:rsidRPr="00000000" w14:paraId="0000004E">
            <w:pPr>
              <w:spacing w:after="100" w:lineRule="auto"/>
              <w:ind w:left="80" w:firstLine="0"/>
              <w:jc w:val="center"/>
              <w:rPr>
                <w:sz w:val="18"/>
                <w:szCs w:val="18"/>
              </w:rPr>
            </w:pPr>
            <w:r w:rsidDel="00000000" w:rsidR="00000000" w:rsidRPr="00000000">
              <w:rPr>
                <w:sz w:val="18"/>
                <w:szCs w:val="18"/>
                <w:rtl w:val="0"/>
              </w:rPr>
              <w:t xml:space="preserve">cuarenta y cuatro mil, novecientos treinta y seis pesos 00/100 M.N.)</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45"/>
        <w:tblGridChange w:id="0">
          <w:tblGrid>
            <w:gridCol w:w="3045"/>
            <w:gridCol w:w="5745"/>
          </w:tblGrid>
        </w:tblGridChange>
      </w:tblGrid>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center"/>
              <w:rPr>
                <w:b w:val="1"/>
                <w:sz w:val="18"/>
                <w:szCs w:val="18"/>
              </w:rPr>
            </w:pPr>
            <w:r w:rsidDel="00000000" w:rsidR="00000000" w:rsidRPr="00000000">
              <w:rPr>
                <w:b w:val="1"/>
                <w:sz w:val="18"/>
                <w:szCs w:val="18"/>
                <w:rtl w:val="0"/>
              </w:rPr>
              <w:t xml:space="preserve">PARA ENTIDADES PARAESTATALES DE LA ADMINISTRACIÓN PÚBLICA FEDERAL LISTADAS EN</w:t>
            </w:r>
          </w:p>
          <w:p w:rsidR="00000000" w:rsidDel="00000000" w:rsidP="00000000" w:rsidRDefault="00000000" w:rsidRPr="00000000" w14:paraId="00000051">
            <w:pPr>
              <w:spacing w:after="100" w:lineRule="auto"/>
              <w:ind w:left="80" w:firstLine="0"/>
              <w:jc w:val="center"/>
              <w:rPr>
                <w:b w:val="1"/>
                <w:sz w:val="18"/>
                <w:szCs w:val="18"/>
              </w:rPr>
            </w:pPr>
            <w:r w:rsidDel="00000000" w:rsidR="00000000" w:rsidRPr="00000000">
              <w:rPr>
                <w:b w:val="1"/>
                <w:sz w:val="18"/>
                <w:szCs w:val="18"/>
                <w:rtl w:val="0"/>
              </w:rPr>
              <w:t xml:space="preserve">EL CAPÍTULO DE COMPRAS DEL SECTOR PÚBLICO</w:t>
            </w:r>
          </w:p>
        </w:tc>
      </w:tr>
      <w:tr>
        <w:trPr>
          <w:trHeight w:val="60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center"/>
              <w:rPr>
                <w:b w:val="1"/>
                <w:sz w:val="18"/>
                <w:szCs w:val="18"/>
              </w:rPr>
            </w:pPr>
            <w:r w:rsidDel="00000000" w:rsidR="00000000" w:rsidRPr="00000000">
              <w:rPr>
                <w:b w:val="1"/>
                <w:sz w:val="18"/>
                <w:szCs w:val="18"/>
                <w:rtl w:val="0"/>
              </w:rPr>
              <w:t xml:space="preserve">MONTO DE UMBRAL EN MONEDA NACIONAL POR TRATADO</w:t>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6">
            <w:pPr>
              <w:spacing w:after="100" w:lineRule="auto"/>
              <w:ind w:left="80" w:firstLine="0"/>
              <w:jc w:val="center"/>
              <w:rPr>
                <w:b w:val="1"/>
                <w:sz w:val="18"/>
                <w:szCs w:val="18"/>
              </w:rPr>
            </w:pPr>
            <w:r w:rsidDel="00000000" w:rsidR="00000000" w:rsidRPr="00000000">
              <w:rPr>
                <w:b w:val="1"/>
                <w:sz w:val="18"/>
                <w:szCs w:val="18"/>
                <w:rtl w:val="0"/>
              </w:rPr>
              <w:t xml:space="preserve">TLC México Israel; TLC México AELC; TLCUEM; TLC México</w:t>
            </w:r>
          </w:p>
          <w:p w:rsidR="00000000" w:rsidDel="00000000" w:rsidP="00000000" w:rsidRDefault="00000000" w:rsidRPr="00000000" w14:paraId="00000057">
            <w:pPr>
              <w:spacing w:after="100" w:lineRule="auto"/>
              <w:ind w:left="80" w:firstLine="0"/>
              <w:jc w:val="center"/>
              <w:rPr>
                <w:b w:val="1"/>
                <w:sz w:val="18"/>
                <w:szCs w:val="18"/>
              </w:rPr>
            </w:pPr>
            <w:r w:rsidDel="00000000" w:rsidR="00000000" w:rsidRPr="00000000">
              <w:rPr>
                <w:b w:val="1"/>
                <w:sz w:val="18"/>
                <w:szCs w:val="18"/>
                <w:rtl w:val="0"/>
              </w:rPr>
              <w:t xml:space="preserve">Japón; TLC México Chile; Alianza del Pacífico y TIPAT</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59">
            <w:pPr>
              <w:spacing w:after="100" w:lineRule="auto"/>
              <w:ind w:left="80" w:firstLine="0"/>
              <w:jc w:val="center"/>
              <w:rPr>
                <w:sz w:val="18"/>
                <w:szCs w:val="18"/>
              </w:rPr>
            </w:pPr>
            <w:r w:rsidDel="00000000" w:rsidR="00000000" w:rsidRPr="00000000">
              <w:rPr>
                <w:sz w:val="18"/>
                <w:szCs w:val="18"/>
                <w:rtl w:val="0"/>
              </w:rPr>
              <w:t xml:space="preserve">arrendamientos de bienes muebles</w:t>
            </w:r>
          </w:p>
          <w:p w:rsidR="00000000" w:rsidDel="00000000" w:rsidP="00000000" w:rsidRDefault="00000000" w:rsidRPr="00000000" w14:paraId="0000005A">
            <w:pPr>
              <w:spacing w:after="100" w:lineRule="auto"/>
              <w:ind w:left="80" w:firstLine="0"/>
              <w:jc w:val="center"/>
              <w:rPr>
                <w:sz w:val="18"/>
                <w:szCs w:val="18"/>
              </w:rPr>
            </w:pPr>
            <w:r w:rsidDel="00000000" w:rsidR="00000000" w:rsidRPr="00000000">
              <w:rPr>
                <w:sz w:val="18"/>
                <w:szCs w:val="18"/>
                <w:rtl w:val="0"/>
              </w:rPr>
              <w:t xml:space="preserve">y de servicios, incluidos con obra</w:t>
            </w:r>
          </w:p>
          <w:p w:rsidR="00000000" w:rsidDel="00000000" w:rsidP="00000000" w:rsidRDefault="00000000" w:rsidRPr="00000000" w14:paraId="0000005B">
            <w:pPr>
              <w:spacing w:after="100" w:lineRule="auto"/>
              <w:ind w:left="80" w:firstLine="0"/>
              <w:jc w:val="center"/>
              <w:rPr>
                <w:sz w:val="18"/>
                <w:szCs w:val="18"/>
              </w:rPr>
            </w:pPr>
            <w:r w:rsidDel="00000000" w:rsidR="00000000" w:rsidRPr="00000000">
              <w:rPr>
                <w:sz w:val="18"/>
                <w:szCs w:val="18"/>
                <w:rtl w:val="0"/>
              </w:rPr>
              <w:t xml:space="preserve">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80" w:firstLine="0"/>
              <w:jc w:val="center"/>
              <w:rPr>
                <w:sz w:val="18"/>
                <w:szCs w:val="18"/>
              </w:rPr>
            </w:pPr>
            <w:r w:rsidDel="00000000" w:rsidR="00000000" w:rsidRPr="00000000">
              <w:rPr>
                <w:sz w:val="18"/>
                <w:szCs w:val="18"/>
                <w:rtl w:val="0"/>
              </w:rPr>
              <w:t xml:space="preserve">$9,147,870.00 (Nueve millones, ciento cuarenta y siete mil,</w:t>
            </w:r>
          </w:p>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ochocientos setenta pesos 00/100 M.N.)</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10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80" w:firstLine="0"/>
              <w:jc w:val="center"/>
              <w:rPr>
                <w:sz w:val="18"/>
                <w:szCs w:val="18"/>
              </w:rPr>
            </w:pPr>
            <w:r w:rsidDel="00000000" w:rsidR="00000000" w:rsidRPr="00000000">
              <w:rPr>
                <w:sz w:val="18"/>
                <w:szCs w:val="18"/>
                <w:rtl w:val="0"/>
              </w:rPr>
              <w:t xml:space="preserve">$292,745,919.00 (Doscientos noventa y dos millones, setecientos</w:t>
            </w:r>
          </w:p>
          <w:p w:rsidR="00000000" w:rsidDel="00000000" w:rsidP="00000000" w:rsidRDefault="00000000" w:rsidRPr="00000000" w14:paraId="00000060">
            <w:pPr>
              <w:spacing w:after="100" w:lineRule="auto"/>
              <w:ind w:left="80" w:firstLine="0"/>
              <w:jc w:val="center"/>
              <w:rPr>
                <w:sz w:val="18"/>
                <w:szCs w:val="18"/>
              </w:rPr>
            </w:pPr>
            <w:r w:rsidDel="00000000" w:rsidR="00000000" w:rsidRPr="00000000">
              <w:rPr>
                <w:sz w:val="18"/>
                <w:szCs w:val="18"/>
                <w:rtl w:val="0"/>
              </w:rPr>
              <w:t xml:space="preserve">cuarenta y cinco mil, novecientos diecinueve pesos 00/100 M.N.)</w:t>
            </w:r>
          </w:p>
        </w:tc>
      </w:tr>
    </w:tbl>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pública, deberán verificar en el Tratado el anexo, sección o apartado en que se ubican.</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sz w:val="18"/>
          <w:szCs w:val="18"/>
          <w:rtl w:val="0"/>
        </w:rPr>
        <w:t xml:space="preserve">Por lo expuesto, agradeceré que por su amable conducto, se haga extensiva la presente información a las unidades administrativas responsables de llevar a cabo los procedimientos de contratación pública en las dependencias, entidades, órganos desconcentrados y la Fiscalía General de la República de que se trate.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junio de 2020.- La Titular de la Unidad, </w:t>
      </w:r>
      <w:r w:rsidDel="00000000" w:rsidR="00000000" w:rsidRPr="00000000">
        <w:rPr>
          <w:b w:val="1"/>
          <w:color w:val="2f2f2f"/>
          <w:sz w:val="18"/>
          <w:szCs w:val="18"/>
          <w:rtl w:val="0"/>
        </w:rPr>
        <w:t xml:space="preserve">María Guadalupe Arciniega García</w:t>
      </w:r>
      <w:r w:rsidDel="00000000" w:rsidR="00000000" w:rsidRPr="00000000">
        <w:rPr>
          <w:color w:val="2f2f2f"/>
          <w:sz w:val="18"/>
          <w:szCs w:val="18"/>
          <w:rtl w:val="0"/>
        </w:rPr>
        <w:t xml:space="preserve">.- Rúbrica.</w:t>
      </w:r>
    </w:p>
    <w:p w:rsidR="00000000" w:rsidDel="00000000" w:rsidP="00000000" w:rsidRDefault="00000000" w:rsidRPr="00000000" w14:paraId="00000065">
      <w:pPr>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