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B8" w:rsidRDefault="007357B8" w:rsidP="007357B8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</w:pPr>
      <w:r w:rsidRPr="007357B8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 xml:space="preserve">Acuerdo por el que se dan a conocer los porcentajes y los montos del estímulo fiscal, así como las cuotas disminuidas del </w:t>
      </w: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IESPS</w:t>
      </w:r>
      <w:r w:rsidRPr="007357B8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 xml:space="preserve"> aplicables a los combustibles que se indican, correspondientes al periodo que se especi</w:t>
      </w: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fica</w:t>
      </w:r>
    </w:p>
    <w:p w:rsidR="007357B8" w:rsidRPr="007357B8" w:rsidRDefault="007357B8" w:rsidP="007357B8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0"/>
          <w:lang w:eastAsia="es-MX"/>
        </w:rPr>
      </w:pP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(DOF del 25 de agosto de 2017)</w:t>
      </w:r>
      <w:bookmarkStart w:id="0" w:name="_GoBack"/>
      <w:bookmarkEnd w:id="0"/>
    </w:p>
    <w:p w:rsidR="007357B8" w:rsidRPr="007357B8" w:rsidRDefault="007357B8" w:rsidP="007357B8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7357B8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Secretaría de Hacienda y Crédito Público.</w:t>
      </w:r>
    </w:p>
    <w:p w:rsidR="007357B8" w:rsidRPr="007357B8" w:rsidRDefault="007357B8" w:rsidP="007357B8">
      <w:pPr>
        <w:shd w:val="clear" w:color="auto" w:fill="FFFFFF"/>
        <w:spacing w:after="40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7357B8">
        <w:rPr>
          <w:rFonts w:ascii="Verdana" w:eastAsia="Times New Roman" w:hAnsi="Verdana" w:cs="Times"/>
          <w:b/>
          <w:bCs/>
          <w:smallCaps/>
          <w:color w:val="2F2F2F"/>
          <w:sz w:val="20"/>
          <w:szCs w:val="20"/>
          <w:lang w:eastAsia="es-MX"/>
        </w:rPr>
        <w:t>Acuerdo 84/2017</w:t>
      </w:r>
    </w:p>
    <w:p w:rsidR="007357B8" w:rsidRPr="007357B8" w:rsidRDefault="007357B8" w:rsidP="007357B8">
      <w:pPr>
        <w:shd w:val="clear" w:color="auto" w:fill="FFFFFF"/>
        <w:spacing w:after="40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357B8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Acuerdo por el que se dan a conocer los porcentajes y los montos del estímulo fiscal, así como las</w:t>
      </w:r>
      <w:r w:rsidRPr="007357B8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7357B8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cuotas disminuidas del impuesto especial sobre producción y servicios aplicables a los combustibles</w:t>
      </w:r>
      <w:r w:rsidRPr="007357B8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7357B8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que se indican, correspondientes al periodo que se especifica.</w:t>
      </w:r>
    </w:p>
    <w:p w:rsidR="007357B8" w:rsidRPr="007357B8" w:rsidRDefault="007357B8" w:rsidP="007357B8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357B8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MIGUEL MESSMACHER LINARTAS, Subsecretario de Ingresos de la Secretaría de Hacienda y Crédito Público, con fundamento en los artículos 31, fracción XXXIV de la Ley Orgánica de la Administración Pública Federal; Primero del Decreto por el que se establecen estímulos fiscales en materia del impuesto especial sobre producción y servicios aplicables a los combustibles que se indican, se dan a conocer los porcentajes y los montos del estímulo fiscal, así como las cuotas disminuidas del impuesto especial sobre producción y servicios aplicables a los combustibles automotrices, correspondientes al periodo comprendido del 26 de agosto al 1 de septiembre de 2017.</w:t>
      </w:r>
    </w:p>
    <w:p w:rsidR="007357B8" w:rsidRPr="007357B8" w:rsidRDefault="007357B8" w:rsidP="007357B8">
      <w:pPr>
        <w:shd w:val="clear" w:color="auto" w:fill="FFFFFF"/>
        <w:spacing w:after="40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7357B8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</w:t>
      </w:r>
    </w:p>
    <w:p w:rsidR="007357B8" w:rsidRPr="007357B8" w:rsidRDefault="007357B8" w:rsidP="007357B8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357B8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Primero. </w:t>
      </w:r>
      <w:r w:rsidRPr="007357B8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porcentajes del estímulo fiscal para el periodo comprendido del 26 de agosto al 1 de septiembre de 2017, aplicables a los combustibles automotrices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7357B8" w:rsidRPr="007357B8" w:rsidTr="007357B8">
        <w:trPr>
          <w:trHeight w:val="29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357B8" w:rsidRPr="007357B8" w:rsidRDefault="007357B8" w:rsidP="007357B8">
            <w:pPr>
              <w:spacing w:after="2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357B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357B8" w:rsidRPr="007357B8" w:rsidRDefault="007357B8" w:rsidP="007357B8">
            <w:pPr>
              <w:spacing w:after="2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357B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Porcentaje de Estímulo</w:t>
            </w:r>
          </w:p>
        </w:tc>
      </w:tr>
      <w:tr w:rsidR="007357B8" w:rsidRPr="007357B8" w:rsidTr="007357B8">
        <w:trPr>
          <w:trHeight w:val="27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357B8" w:rsidRPr="007357B8" w:rsidRDefault="007357B8" w:rsidP="007357B8">
            <w:pPr>
              <w:spacing w:after="24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357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357B8" w:rsidRPr="007357B8" w:rsidRDefault="007357B8" w:rsidP="007357B8">
            <w:pPr>
              <w:spacing w:after="2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357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34.77%</w:t>
            </w:r>
          </w:p>
        </w:tc>
      </w:tr>
      <w:tr w:rsidR="007357B8" w:rsidRPr="007357B8" w:rsidTr="007357B8">
        <w:trPr>
          <w:trHeight w:val="487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357B8" w:rsidRPr="007357B8" w:rsidRDefault="007357B8" w:rsidP="007357B8">
            <w:pPr>
              <w:spacing w:after="24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357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mayor o igual a 92 octanos y combustiblesno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357B8" w:rsidRPr="007357B8" w:rsidRDefault="007357B8" w:rsidP="007357B8">
            <w:pPr>
              <w:spacing w:after="2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357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8.24%</w:t>
            </w:r>
          </w:p>
        </w:tc>
      </w:tr>
      <w:tr w:rsidR="007357B8" w:rsidRPr="007357B8" w:rsidTr="007357B8">
        <w:trPr>
          <w:trHeight w:val="29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357B8" w:rsidRPr="007357B8" w:rsidRDefault="007357B8" w:rsidP="007357B8">
            <w:pPr>
              <w:spacing w:after="24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357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357B8" w:rsidRPr="007357B8" w:rsidRDefault="007357B8" w:rsidP="007357B8">
            <w:pPr>
              <w:spacing w:after="2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357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35.03%</w:t>
            </w:r>
          </w:p>
        </w:tc>
      </w:tr>
    </w:tbl>
    <w:p w:rsidR="007357B8" w:rsidRPr="007357B8" w:rsidRDefault="007357B8" w:rsidP="007357B8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357B8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7357B8" w:rsidRPr="007357B8" w:rsidRDefault="007357B8" w:rsidP="007357B8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357B8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Segundo. </w:t>
      </w:r>
      <w:r w:rsidRPr="007357B8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montos del estímulo fiscal para el periodo comprendido del 26 de agosto al 1 de septiembre de 2017, aplicables a los combustibles automotrices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7357B8" w:rsidRPr="007357B8" w:rsidTr="007357B8">
        <w:trPr>
          <w:trHeight w:val="5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357B8" w:rsidRPr="007357B8" w:rsidRDefault="007357B8" w:rsidP="007357B8">
            <w:pPr>
              <w:spacing w:after="2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357B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357B8" w:rsidRPr="007357B8" w:rsidRDefault="007357B8" w:rsidP="007357B8">
            <w:pPr>
              <w:spacing w:after="2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357B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 fiscal</w:t>
            </w:r>
          </w:p>
          <w:p w:rsidR="007357B8" w:rsidRPr="007357B8" w:rsidRDefault="007357B8" w:rsidP="007357B8">
            <w:pPr>
              <w:spacing w:after="2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357B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(pesos/litro)</w:t>
            </w:r>
          </w:p>
        </w:tc>
      </w:tr>
      <w:tr w:rsidR="007357B8" w:rsidRPr="007357B8" w:rsidTr="007357B8">
        <w:trPr>
          <w:trHeight w:val="27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357B8" w:rsidRPr="007357B8" w:rsidRDefault="007357B8" w:rsidP="007357B8">
            <w:pPr>
              <w:spacing w:after="24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357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357B8" w:rsidRPr="007357B8" w:rsidRDefault="007357B8" w:rsidP="007357B8">
            <w:pPr>
              <w:spacing w:after="2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357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$1.495</w:t>
            </w:r>
          </w:p>
        </w:tc>
      </w:tr>
      <w:tr w:rsidR="007357B8" w:rsidRPr="007357B8" w:rsidTr="007357B8">
        <w:trPr>
          <w:trHeight w:val="48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357B8" w:rsidRPr="007357B8" w:rsidRDefault="007357B8" w:rsidP="007357B8">
            <w:pPr>
              <w:spacing w:after="24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357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mayor o igual a 92 octanos y combustiblesno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357B8" w:rsidRPr="007357B8" w:rsidRDefault="007357B8" w:rsidP="007357B8">
            <w:pPr>
              <w:spacing w:after="2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357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$0.300</w:t>
            </w:r>
          </w:p>
        </w:tc>
      </w:tr>
      <w:tr w:rsidR="007357B8" w:rsidRPr="007357B8" w:rsidTr="007357B8">
        <w:trPr>
          <w:trHeight w:val="2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357B8" w:rsidRPr="007357B8" w:rsidRDefault="007357B8" w:rsidP="007357B8">
            <w:pPr>
              <w:spacing w:after="24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357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357B8" w:rsidRPr="007357B8" w:rsidRDefault="007357B8" w:rsidP="007357B8">
            <w:pPr>
              <w:spacing w:after="2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357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$1.657</w:t>
            </w:r>
          </w:p>
        </w:tc>
      </w:tr>
    </w:tbl>
    <w:p w:rsidR="007357B8" w:rsidRPr="007357B8" w:rsidRDefault="007357B8" w:rsidP="007357B8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357B8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7357B8" w:rsidRPr="007357B8" w:rsidRDefault="007357B8" w:rsidP="007357B8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357B8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Tercero.</w:t>
      </w:r>
      <w:r w:rsidRPr="007357B8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Las cuotas disminuidas para el periodo comprendido del 26 de agosto al 1 de septiembre de 2017, aplicables a los combustibles automotrices son las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7357B8" w:rsidRPr="007357B8" w:rsidTr="007357B8">
        <w:trPr>
          <w:trHeight w:val="2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357B8" w:rsidRPr="007357B8" w:rsidRDefault="007357B8" w:rsidP="007357B8">
            <w:pPr>
              <w:spacing w:after="2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357B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357B8" w:rsidRPr="007357B8" w:rsidRDefault="007357B8" w:rsidP="007357B8">
            <w:pPr>
              <w:spacing w:after="2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357B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Cuota disminuida (pesos/litro)</w:t>
            </w:r>
          </w:p>
        </w:tc>
      </w:tr>
      <w:tr w:rsidR="007357B8" w:rsidRPr="007357B8" w:rsidTr="007357B8">
        <w:trPr>
          <w:trHeight w:val="27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357B8" w:rsidRPr="007357B8" w:rsidRDefault="007357B8" w:rsidP="007357B8">
            <w:pPr>
              <w:spacing w:after="24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357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lastRenderedPageBreak/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357B8" w:rsidRPr="007357B8" w:rsidRDefault="007357B8" w:rsidP="007357B8">
            <w:pPr>
              <w:spacing w:after="2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357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$2.805</w:t>
            </w:r>
          </w:p>
        </w:tc>
      </w:tr>
      <w:tr w:rsidR="007357B8" w:rsidRPr="007357B8" w:rsidTr="007357B8">
        <w:trPr>
          <w:trHeight w:val="48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357B8" w:rsidRPr="007357B8" w:rsidRDefault="007357B8" w:rsidP="007357B8">
            <w:pPr>
              <w:spacing w:after="24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357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mayor o igual a 92 octanos y combustiblesno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357B8" w:rsidRPr="007357B8" w:rsidRDefault="007357B8" w:rsidP="007357B8">
            <w:pPr>
              <w:spacing w:after="2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357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$3.340</w:t>
            </w:r>
          </w:p>
        </w:tc>
      </w:tr>
      <w:tr w:rsidR="007357B8" w:rsidRPr="007357B8" w:rsidTr="007357B8">
        <w:trPr>
          <w:trHeight w:val="2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357B8" w:rsidRPr="007357B8" w:rsidRDefault="007357B8" w:rsidP="007357B8">
            <w:pPr>
              <w:spacing w:after="24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357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357B8" w:rsidRPr="007357B8" w:rsidRDefault="007357B8" w:rsidP="007357B8">
            <w:pPr>
              <w:spacing w:after="2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357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$3.073</w:t>
            </w:r>
          </w:p>
        </w:tc>
      </w:tr>
    </w:tbl>
    <w:p w:rsidR="007357B8" w:rsidRPr="007357B8" w:rsidRDefault="007357B8" w:rsidP="007357B8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357B8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7357B8" w:rsidRPr="007357B8" w:rsidRDefault="007357B8" w:rsidP="007357B8">
      <w:pPr>
        <w:shd w:val="clear" w:color="auto" w:fill="FFFFFF"/>
        <w:spacing w:after="40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7357B8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TRANSITORIO</w:t>
      </w:r>
    </w:p>
    <w:p w:rsidR="007357B8" w:rsidRPr="007357B8" w:rsidRDefault="007357B8" w:rsidP="007357B8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357B8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</w:t>
      </w:r>
      <w:r w:rsidRPr="007357B8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el día de su publicación en el Diario Oficial de la Federación.</w:t>
      </w:r>
    </w:p>
    <w:p w:rsidR="007357B8" w:rsidRPr="007357B8" w:rsidRDefault="007357B8" w:rsidP="007357B8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357B8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 a 24 de agosto de 2017.- Con fundamento en el artículo Primero, último párrafo del Decreto por el que se establecen estímulos fiscales en materia del impuesto especial sobre producción y servicios aplicables a los combustibles que se indican, publicado el 27 de diciembre de 2016 y sus posteriores modificaciones, en ausencia del C. Subsecretario de Ingresos, el Titular de la Unidad de Política de Ingresos No Tributarios, </w:t>
      </w:r>
      <w:r w:rsidRPr="007357B8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Eduardo Camero Godinez</w:t>
      </w:r>
      <w:r w:rsidRPr="007357B8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7357B8" w:rsidRPr="007357B8" w:rsidRDefault="007357B8" w:rsidP="007357B8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357B8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717DB9" w:rsidRPr="007357B8" w:rsidRDefault="00717DB9">
      <w:pPr>
        <w:rPr>
          <w:rFonts w:ascii="Verdana" w:hAnsi="Verdana"/>
          <w:sz w:val="20"/>
          <w:szCs w:val="20"/>
        </w:rPr>
      </w:pPr>
    </w:p>
    <w:sectPr w:rsidR="00717DB9" w:rsidRPr="00735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B8"/>
    <w:rsid w:val="00717DB9"/>
    <w:rsid w:val="0073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35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7357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57B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357B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35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7357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57B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357B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93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9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08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185">
          <w:marLeft w:val="0"/>
          <w:marRight w:val="0"/>
          <w:marTop w:val="101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77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45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55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0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0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59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37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02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22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6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8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22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40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34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96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06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4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5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0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90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42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46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61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4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0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48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26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67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2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Aguilar Rodriguez</dc:creator>
  <cp:lastModifiedBy>Raquel Aguilar Rodriguez</cp:lastModifiedBy>
  <cp:revision>1</cp:revision>
  <dcterms:created xsi:type="dcterms:W3CDTF">2017-08-25T14:01:00Z</dcterms:created>
  <dcterms:modified xsi:type="dcterms:W3CDTF">2017-08-25T14:02:00Z</dcterms:modified>
</cp:coreProperties>
</file>