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686B" w14:textId="28839B4A" w:rsidR="00851BAA" w:rsidRPr="00851BAA" w:rsidRDefault="00851BAA" w:rsidP="00851BAA">
      <w:pPr>
        <w:jc w:val="center"/>
        <w:rPr>
          <w:rFonts w:ascii="Arial" w:hAnsi="Arial" w:cs="Arial"/>
          <w:b/>
          <w:bCs/>
        </w:rPr>
      </w:pPr>
      <w:r w:rsidRPr="00851BAA">
        <w:rPr>
          <w:rFonts w:ascii="Arial" w:hAnsi="Arial" w:cs="Arial"/>
          <w:b/>
          <w:bCs/>
        </w:rPr>
        <w:t>Tarifas para pagos de ISR por arrendamiento 202</w:t>
      </w:r>
      <w:r>
        <w:rPr>
          <w:rFonts w:ascii="Arial" w:hAnsi="Arial" w:cs="Arial"/>
          <w:b/>
          <w:bCs/>
        </w:rPr>
        <w:t>6</w:t>
      </w:r>
    </w:p>
    <w:p w14:paraId="2521B0BC" w14:textId="77777777" w:rsidR="005D725E" w:rsidRDefault="005D725E" w:rsidP="00851BAA">
      <w:pPr>
        <w:shd w:val="clear" w:color="auto" w:fill="FFFFFF"/>
        <w:spacing w:after="240"/>
        <w:jc w:val="center"/>
        <w:rPr>
          <w:rFonts w:ascii="Arial" w:hAnsi="Arial" w:cs="Arial"/>
          <w:b/>
          <w:bCs/>
          <w:color w:val="1D1C1A"/>
        </w:rPr>
      </w:pPr>
    </w:p>
    <w:p w14:paraId="61F0407F" w14:textId="6216F0D3" w:rsidR="00851BAA" w:rsidRPr="00851BAA" w:rsidRDefault="00851BAA" w:rsidP="00851BAA">
      <w:pPr>
        <w:shd w:val="clear" w:color="auto" w:fill="FFFFFF"/>
        <w:spacing w:after="240"/>
        <w:jc w:val="center"/>
        <w:rPr>
          <w:rFonts w:ascii="Arial" w:hAnsi="Arial" w:cs="Arial"/>
          <w:color w:val="1D1C1A"/>
          <w:lang w:val="es-MX" w:eastAsia="es-MX"/>
        </w:rPr>
      </w:pPr>
      <w:r w:rsidRPr="00851BAA">
        <w:rPr>
          <w:rFonts w:ascii="Arial" w:hAnsi="Arial" w:cs="Arial"/>
          <w:b/>
          <w:bCs/>
          <w:color w:val="1D1C1A"/>
        </w:rPr>
        <w:t>Para pagos mensuales correspondientes a 202</w:t>
      </w:r>
      <w:r>
        <w:rPr>
          <w:rFonts w:ascii="Arial" w:hAnsi="Arial" w:cs="Arial"/>
          <w:b/>
          <w:bCs/>
          <w:color w:val="1D1C1A"/>
        </w:rPr>
        <w:t>6</w:t>
      </w:r>
    </w:p>
    <w:p w14:paraId="58E73169" w14:textId="73602691" w:rsidR="00851BAA" w:rsidRPr="00851BAA" w:rsidRDefault="00851BAA" w:rsidP="00851BAA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1D1C1A"/>
          <w:lang w:eastAsia="es-MX"/>
        </w:rPr>
      </w:pPr>
      <w:r w:rsidRPr="00851BAA">
        <w:rPr>
          <w:rFonts w:ascii="Arial" w:hAnsi="Arial" w:cs="Arial"/>
          <w:b/>
          <w:bCs/>
          <w:color w:val="1D1C1A"/>
          <w:lang w:eastAsia="es-MX"/>
        </w:rPr>
        <w:t xml:space="preserve">(DOF del </w:t>
      </w:r>
      <w:r>
        <w:rPr>
          <w:rFonts w:ascii="Arial" w:hAnsi="Arial" w:cs="Arial"/>
          <w:b/>
          <w:bCs/>
          <w:color w:val="1D1C1A"/>
          <w:lang w:eastAsia="es-MX"/>
        </w:rPr>
        <w:t>28</w:t>
      </w:r>
      <w:r w:rsidRPr="00851BAA">
        <w:rPr>
          <w:rFonts w:ascii="Arial" w:hAnsi="Arial" w:cs="Arial"/>
          <w:b/>
          <w:bCs/>
          <w:color w:val="1D1C1A"/>
          <w:lang w:eastAsia="es-MX"/>
        </w:rPr>
        <w:t xml:space="preserve"> de diciembre de 202</w:t>
      </w:r>
      <w:r>
        <w:rPr>
          <w:rFonts w:ascii="Arial" w:hAnsi="Arial" w:cs="Arial"/>
          <w:b/>
          <w:bCs/>
          <w:color w:val="1D1C1A"/>
          <w:lang w:eastAsia="es-MX"/>
        </w:rPr>
        <w:t>5</w:t>
      </w:r>
      <w:r w:rsidRPr="00851BAA">
        <w:rPr>
          <w:rFonts w:ascii="Arial" w:hAnsi="Arial" w:cs="Arial"/>
          <w:b/>
          <w:bCs/>
          <w:color w:val="1D1C1A"/>
          <w:lang w:eastAsia="es-MX"/>
        </w:rPr>
        <w:t>)</w:t>
      </w:r>
    </w:p>
    <w:p w14:paraId="1129F7BA" w14:textId="3B47B60D" w:rsidR="005D725E" w:rsidRPr="0041398C" w:rsidRDefault="005D725E" w:rsidP="005D725E">
      <w:pPr>
        <w:pStyle w:val="Texto"/>
        <w:spacing w:line="252" w:lineRule="exact"/>
        <w:ind w:left="567"/>
        <w:rPr>
          <w:szCs w:val="18"/>
          <w:lang w:eastAsia="es-MX"/>
        </w:rPr>
      </w:pPr>
    </w:p>
    <w:tbl>
      <w:tblPr>
        <w:tblW w:w="67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560"/>
        <w:gridCol w:w="1800"/>
      </w:tblGrid>
      <w:tr w:rsidR="005D725E" w:rsidRPr="00066A02" w14:paraId="6DF02B43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12114475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Límite inferior</w:t>
            </w:r>
          </w:p>
        </w:tc>
        <w:tc>
          <w:tcPr>
            <w:tcW w:w="168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3B7C0496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Límite superior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1FC8BE4B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Cuota fija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733907E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Por ciento para aplicarse sobre el excedente del límite inferior</w:t>
            </w:r>
          </w:p>
        </w:tc>
      </w:tr>
      <w:tr w:rsidR="005D725E" w:rsidRPr="00066A02" w14:paraId="72737B40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31B8922A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10CC3399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04E41C00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3E12CDF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%</w:t>
            </w:r>
          </w:p>
        </w:tc>
      </w:tr>
      <w:tr w:rsidR="005D725E" w:rsidRPr="00066A02" w14:paraId="65F4A74B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4B3F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0.01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999D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844.59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4DAD3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B2BC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1.92</w:t>
            </w:r>
          </w:p>
        </w:tc>
      </w:tr>
      <w:tr w:rsidR="005D725E" w:rsidRPr="00066A02" w14:paraId="1C2A4C57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CFA5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844.60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E04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7,168.51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0C6F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16.22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5CA9B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6.40</w:t>
            </w:r>
          </w:p>
        </w:tc>
      </w:tr>
      <w:tr w:rsidR="005D725E" w:rsidRPr="00066A02" w14:paraId="445D6864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69A5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7,168.52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8FB8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12,598.02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A6934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420.95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9DD3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10.88</w:t>
            </w:r>
          </w:p>
        </w:tc>
      </w:tr>
      <w:tr w:rsidR="005D725E" w:rsidRPr="00066A02" w14:paraId="16D7D100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9BC5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12,598.03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AD6E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14,644.64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3F23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1,011.68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3F4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16.00</w:t>
            </w:r>
          </w:p>
        </w:tc>
      </w:tr>
      <w:tr w:rsidR="005D725E" w:rsidRPr="00066A02" w14:paraId="3FCCF25A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99CE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14,644.65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6582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17,533.64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CE78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1,339.14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ABCE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17.92</w:t>
            </w:r>
          </w:p>
        </w:tc>
      </w:tr>
      <w:tr w:rsidR="005D725E" w:rsidRPr="00066A02" w14:paraId="0F2DB6DC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2B7B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17,533.65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DDC8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35,362.83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3222B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1,856.84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7D4C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21.36</w:t>
            </w:r>
          </w:p>
        </w:tc>
      </w:tr>
      <w:tr w:rsidR="005D725E" w:rsidRPr="00066A02" w14:paraId="3580BDFB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DF20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35,362.84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BA39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55,736.68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CF04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5,665.16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B565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23.52</w:t>
            </w:r>
          </w:p>
        </w:tc>
      </w:tr>
      <w:tr w:rsidR="005D725E" w:rsidRPr="00066A02" w14:paraId="7D90DD59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1B4E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55,736.69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400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106,410.50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107A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10,457.09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CEF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30.00</w:t>
            </w:r>
          </w:p>
        </w:tc>
      </w:tr>
      <w:tr w:rsidR="005D725E" w:rsidRPr="00066A02" w14:paraId="319985DC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8B74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106,410.51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BF2D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141,880.66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F99E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25,659.23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D4D4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32.00</w:t>
            </w:r>
          </w:p>
        </w:tc>
      </w:tr>
      <w:tr w:rsidR="005D725E" w:rsidRPr="00066A02" w14:paraId="757368F5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0F47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141,880.67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0623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425,641.99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4368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37,009.69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CCB1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34.00</w:t>
            </w:r>
          </w:p>
        </w:tc>
      </w:tr>
      <w:tr w:rsidR="005D725E" w:rsidRPr="00066A02" w14:paraId="0D3E0AB1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78E63DB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425,642.00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99B547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En adelante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FCC5424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133,488.54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2CC49969" w14:textId="77777777" w:rsidR="005D725E" w:rsidRPr="00066A02" w:rsidRDefault="005D725E" w:rsidP="00970A18">
            <w:pPr>
              <w:pStyle w:val="Texto"/>
              <w:spacing w:line="252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35.00</w:t>
            </w:r>
          </w:p>
        </w:tc>
      </w:tr>
    </w:tbl>
    <w:p w14:paraId="38B38F0A" w14:textId="77777777" w:rsidR="00851BAA" w:rsidRDefault="00851BAA"/>
    <w:p w14:paraId="51A65D12" w14:textId="77777777" w:rsidR="005D725E" w:rsidRDefault="005D725E"/>
    <w:p w14:paraId="79636D8A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7C18C993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5BD0F2EB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06E5AB7D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308B379A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37135DF0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273F9522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0219CE09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6B16C30A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75B6C659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6F465A35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7ED0380C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312921E5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0CF35DDB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7596E680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0FB63101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420A4C74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1A2469BB" w14:textId="77777777" w:rsidR="005D725E" w:rsidRDefault="005D725E" w:rsidP="005D725E">
      <w:pPr>
        <w:jc w:val="center"/>
        <w:rPr>
          <w:rFonts w:ascii="Arial" w:hAnsi="Arial" w:cs="Arial"/>
          <w:b/>
          <w:bCs/>
        </w:rPr>
      </w:pPr>
    </w:p>
    <w:p w14:paraId="12C819C5" w14:textId="2023D80F" w:rsidR="005D725E" w:rsidRDefault="005D725E" w:rsidP="005D725E">
      <w:pPr>
        <w:jc w:val="center"/>
        <w:rPr>
          <w:rFonts w:ascii="Arial" w:hAnsi="Arial" w:cs="Arial"/>
          <w:b/>
          <w:bCs/>
        </w:rPr>
      </w:pPr>
      <w:r w:rsidRPr="005D725E">
        <w:rPr>
          <w:rFonts w:ascii="Arial" w:hAnsi="Arial" w:cs="Arial"/>
          <w:b/>
          <w:bCs/>
        </w:rPr>
        <w:t>Para pagos trimestrales ISR por arrendamiento 202</w:t>
      </w:r>
      <w:r>
        <w:rPr>
          <w:rFonts w:ascii="Arial" w:hAnsi="Arial" w:cs="Arial"/>
          <w:b/>
          <w:bCs/>
        </w:rPr>
        <w:t>6</w:t>
      </w:r>
    </w:p>
    <w:p w14:paraId="54C02B97" w14:textId="77777777" w:rsidR="005D725E" w:rsidRPr="00851BAA" w:rsidRDefault="005D725E" w:rsidP="005D725E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1D1C1A"/>
          <w:lang w:eastAsia="es-MX"/>
        </w:rPr>
      </w:pPr>
      <w:r w:rsidRPr="00851BAA">
        <w:rPr>
          <w:rFonts w:ascii="Arial" w:hAnsi="Arial" w:cs="Arial"/>
          <w:b/>
          <w:bCs/>
          <w:color w:val="1D1C1A"/>
          <w:lang w:eastAsia="es-MX"/>
        </w:rPr>
        <w:t xml:space="preserve">(DOF del </w:t>
      </w:r>
      <w:r>
        <w:rPr>
          <w:rFonts w:ascii="Arial" w:hAnsi="Arial" w:cs="Arial"/>
          <w:b/>
          <w:bCs/>
          <w:color w:val="1D1C1A"/>
          <w:lang w:eastAsia="es-MX"/>
        </w:rPr>
        <w:t>28</w:t>
      </w:r>
      <w:r w:rsidRPr="00851BAA">
        <w:rPr>
          <w:rFonts w:ascii="Arial" w:hAnsi="Arial" w:cs="Arial"/>
          <w:b/>
          <w:bCs/>
          <w:color w:val="1D1C1A"/>
          <w:lang w:eastAsia="es-MX"/>
        </w:rPr>
        <w:t xml:space="preserve"> de diciembre de 202</w:t>
      </w:r>
      <w:r>
        <w:rPr>
          <w:rFonts w:ascii="Arial" w:hAnsi="Arial" w:cs="Arial"/>
          <w:b/>
          <w:bCs/>
          <w:color w:val="1D1C1A"/>
          <w:lang w:eastAsia="es-MX"/>
        </w:rPr>
        <w:t>5</w:t>
      </w:r>
      <w:r w:rsidRPr="00851BAA">
        <w:rPr>
          <w:rFonts w:ascii="Arial" w:hAnsi="Arial" w:cs="Arial"/>
          <w:b/>
          <w:bCs/>
          <w:color w:val="1D1C1A"/>
          <w:lang w:eastAsia="es-MX"/>
        </w:rPr>
        <w:t>)</w:t>
      </w:r>
    </w:p>
    <w:p w14:paraId="24C55066" w14:textId="6BFA5AAA" w:rsidR="005D725E" w:rsidRPr="0041398C" w:rsidRDefault="005D725E" w:rsidP="005D725E">
      <w:pPr>
        <w:pStyle w:val="Texto"/>
        <w:spacing w:line="250" w:lineRule="exact"/>
        <w:ind w:left="567"/>
        <w:rPr>
          <w:szCs w:val="18"/>
          <w:lang w:eastAsia="es-MX"/>
        </w:rPr>
      </w:pPr>
    </w:p>
    <w:tbl>
      <w:tblPr>
        <w:tblW w:w="67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560"/>
        <w:gridCol w:w="1800"/>
      </w:tblGrid>
      <w:tr w:rsidR="005D725E" w:rsidRPr="00066A02" w14:paraId="02E8F970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40AA1CB7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Límite inferior</w:t>
            </w:r>
          </w:p>
        </w:tc>
        <w:tc>
          <w:tcPr>
            <w:tcW w:w="168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591C7324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Límite superior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337A240A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Cuota fija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6FC5660D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Por ciento para aplicarse sobre el excedente del límite inferior</w:t>
            </w:r>
          </w:p>
        </w:tc>
      </w:tr>
      <w:tr w:rsidR="005D725E" w:rsidRPr="00066A02" w14:paraId="76F58DA5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3EB5E2C7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62C9C2C3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714194D8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7BF812C8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%</w:t>
            </w:r>
          </w:p>
        </w:tc>
      </w:tr>
      <w:tr w:rsidR="005D725E" w:rsidRPr="00066A02" w14:paraId="5BC03497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F10C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0.01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27CE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2,533.77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10DB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87B0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1.92</w:t>
            </w:r>
          </w:p>
        </w:tc>
      </w:tr>
      <w:tr w:rsidR="005D725E" w:rsidRPr="00066A02" w14:paraId="1F209B35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73E5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2,533.78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1FBC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21,505.53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5FC4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48.66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AE67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6.40</w:t>
            </w:r>
          </w:p>
        </w:tc>
      </w:tr>
      <w:tr w:rsidR="005D725E" w:rsidRPr="00066A02" w14:paraId="49C1B935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0869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21,505.54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7AEA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37,794.06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2386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1,262.85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8E36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10.88</w:t>
            </w:r>
          </w:p>
        </w:tc>
      </w:tr>
      <w:tr w:rsidR="005D725E" w:rsidRPr="00066A02" w14:paraId="5B678970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0F61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37,794.07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D001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43,933.92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B96A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3,035.04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E583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16.00</w:t>
            </w:r>
          </w:p>
        </w:tc>
      </w:tr>
      <w:tr w:rsidR="005D725E" w:rsidRPr="00066A02" w14:paraId="2D2F5189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6608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43,933.93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6FA4D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52,600.92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3B0E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4,017.42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752E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17.92</w:t>
            </w:r>
          </w:p>
        </w:tc>
      </w:tr>
      <w:tr w:rsidR="005D725E" w:rsidRPr="00066A02" w14:paraId="4A1AE774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7B6EF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52,600.93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B136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106,088.49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3BE9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5,570.52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2493" w14:textId="77777777" w:rsidR="005D725E" w:rsidRPr="00066A02" w:rsidRDefault="005D725E" w:rsidP="00970A18">
            <w:pPr>
              <w:pStyle w:val="Texto"/>
              <w:spacing w:line="256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21.36</w:t>
            </w:r>
          </w:p>
        </w:tc>
      </w:tr>
      <w:tr w:rsidR="005D725E" w:rsidRPr="00066A02" w14:paraId="290E709F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34FF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106,088.50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C4AC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167,210.04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CD082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16,995.48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AC6B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23.52</w:t>
            </w:r>
          </w:p>
        </w:tc>
      </w:tr>
      <w:tr w:rsidR="005D725E" w:rsidRPr="00066A02" w14:paraId="1A63C224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3EE2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167,210.05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23A4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319,231.50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259F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31,371.27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EC79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30.00</w:t>
            </w:r>
          </w:p>
        </w:tc>
      </w:tr>
      <w:tr w:rsidR="005D725E" w:rsidRPr="00066A02" w14:paraId="4896E51F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8CF0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319,231.51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8CF5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425,641.98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6E92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76,977.69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978D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32.00</w:t>
            </w:r>
          </w:p>
        </w:tc>
      </w:tr>
      <w:tr w:rsidR="005D725E" w:rsidRPr="00066A02" w14:paraId="3D5E6A03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BB7D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425,641.99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9376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1,276,925.97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E2AB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111,029.07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9AEE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34.00</w:t>
            </w:r>
          </w:p>
        </w:tc>
      </w:tr>
      <w:tr w:rsidR="005D725E" w:rsidRPr="00066A02" w14:paraId="208329A3" w14:textId="77777777" w:rsidTr="00970A18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A15CEDA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1,276,925.98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1AD7243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En adelante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60551D9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sz w:val="16"/>
                <w:szCs w:val="18"/>
              </w:rPr>
              <w:t>400,465.62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2521E60C" w14:textId="77777777" w:rsidR="005D725E" w:rsidRPr="00066A02" w:rsidRDefault="005D725E" w:rsidP="00970A18">
            <w:pPr>
              <w:pStyle w:val="Texto"/>
              <w:spacing w:line="250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35.00</w:t>
            </w:r>
          </w:p>
        </w:tc>
      </w:tr>
    </w:tbl>
    <w:p w14:paraId="62E10C6F" w14:textId="77777777" w:rsidR="005D725E" w:rsidRPr="0041398C" w:rsidRDefault="005D725E" w:rsidP="005D725E">
      <w:pPr>
        <w:pStyle w:val="Texto"/>
        <w:spacing w:line="250" w:lineRule="exact"/>
        <w:rPr>
          <w:szCs w:val="18"/>
          <w:lang w:eastAsia="es-MX"/>
        </w:rPr>
      </w:pPr>
    </w:p>
    <w:p w14:paraId="5EF0BE44" w14:textId="77777777" w:rsidR="005D725E" w:rsidRPr="005D725E" w:rsidRDefault="005D725E" w:rsidP="005D725E">
      <w:pPr>
        <w:jc w:val="center"/>
        <w:rPr>
          <w:rFonts w:ascii="Arial" w:hAnsi="Arial" w:cs="Arial"/>
          <w:b/>
          <w:bCs/>
        </w:rPr>
      </w:pPr>
    </w:p>
    <w:sectPr w:rsidR="005D725E" w:rsidRPr="005D72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AA"/>
    <w:rsid w:val="005D725E"/>
    <w:rsid w:val="00851BAA"/>
    <w:rsid w:val="00C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FF7E"/>
  <w15:chartTrackingRefBased/>
  <w15:docId w15:val="{B872AD51-3395-1B4D-A98B-60FF06C7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AA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1B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1B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1B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1B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AA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5D725E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qFormat/>
    <w:locked/>
    <w:rsid w:val="005D725E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MARIA RIVERA ROMERO</dc:creator>
  <cp:keywords/>
  <dc:description/>
  <cp:lastModifiedBy>ERIKA MARIA RIVERA ROMERO</cp:lastModifiedBy>
  <cp:revision>2</cp:revision>
  <dcterms:created xsi:type="dcterms:W3CDTF">2025-12-30T20:25:00Z</dcterms:created>
  <dcterms:modified xsi:type="dcterms:W3CDTF">2025-12-30T20:37:00Z</dcterms:modified>
</cp:coreProperties>
</file>