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4583" w14:textId="77777777" w:rsidR="005459AC" w:rsidRPr="00203C58" w:rsidRDefault="005459AC" w:rsidP="005459AC">
      <w:pPr>
        <w:rPr>
          <w:rFonts w:ascii="Calibri" w:hAnsi="Calibri"/>
          <w:b/>
        </w:rPr>
      </w:pPr>
      <w:r w:rsidRPr="00203C58">
        <w:rPr>
          <w:rFonts w:ascii="Calibri" w:hAnsi="Calibri"/>
          <w:b/>
        </w:rPr>
        <w:t>Atención en unidades de segundo nivel</w:t>
      </w:r>
    </w:p>
    <w:p w14:paraId="0B12773A" w14:textId="77777777" w:rsidR="005459AC" w:rsidRPr="00203C58" w:rsidRDefault="005459AC">
      <w:pPr>
        <w:rPr>
          <w:rFonts w:ascii="Calibri" w:hAnsi="Calibri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459AC" w:rsidRPr="00203C58" w14:paraId="4C8D405E" w14:textId="77777777" w:rsidTr="00203C58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203C58" w:rsidRDefault="00B84D48" w:rsidP="006A518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5CB179F6" w:rsidR="005459AC" w:rsidRPr="00203C58" w:rsidRDefault="00B84D48" w:rsidP="00D5413B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Pr="00203C58">
              <w:rPr>
                <w:rFonts w:ascii="Calibri" w:hAnsi="Calibri"/>
                <w:b/>
              </w:rPr>
              <w:br/>
              <w:t xml:space="preserve">actualizado al </w:t>
            </w:r>
            <w:r w:rsidR="00746384" w:rsidRPr="00203C58">
              <w:rPr>
                <w:rFonts w:ascii="Calibri" w:hAnsi="Calibri"/>
                <w:b/>
              </w:rPr>
              <w:t>202</w:t>
            </w:r>
            <w:r w:rsidR="00D5413B" w:rsidRPr="00203C58">
              <w:rPr>
                <w:rFonts w:ascii="Calibri" w:hAnsi="Calibri"/>
                <w:b/>
              </w:rPr>
              <w:t>1</w:t>
            </w:r>
          </w:p>
        </w:tc>
      </w:tr>
      <w:tr w:rsidR="00D5413B" w:rsidRPr="00203C58" w14:paraId="5FF1B346" w14:textId="77777777" w:rsidTr="00203C58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1AAF2750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medicina familiar</w:t>
            </w:r>
            <w:r w:rsidR="00F96DBA" w:rsidRPr="00203C58">
              <w:rPr>
                <w:rFonts w:ascii="Calibri" w:hAnsi="Calibri"/>
              </w:rPr>
              <w:t xml:space="preserve"> (i</w:t>
            </w:r>
            <w:r w:rsidR="00F96DBA" w:rsidRPr="00203C58">
              <w:rPr>
                <w:rFonts w:ascii="Calibri" w:hAnsi="Calibri"/>
                <w:lang w:val="es-MX"/>
              </w:rPr>
              <w:t>ncluye las consultas de salud en el trabajo del primer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460C852" w14:textId="51792E1D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$831.00</w:t>
            </w:r>
          </w:p>
        </w:tc>
      </w:tr>
      <w:tr w:rsidR="00D5413B" w:rsidRPr="00203C58" w14:paraId="4ECD2BD8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BDDCD2" w14:textId="409F0880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859.00</w:t>
            </w:r>
          </w:p>
        </w:tc>
      </w:tr>
      <w:tr w:rsidR="00D5413B" w:rsidRPr="00203C58" w14:paraId="552FC8C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7F003100" w:rsidR="00D5413B" w:rsidRPr="00203C58" w:rsidRDefault="00D5413B" w:rsidP="00D5413B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especialidades</w:t>
            </w:r>
            <w:r w:rsidR="00F96DBA" w:rsidRPr="00203C58">
              <w:rPr>
                <w:rFonts w:ascii="Calibri" w:hAnsi="Calibri"/>
              </w:rPr>
              <w:t xml:space="preserve"> (i</w:t>
            </w:r>
            <w:r w:rsidR="00F96DBA" w:rsidRPr="00203C58">
              <w:rPr>
                <w:rFonts w:ascii="Calibri" w:hAnsi="Calibri"/>
                <w:lang w:val="es-MX"/>
              </w:rPr>
              <w:t>ncluye las consultas de salud en el trabajo</w:t>
            </w:r>
            <w:r w:rsidR="00F96DBA" w:rsidRPr="00203C58">
              <w:rPr>
                <w:rFonts w:ascii="Calibri" w:hAnsi="Calibri"/>
                <w:sz w:val="20"/>
              </w:rPr>
              <w:t xml:space="preserve"> </w:t>
            </w:r>
            <w:r w:rsidR="00F96DBA" w:rsidRPr="00203C58">
              <w:rPr>
                <w:rFonts w:ascii="Calibri" w:hAnsi="Calibri"/>
              </w:rPr>
              <w:t>en el segundo y tercer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5AC477" w14:textId="3015FD4E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1,463.00</w:t>
            </w:r>
          </w:p>
        </w:tc>
      </w:tr>
      <w:tr w:rsidR="00D5413B" w:rsidRPr="00203C58" w14:paraId="63B6C3C7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4F4F063" w14:textId="56A354E7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1,365.00</w:t>
            </w:r>
          </w:p>
        </w:tc>
      </w:tr>
      <w:tr w:rsidR="00D5413B" w:rsidRPr="00203C58" w14:paraId="74E55EDC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978A883" w14:textId="52FD0B44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9,272.00</w:t>
            </w:r>
          </w:p>
        </w:tc>
      </w:tr>
      <w:tr w:rsidR="00D5413B" w:rsidRPr="00203C58" w14:paraId="1F8D998B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incubadora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E919C0" w14:textId="50A61861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9,272.00</w:t>
            </w:r>
          </w:p>
        </w:tc>
      </w:tr>
      <w:tr w:rsidR="00D5413B" w:rsidRPr="00203C58" w14:paraId="6EDFA15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C87FE7" w14:textId="0F021191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44,151.00</w:t>
            </w:r>
          </w:p>
        </w:tc>
      </w:tr>
      <w:tr w:rsidR="00D5413B" w:rsidRPr="00203C58" w14:paraId="799A22F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198AFB9" w14:textId="5D68905C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468.00</w:t>
            </w:r>
          </w:p>
        </w:tc>
      </w:tr>
      <w:tr w:rsidR="00D5413B" w:rsidRPr="00203C58" w14:paraId="0897616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3A052DB" w14:textId="0F770B77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114.00</w:t>
            </w:r>
          </w:p>
        </w:tc>
      </w:tr>
      <w:tr w:rsidR="00D5413B" w:rsidRPr="00203C58" w14:paraId="6F549073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Citología </w:t>
            </w:r>
            <w:proofErr w:type="spellStart"/>
            <w:r w:rsidRPr="00203C58">
              <w:rPr>
                <w:rFonts w:ascii="Calibri" w:hAnsi="Calibri"/>
              </w:rPr>
              <w:t>exfoliativa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8159726" w14:textId="64FF993D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238.00</w:t>
            </w:r>
          </w:p>
        </w:tc>
      </w:tr>
      <w:tr w:rsidR="00D5413B" w:rsidRPr="00203C58" w14:paraId="67A33FB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medicina nuclear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79A45C" w14:textId="3CA69E2A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859.00</w:t>
            </w:r>
          </w:p>
        </w:tc>
      </w:tr>
      <w:tr w:rsidR="00D5413B" w:rsidRPr="00203C58" w14:paraId="04720EF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Estudio de </w:t>
            </w:r>
            <w:proofErr w:type="spellStart"/>
            <w:r w:rsidRPr="00203C5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D9251F" w14:textId="5F0E8567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581.00</w:t>
            </w:r>
          </w:p>
        </w:tc>
      </w:tr>
      <w:tr w:rsidR="00D5413B" w:rsidRPr="00203C58" w14:paraId="4A80B98A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0488E1D" w14:textId="4B209995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360.00</w:t>
            </w:r>
          </w:p>
        </w:tc>
      </w:tr>
      <w:tr w:rsidR="00D5413B" w:rsidRPr="00203C58" w14:paraId="01561D5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E0AD9E5" w14:textId="3CB0C8D0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571.00</w:t>
            </w:r>
          </w:p>
        </w:tc>
      </w:tr>
      <w:tr w:rsidR="00D5413B" w:rsidRPr="00203C58" w14:paraId="5994DA48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tomografía axial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BE9F625" w14:textId="6514ABAD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2,780.00</w:t>
            </w:r>
          </w:p>
        </w:tc>
      </w:tr>
      <w:tr w:rsidR="00D5413B" w:rsidRPr="00203C58" w14:paraId="740E4E0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resonancia magnética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FCC494" w14:textId="650AFD10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4,494.00</w:t>
            </w:r>
          </w:p>
        </w:tc>
      </w:tr>
      <w:tr w:rsidR="00D5413B" w:rsidRPr="00203C58" w14:paraId="491B8F82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5189AC" w14:textId="719B3A42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2,713.00</w:t>
            </w:r>
          </w:p>
        </w:tc>
      </w:tr>
      <w:tr w:rsidR="00D5413B" w:rsidRPr="00203C58" w14:paraId="2FA9442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F3023A" w14:textId="6B16E1F2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1,676.00</w:t>
            </w:r>
          </w:p>
        </w:tc>
      </w:tr>
      <w:tr w:rsidR="00D5413B" w:rsidRPr="00203C58" w14:paraId="19617A20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radioterapia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B289E8" w14:textId="67E6F760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2,542.00</w:t>
            </w:r>
          </w:p>
        </w:tc>
      </w:tr>
      <w:tr w:rsidR="00D5413B" w:rsidRPr="00203C58" w14:paraId="0595917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0B3FA5" w14:textId="22ACFE76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238.00</w:t>
            </w:r>
          </w:p>
        </w:tc>
      </w:tr>
      <w:tr w:rsidR="00D5413B" w:rsidRPr="00203C58" w14:paraId="0222BF96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20698D9" w14:textId="61AAAD83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26,479.00</w:t>
            </w:r>
          </w:p>
        </w:tc>
      </w:tr>
      <w:tr w:rsidR="00D5413B" w:rsidRPr="00203C58" w14:paraId="1D5E1C8F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Intervención de </w:t>
            </w:r>
            <w:proofErr w:type="spellStart"/>
            <w:r w:rsidRPr="00203C58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4BE8E1A" w14:textId="6BCF60B7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12,335.00</w:t>
            </w:r>
          </w:p>
        </w:tc>
      </w:tr>
      <w:tr w:rsidR="00D5413B" w:rsidRPr="00203C58" w14:paraId="41BE967E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4537BBA" w14:textId="0DBE3C6D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2,229.00</w:t>
            </w:r>
          </w:p>
        </w:tc>
      </w:tr>
      <w:tr w:rsidR="00D5413B" w:rsidRPr="00203C58" w14:paraId="23E3CE23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5EF2ED0" w14:textId="0B7CBFDC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7,090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7673AF60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9A246A" w14:textId="4BE5FC89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5,021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5B6CBBDC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hemodinámica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F5D802" w14:textId="5115EF68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46,208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5ECBEFA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EE94B6" w14:textId="518E483D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1,324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5BAFF70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5B4296E8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Estudio/Sesión de gabinete de tratamiento</w:t>
            </w:r>
            <w:r w:rsidR="00F96DBA" w:rsidRPr="00203C58">
              <w:rPr>
                <w:rFonts w:ascii="Calibri" w:hAnsi="Calibri"/>
              </w:rPr>
              <w:t xml:space="preserve"> (</w:t>
            </w:r>
            <w:r w:rsidR="00F96DBA" w:rsidRPr="00203C58">
              <w:rPr>
                <w:rFonts w:ascii="Calibri" w:hAnsi="Calibri"/>
                <w:lang w:val="es-MX"/>
              </w:rPr>
              <w:t>incluye terapias de lenguaje, respiratoria, recreativa, fisiología pulmonar, entre otros)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AE9F02E" w14:textId="5A7635BC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206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41E1734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5CB03A" w14:textId="03F84484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115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313DB579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Servicio de banco de sangre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64E1F7" w14:textId="66693FE9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231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3393128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a donadores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DB4FE78" w14:textId="6EC5C42E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263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0D7F34A4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FABD109" w14:textId="34040030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136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D5413B" w:rsidRPr="00203C58" w14:paraId="398093B5" w14:textId="77777777" w:rsidTr="00203C58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134068" w14:textId="32AEF698" w:rsidR="00D5413B" w:rsidRPr="00203C58" w:rsidRDefault="00D5413B" w:rsidP="005459AC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Servicio de </w:t>
            </w:r>
            <w:proofErr w:type="spellStart"/>
            <w:r w:rsidRPr="00203C58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19AC4E6" w14:textId="1888056F" w:rsidR="00D5413B" w:rsidRPr="00203C58" w:rsidRDefault="00D5413B" w:rsidP="00E87EB5">
            <w:pPr>
              <w:jc w:val="right"/>
              <w:rPr>
                <w:rFonts w:ascii="Calibri" w:hAnsi="Calibri"/>
              </w:rPr>
            </w:pPr>
            <w:r w:rsidRPr="00203C58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1,891</w:t>
            </w:r>
            <w:r w:rsidRPr="00203C5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</w:tbl>
    <w:p w14:paraId="10AA115A" w14:textId="77777777" w:rsidR="00D5413B" w:rsidRPr="00203C58" w:rsidRDefault="00D5413B" w:rsidP="00F96DBA">
      <w:pPr>
        <w:rPr>
          <w:rFonts w:ascii="Calibri" w:hAnsi="Calibri"/>
        </w:rPr>
      </w:pPr>
    </w:p>
    <w:sectPr w:rsidR="00D5413B" w:rsidRPr="00203C58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C"/>
    <w:rsid w:val="00203C58"/>
    <w:rsid w:val="004A3344"/>
    <w:rsid w:val="005459AC"/>
    <w:rsid w:val="00593665"/>
    <w:rsid w:val="006C333C"/>
    <w:rsid w:val="00746384"/>
    <w:rsid w:val="0088234C"/>
    <w:rsid w:val="00A22C15"/>
    <w:rsid w:val="00A5507E"/>
    <w:rsid w:val="00B32BFE"/>
    <w:rsid w:val="00B84D48"/>
    <w:rsid w:val="00D5413B"/>
    <w:rsid w:val="00E87EB5"/>
    <w:rsid w:val="00F12C2D"/>
    <w:rsid w:val="00F96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  <w15:docId w15:val="{939499D5-A45A-304B-89E0-4576F91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Company>GEX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2019-03-22T15:03:00Z</cp:lastPrinted>
  <dcterms:created xsi:type="dcterms:W3CDTF">2021-01-04T16:48:00Z</dcterms:created>
  <dcterms:modified xsi:type="dcterms:W3CDTF">2021-01-04T16:48:00Z</dcterms:modified>
</cp:coreProperties>
</file>