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Programa Institucional del Instituto Mexicano de la Propiedad Industrial 2020-2024</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12 de noviembre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logotipo, que dice: Instituto Mexicano de la Propiedad Industrial.</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Programa Institucional del Instituto Mexicano de la Propiedad Industrial 2020-2024</w:t>
      </w:r>
    </w:p>
    <w:p w:rsidR="00000000" w:rsidDel="00000000" w:rsidP="00000000" w:rsidRDefault="00000000" w:rsidRPr="00000000" w14:paraId="0000000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Instituto Mexicano de la Propiedad Industrial</w:t>
      </w:r>
    </w:p>
    <w:p w:rsidR="00000000" w:rsidDel="00000000" w:rsidP="00000000" w:rsidRDefault="00000000" w:rsidRPr="00000000" w14:paraId="0000000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PROGRAMA INSTITUCIONAL DERIVADO DEL PLAN NACIONAL DE DESARROLLO 2019-2024</w:t>
      </w:r>
    </w:p>
    <w:p w:rsidR="00000000" w:rsidDel="00000000" w:rsidP="00000000" w:rsidRDefault="00000000" w:rsidRPr="00000000" w14:paraId="0000000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1. Índice</w:t>
      </w:r>
    </w:p>
    <w:p w:rsidR="00000000" w:rsidDel="00000000" w:rsidP="00000000" w:rsidRDefault="00000000" w:rsidRPr="00000000" w14:paraId="0000000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Índice</w:t>
      </w:r>
    </w:p>
    <w:p w:rsidR="00000000" w:rsidDel="00000000" w:rsidP="00000000" w:rsidRDefault="00000000" w:rsidRPr="00000000" w14:paraId="0000000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Fundamento normativo de la elaboración del programa</w:t>
      </w:r>
    </w:p>
    <w:p w:rsidR="00000000" w:rsidDel="00000000" w:rsidP="00000000" w:rsidRDefault="00000000" w:rsidRPr="00000000" w14:paraId="0000000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Siglas y Acrónimos</w:t>
      </w:r>
    </w:p>
    <w:p w:rsidR="00000000" w:rsidDel="00000000" w:rsidP="00000000" w:rsidRDefault="00000000" w:rsidRPr="00000000" w14:paraId="0000000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Origen de los recursos para la instrumentación del Programa</w:t>
      </w:r>
    </w:p>
    <w:p w:rsidR="00000000" w:rsidDel="00000000" w:rsidP="00000000" w:rsidRDefault="00000000" w:rsidRPr="00000000" w14:paraId="0000000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Análisis del estado actual</w:t>
      </w:r>
    </w:p>
    <w:p w:rsidR="00000000" w:rsidDel="00000000" w:rsidP="00000000" w:rsidRDefault="00000000" w:rsidRPr="00000000" w14:paraId="0000000F">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5.1 Problemáticas relevantes</w:t>
      </w:r>
    </w:p>
    <w:p w:rsidR="00000000" w:rsidDel="00000000" w:rsidP="00000000" w:rsidRDefault="00000000" w:rsidRPr="00000000" w14:paraId="00000010">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5.2 Principios rectores</w:t>
      </w:r>
    </w:p>
    <w:p w:rsidR="00000000" w:rsidDel="00000000" w:rsidP="00000000" w:rsidRDefault="00000000" w:rsidRPr="00000000" w14:paraId="00000011">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5.3 Contribución al PND 2019-2024</w:t>
      </w:r>
    </w:p>
    <w:p w:rsidR="00000000" w:rsidDel="00000000" w:rsidP="00000000" w:rsidRDefault="00000000" w:rsidRPr="00000000" w14:paraId="00000012">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5.4 Cambios esperados</w:t>
      </w:r>
    </w:p>
    <w:p w:rsidR="00000000" w:rsidDel="00000000" w:rsidP="00000000" w:rsidRDefault="00000000" w:rsidRPr="00000000" w14:paraId="0000001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Objetivo prioritario, estrategias prioritarias y acciones puntuales</w:t>
      </w:r>
    </w:p>
    <w:p w:rsidR="00000000" w:rsidDel="00000000" w:rsidP="00000000" w:rsidRDefault="00000000" w:rsidRPr="00000000" w14:paraId="00000014">
      <w:pPr>
        <w:shd w:fill="ffffff" w:val="clear"/>
        <w:spacing w:after="100" w:lineRule="auto"/>
        <w:ind w:left="580" w:firstLine="0"/>
        <w:jc w:val="both"/>
        <w:rPr>
          <w:b w:val="1"/>
          <w:color w:val="2f2f2f"/>
          <w:sz w:val="18"/>
          <w:szCs w:val="18"/>
        </w:rPr>
      </w:pPr>
      <w:r w:rsidDel="00000000" w:rsidR="00000000" w:rsidRPr="00000000">
        <w:rPr>
          <w:b w:val="1"/>
          <w:color w:val="2f2f2f"/>
          <w:sz w:val="18"/>
          <w:szCs w:val="18"/>
          <w:rtl w:val="0"/>
        </w:rPr>
        <w:t xml:space="preserve">6.1 Estrategias prioritarias y Acciones puntuales</w:t>
      </w:r>
    </w:p>
    <w:p w:rsidR="00000000" w:rsidDel="00000000" w:rsidP="00000000" w:rsidRDefault="00000000" w:rsidRPr="00000000" w14:paraId="000000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 Metas para el bienestar y Parámetros</w:t>
      </w:r>
    </w:p>
    <w:p w:rsidR="00000000" w:rsidDel="00000000" w:rsidP="00000000" w:rsidRDefault="00000000" w:rsidRPr="00000000" w14:paraId="0000001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Meta</w:t>
      </w:r>
    </w:p>
    <w:p w:rsidR="00000000" w:rsidDel="00000000" w:rsidP="00000000" w:rsidRDefault="00000000" w:rsidRPr="00000000" w14:paraId="0000001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Parámetro 1 del bienestar</w:t>
      </w:r>
    </w:p>
    <w:p w:rsidR="00000000" w:rsidDel="00000000" w:rsidP="00000000" w:rsidRDefault="00000000" w:rsidRPr="00000000" w14:paraId="0000001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Parámetro 2 del bienestar</w:t>
      </w:r>
    </w:p>
    <w:p w:rsidR="00000000" w:rsidDel="00000000" w:rsidP="00000000" w:rsidRDefault="00000000" w:rsidRPr="00000000" w14:paraId="0000001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8. Epílogo: Visión hacia el futuro</w:t>
      </w:r>
    </w:p>
    <w:p w:rsidR="00000000" w:rsidDel="00000000" w:rsidP="00000000" w:rsidRDefault="00000000" w:rsidRPr="00000000" w14:paraId="0000001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Fundamento normativo de la elaboración del programa</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Instituto Mexicano de la Propiedad Industrial (IMPI) es un organismo descentralizado con personalidad jurídica y patrimonio propios, el cual tiene, entre otras, la facultad de coordinarse con instituciones públicas y privadas, nacionales e internacionales, que tengan por objeto el fomento y protección de los derechos de propiedad industrial, la transferencia de tecnología, el estudio y la promoción del desarrollo tecnológico y la innovación; propiciar la participación del sector industrial en el desarrollo y aplicación de tecnologías que incrementen la calidad, competitividad y productividad, así como tramitar y, en su caso, otorgar patentes de invención, registros de modelos de utilidad, diseños industriales, esquemas de trazado de circuitos integrados, marcas y avisos comerciales, y emitir declaratorias de notoriedad o fama de marcas, además de declaraciones de protección a denominaciones de origen e indicaciones geográficas.</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los artículos 2, 231, 232, 232 Bis, 232 Ter, 232 Quáter, 232 Quinquies, 232 Sexies y 234 de la Ley Federal del Derecho de Autor (LFDA), el IMPI es el encargado de sancionar las infracciones en materia de comercio, reguladas por dicha Ley. Con fundamento en el artículo 90 de la Constitución Política de los Estados Unidos Mexicanos (CPEUM); en los artículos 3, 45, 48 y 49 de la Ley Orgánica de la Administración Pública Federal; 1, 2, 5 y 11 de la Ley Federal de las Entidades Paraestatales, y en el Decreto por el que se crea el Instituto Mexicano de la Propiedad Industrial, publicado en el Diario Oficial de la Federación el 10 de diciembre de 1993, el Instituto tiene el carácter de entidad paraestatal, agrupada en el sector que encabeza la Secretaría de Economía (SE).</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Programa Institucional del Instituto Mexicano para la Propiedad Industrial (Programa) se emite en cumplimiento a lo dispuesto en los artículos 25 y 26, apartado A, segundo párrafo de la CPEUM; 9, 17 fracción II, 22, 24, 28 y 29 párrafo tercero de la Ley de Planeación; 1, 2, 11, 47, 48, 49, 58 fracción II y 59 fracción II de la Ley Federal de las Entidades Paraestatales; 22 de su Reglamento, y 6 fracción XX de la Ley de la Propiedad Industrial (LPI), mismo que a partir del 5 de noviembre corresponderá al artículo 5 fracción XXXIII de la Ley Federal de Protección a la Propiedad Industrial (LFPPI)(1), y con base en las líneas estratégicas identificadas en el Programa Sectorial de Economía (PROSECO) 2020-2024, y en el Plan Nacional de Desarrollo (PND) 2019-2024.</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marco jurídico institucional incluye tratados internacionales de los que México forma parte, entre ellos el Convenio que establece la Organización Mundial de la Propiedad Intelectual (OMPI); el Convenio de París para la Protección de la Propiedad Industrial; el Tratado de Cooperación en Materia de Patentes (PCT); el Arreglo de Lisboa relativo a la Protección de las Denominaciones de Origen y su Registro Internacional; el Arreglo de Niza relativo a la Clasificación Internacional de Productos y Servicios para el Registro de las Marcas, el Protocolo Concerniente al Arreglo de Madrid relativo al Registro Internacional de Marcas; el Arreglo de La Haya relativo al registro internacional de dibujos y modelos industriales, así como tratados comerciales con capítulos relacionados con Propiedad Intelectual (PI), como el Tratado entre México, Estados Unidos y Canadá (TMEC), y el Tratado Integral y Progresista de Asociación Transpacífico (TIPAT), entre otros.</w:t>
      </w:r>
    </w:p>
    <w:p w:rsidR="00000000" w:rsidDel="00000000" w:rsidP="00000000" w:rsidRDefault="00000000" w:rsidRPr="00000000" w14:paraId="0000002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Siglas y Acrónimos</w:t>
      </w:r>
    </w:p>
    <w:p w:rsidR="00000000" w:rsidDel="00000000" w:rsidP="00000000" w:rsidRDefault="00000000" w:rsidRPr="00000000" w14:paraId="00000021">
      <w:pPr>
        <w:shd w:fill="ffffff" w:val="clear"/>
        <w:spacing w:after="100" w:lineRule="auto"/>
        <w:ind w:left="3160" w:hanging="1440"/>
        <w:jc w:val="both"/>
        <w:rPr>
          <w:color w:val="2f2f2f"/>
          <w:sz w:val="18"/>
          <w:szCs w:val="18"/>
        </w:rPr>
      </w:pPr>
      <w:r w:rsidDel="00000000" w:rsidR="00000000" w:rsidRPr="00000000">
        <w:rPr>
          <w:b w:val="1"/>
          <w:color w:val="2f2f2f"/>
          <w:sz w:val="18"/>
          <w:szCs w:val="18"/>
          <w:rtl w:val="0"/>
        </w:rPr>
        <w:t xml:space="preserve">CPEUM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Constitución Política de los Estados Unidos Mexicanos</w:t>
      </w:r>
    </w:p>
    <w:p w:rsidR="00000000" w:rsidDel="00000000" w:rsidP="00000000" w:rsidRDefault="00000000" w:rsidRPr="00000000" w14:paraId="00000022">
      <w:pPr>
        <w:shd w:fill="ffffff" w:val="clear"/>
        <w:spacing w:after="100" w:lineRule="auto"/>
        <w:ind w:left="3160" w:hanging="1440"/>
        <w:jc w:val="both"/>
        <w:rPr>
          <w:color w:val="2f2f2f"/>
          <w:sz w:val="18"/>
          <w:szCs w:val="18"/>
        </w:rPr>
      </w:pPr>
      <w:r w:rsidDel="00000000" w:rsidR="00000000" w:rsidRPr="00000000">
        <w:rPr>
          <w:b w:val="1"/>
          <w:color w:val="2f2f2f"/>
          <w:sz w:val="18"/>
          <w:szCs w:val="18"/>
          <w:rtl w:val="0"/>
        </w:rPr>
        <w:t xml:space="preserve">IGI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Índice Global de Innovación</w:t>
      </w:r>
    </w:p>
    <w:p w:rsidR="00000000" w:rsidDel="00000000" w:rsidP="00000000" w:rsidRDefault="00000000" w:rsidRPr="00000000" w14:paraId="00000023">
      <w:pPr>
        <w:shd w:fill="ffffff" w:val="clear"/>
        <w:spacing w:after="100" w:lineRule="auto"/>
        <w:ind w:left="3160" w:hanging="1440"/>
        <w:jc w:val="both"/>
        <w:rPr>
          <w:color w:val="2f2f2f"/>
          <w:sz w:val="18"/>
          <w:szCs w:val="18"/>
        </w:rPr>
      </w:pPr>
      <w:r w:rsidDel="00000000" w:rsidR="00000000" w:rsidRPr="00000000">
        <w:rPr>
          <w:b w:val="1"/>
          <w:color w:val="2f2f2f"/>
          <w:sz w:val="18"/>
          <w:szCs w:val="18"/>
          <w:rtl w:val="0"/>
        </w:rPr>
        <w:t xml:space="preserve">IIDP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Índice Internacional de Derechos de Propiedad</w:t>
      </w:r>
    </w:p>
    <w:p w:rsidR="00000000" w:rsidDel="00000000" w:rsidP="00000000" w:rsidRDefault="00000000" w:rsidRPr="00000000" w14:paraId="00000024">
      <w:pPr>
        <w:shd w:fill="ffffff" w:val="clear"/>
        <w:spacing w:after="100" w:lineRule="auto"/>
        <w:ind w:left="3160" w:hanging="1440"/>
        <w:jc w:val="both"/>
        <w:rPr>
          <w:color w:val="2f2f2f"/>
          <w:sz w:val="18"/>
          <w:szCs w:val="18"/>
        </w:rPr>
      </w:pPr>
      <w:r w:rsidDel="00000000" w:rsidR="00000000" w:rsidRPr="00000000">
        <w:rPr>
          <w:b w:val="1"/>
          <w:color w:val="2f2f2f"/>
          <w:sz w:val="18"/>
          <w:szCs w:val="18"/>
          <w:rtl w:val="0"/>
        </w:rPr>
        <w:t xml:space="preserve">IMPI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Mexicano de la Propiedad Industrial</w:t>
      </w:r>
    </w:p>
    <w:p w:rsidR="00000000" w:rsidDel="00000000" w:rsidP="00000000" w:rsidRDefault="00000000" w:rsidRPr="00000000" w14:paraId="00000025">
      <w:pPr>
        <w:shd w:fill="ffffff" w:val="clear"/>
        <w:spacing w:after="100" w:lineRule="auto"/>
        <w:ind w:left="3160" w:hanging="1440"/>
        <w:jc w:val="both"/>
        <w:rPr>
          <w:color w:val="2f2f2f"/>
          <w:sz w:val="18"/>
          <w:szCs w:val="18"/>
        </w:rPr>
      </w:pPr>
      <w:r w:rsidDel="00000000" w:rsidR="00000000" w:rsidRPr="00000000">
        <w:rPr>
          <w:b w:val="1"/>
          <w:color w:val="2f2f2f"/>
          <w:sz w:val="18"/>
          <w:szCs w:val="18"/>
          <w:rtl w:val="0"/>
        </w:rPr>
        <w:t xml:space="preserve">LFPPI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Ley Federal de Protección a la Propiedad Industrial</w:t>
      </w:r>
    </w:p>
    <w:p w:rsidR="00000000" w:rsidDel="00000000" w:rsidP="00000000" w:rsidRDefault="00000000" w:rsidRPr="00000000" w14:paraId="00000026">
      <w:pPr>
        <w:shd w:fill="ffffff" w:val="clear"/>
        <w:spacing w:after="100" w:lineRule="auto"/>
        <w:ind w:left="3160" w:hanging="1440"/>
        <w:jc w:val="both"/>
        <w:rPr>
          <w:color w:val="2f2f2f"/>
          <w:sz w:val="18"/>
          <w:szCs w:val="18"/>
        </w:rPr>
      </w:pPr>
      <w:r w:rsidDel="00000000" w:rsidR="00000000" w:rsidRPr="00000000">
        <w:rPr>
          <w:b w:val="1"/>
          <w:color w:val="2f2f2f"/>
          <w:sz w:val="18"/>
          <w:szCs w:val="18"/>
          <w:rtl w:val="0"/>
        </w:rPr>
        <w:t xml:space="preserve">LPI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Ley de la Propiedad Industrial</w:t>
      </w:r>
    </w:p>
    <w:p w:rsidR="00000000" w:rsidDel="00000000" w:rsidP="00000000" w:rsidRDefault="00000000" w:rsidRPr="00000000" w14:paraId="00000027">
      <w:pPr>
        <w:shd w:fill="ffffff" w:val="clear"/>
        <w:spacing w:after="100" w:lineRule="auto"/>
        <w:ind w:left="3160" w:hanging="1440"/>
        <w:jc w:val="both"/>
        <w:rPr>
          <w:color w:val="2f2f2f"/>
          <w:sz w:val="18"/>
          <w:szCs w:val="18"/>
        </w:rPr>
      </w:pPr>
      <w:r w:rsidDel="00000000" w:rsidR="00000000" w:rsidRPr="00000000">
        <w:rPr>
          <w:b w:val="1"/>
          <w:color w:val="2f2f2f"/>
          <w:sz w:val="18"/>
          <w:szCs w:val="18"/>
          <w:rtl w:val="0"/>
        </w:rPr>
        <w:t xml:space="preserve">OMPI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Organización Mundial de la Propiedad Intelectual</w:t>
      </w:r>
    </w:p>
    <w:p w:rsidR="00000000" w:rsidDel="00000000" w:rsidP="00000000" w:rsidRDefault="00000000" w:rsidRPr="00000000" w14:paraId="00000028">
      <w:pPr>
        <w:shd w:fill="ffffff" w:val="clear"/>
        <w:spacing w:after="100" w:lineRule="auto"/>
        <w:ind w:left="3160" w:hanging="1440"/>
        <w:jc w:val="both"/>
        <w:rPr>
          <w:color w:val="2f2f2f"/>
          <w:sz w:val="18"/>
          <w:szCs w:val="18"/>
        </w:rPr>
      </w:pPr>
      <w:r w:rsidDel="00000000" w:rsidR="00000000" w:rsidRPr="00000000">
        <w:rPr>
          <w:b w:val="1"/>
          <w:color w:val="2f2f2f"/>
          <w:sz w:val="18"/>
          <w:szCs w:val="18"/>
          <w:rtl w:val="0"/>
        </w:rPr>
        <w:t xml:space="preserve">PCT</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Tratado de Cooperación en materia de Patentes</w:t>
      </w:r>
    </w:p>
    <w:p w:rsidR="00000000" w:rsidDel="00000000" w:rsidP="00000000" w:rsidRDefault="00000000" w:rsidRPr="00000000" w14:paraId="00000029">
      <w:pPr>
        <w:shd w:fill="ffffff" w:val="clear"/>
        <w:spacing w:after="100" w:lineRule="auto"/>
        <w:ind w:left="3160" w:hanging="1440"/>
        <w:jc w:val="both"/>
        <w:rPr>
          <w:color w:val="2f2f2f"/>
          <w:sz w:val="18"/>
          <w:szCs w:val="18"/>
        </w:rPr>
      </w:pPr>
      <w:r w:rsidDel="00000000" w:rsidR="00000000" w:rsidRPr="00000000">
        <w:rPr>
          <w:b w:val="1"/>
          <w:color w:val="2f2f2f"/>
          <w:sz w:val="18"/>
          <w:szCs w:val="18"/>
          <w:rtl w:val="0"/>
        </w:rPr>
        <w:t xml:space="preserve">PI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Propiedad Intelectual</w:t>
      </w:r>
    </w:p>
    <w:p w:rsidR="00000000" w:rsidDel="00000000" w:rsidP="00000000" w:rsidRDefault="00000000" w:rsidRPr="00000000" w14:paraId="0000002A">
      <w:pPr>
        <w:shd w:fill="ffffff" w:val="clear"/>
        <w:spacing w:after="100" w:lineRule="auto"/>
        <w:ind w:left="3160" w:hanging="1440"/>
        <w:jc w:val="both"/>
        <w:rPr>
          <w:color w:val="2f2f2f"/>
          <w:sz w:val="18"/>
          <w:szCs w:val="18"/>
        </w:rPr>
      </w:pPr>
      <w:r w:rsidDel="00000000" w:rsidR="00000000" w:rsidRPr="00000000">
        <w:rPr>
          <w:b w:val="1"/>
          <w:color w:val="2f2f2f"/>
          <w:sz w:val="18"/>
          <w:szCs w:val="18"/>
          <w:rtl w:val="0"/>
        </w:rPr>
        <w:t xml:space="preserve">PND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Plan Nacional de Desarrollo</w:t>
      </w:r>
    </w:p>
    <w:p w:rsidR="00000000" w:rsidDel="00000000" w:rsidP="00000000" w:rsidRDefault="00000000" w:rsidRPr="00000000" w14:paraId="0000002B">
      <w:pPr>
        <w:shd w:fill="ffffff" w:val="clear"/>
        <w:spacing w:after="100" w:lineRule="auto"/>
        <w:ind w:left="3160" w:hanging="1440"/>
        <w:jc w:val="both"/>
        <w:rPr>
          <w:color w:val="2f2f2f"/>
          <w:sz w:val="18"/>
          <w:szCs w:val="18"/>
        </w:rPr>
      </w:pPr>
      <w:r w:rsidDel="00000000" w:rsidR="00000000" w:rsidRPr="00000000">
        <w:rPr>
          <w:b w:val="1"/>
          <w:color w:val="2f2f2f"/>
          <w:sz w:val="18"/>
          <w:szCs w:val="18"/>
          <w:rtl w:val="0"/>
        </w:rPr>
        <w:t xml:space="preserve">Programa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Programa Institucional del Instituto Mexicano de la Propiedad Industrial 2020-2024</w:t>
      </w:r>
    </w:p>
    <w:p w:rsidR="00000000" w:rsidDel="00000000" w:rsidP="00000000" w:rsidRDefault="00000000" w:rsidRPr="00000000" w14:paraId="0000002C">
      <w:pPr>
        <w:shd w:fill="ffffff" w:val="clear"/>
        <w:spacing w:after="100" w:lineRule="auto"/>
        <w:ind w:left="3160" w:hanging="1440"/>
        <w:jc w:val="both"/>
        <w:rPr>
          <w:color w:val="2f2f2f"/>
          <w:sz w:val="18"/>
          <w:szCs w:val="18"/>
        </w:rPr>
      </w:pPr>
      <w:r w:rsidDel="00000000" w:rsidR="00000000" w:rsidRPr="00000000">
        <w:rPr>
          <w:b w:val="1"/>
          <w:color w:val="2f2f2f"/>
          <w:sz w:val="18"/>
          <w:szCs w:val="18"/>
          <w:rtl w:val="0"/>
        </w:rPr>
        <w:t xml:space="preserve">PROSECO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Programa Sectorial de Economía 2020-2024</w:t>
      </w:r>
    </w:p>
    <w:p w:rsidR="00000000" w:rsidDel="00000000" w:rsidP="00000000" w:rsidRDefault="00000000" w:rsidRPr="00000000" w14:paraId="0000002D">
      <w:pPr>
        <w:shd w:fill="ffffff" w:val="clear"/>
        <w:spacing w:after="100" w:lineRule="auto"/>
        <w:ind w:left="3160" w:hanging="1440"/>
        <w:jc w:val="both"/>
        <w:rPr>
          <w:color w:val="2f2f2f"/>
          <w:sz w:val="18"/>
          <w:szCs w:val="18"/>
        </w:rPr>
      </w:pPr>
      <w:r w:rsidDel="00000000" w:rsidR="00000000" w:rsidRPr="00000000">
        <w:rPr>
          <w:b w:val="1"/>
          <w:color w:val="2f2f2f"/>
          <w:sz w:val="18"/>
          <w:szCs w:val="18"/>
          <w:rtl w:val="0"/>
        </w:rPr>
        <w:t xml:space="preserve">TIPAT</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Tratado Integral y Progresivo de Asociación Transpacífico</w:t>
      </w:r>
    </w:p>
    <w:p w:rsidR="00000000" w:rsidDel="00000000" w:rsidP="00000000" w:rsidRDefault="00000000" w:rsidRPr="00000000" w14:paraId="0000002E">
      <w:pPr>
        <w:shd w:fill="ffffff" w:val="clear"/>
        <w:spacing w:after="100" w:lineRule="auto"/>
        <w:ind w:left="3160" w:hanging="1440"/>
        <w:jc w:val="both"/>
        <w:rPr>
          <w:color w:val="2f2f2f"/>
          <w:sz w:val="18"/>
          <w:szCs w:val="18"/>
        </w:rPr>
      </w:pPr>
      <w:r w:rsidDel="00000000" w:rsidR="00000000" w:rsidRPr="00000000">
        <w:rPr>
          <w:b w:val="1"/>
          <w:color w:val="2f2f2f"/>
          <w:sz w:val="18"/>
          <w:szCs w:val="18"/>
          <w:rtl w:val="0"/>
        </w:rPr>
        <w:t xml:space="preserve">TMEC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Tratado entre México, Estados Unidos y Canadá</w:t>
      </w:r>
    </w:p>
    <w:p w:rsidR="00000000" w:rsidDel="00000000" w:rsidP="00000000" w:rsidRDefault="00000000" w:rsidRPr="00000000" w14:paraId="0000002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Origen de los recursos para la instrumentación del Programa</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totalidad de las acciones de este Programa, incluidas aquéllas correspondientes a sus </w:t>
      </w:r>
      <w:r w:rsidDel="00000000" w:rsidR="00000000" w:rsidRPr="00000000">
        <w:rPr>
          <w:i w:val="1"/>
          <w:color w:val="2f2f2f"/>
          <w:sz w:val="18"/>
          <w:szCs w:val="18"/>
          <w:rtl w:val="0"/>
        </w:rPr>
        <w:t xml:space="preserve">Objetivos prioritarios</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Estrategias prioritarias </w:t>
      </w:r>
      <w:r w:rsidDel="00000000" w:rsidR="00000000" w:rsidRPr="00000000">
        <w:rPr>
          <w:color w:val="2f2f2f"/>
          <w:sz w:val="18"/>
          <w:szCs w:val="18"/>
          <w:rtl w:val="0"/>
        </w:rPr>
        <w:t xml:space="preserve">y </w:t>
      </w:r>
      <w:r w:rsidDel="00000000" w:rsidR="00000000" w:rsidRPr="00000000">
        <w:rPr>
          <w:i w:val="1"/>
          <w:color w:val="2f2f2f"/>
          <w:sz w:val="18"/>
          <w:szCs w:val="18"/>
          <w:rtl w:val="0"/>
        </w:rPr>
        <w:t xml:space="preserve">Acciones puntuales</w:t>
      </w:r>
      <w:r w:rsidDel="00000000" w:rsidR="00000000" w:rsidRPr="00000000">
        <w:rPr>
          <w:color w:val="2f2f2f"/>
          <w:sz w:val="18"/>
          <w:szCs w:val="18"/>
          <w:rtl w:val="0"/>
        </w:rPr>
        <w:t xml:space="preserve">, así como las labores de coordinación interinstitucional para la instrumentación u operación de dichas acciones, y el seguimiento y reporte de las mismas, se realizarán con cargo al presupuesto autorizado de los ejecutores de gasto participantes en el propio Programa, mientras éste tenga vigencia.</w:t>
      </w:r>
    </w:p>
    <w:p w:rsidR="00000000" w:rsidDel="00000000" w:rsidP="00000000" w:rsidRDefault="00000000" w:rsidRPr="00000000" w14:paraId="0000003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Análisis del estado actual</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potencial económico de los países depende de un entorno que proteja la innovación. Un entorno de propiedad industrial sólido es una condición indispensable para crear un ambiente atractivo para la inversión productiva y, por tanto, uno de los fundamentos para un país próspero y con bienestar.</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propiedad industrial estimula la creatividad, la innovación y el desarrollo de nuevos productos y premia esa inventiva al beneficiar a sus creadores económicamente y a la sociedad en su conjunto.</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Estados tienen entre sus responsabilidades el fomento y la protección de los derechos de propiedad industrial. El IMPI fue creado en los años noventa del siglo pasado para responder a los cambios que experimentaba el país al abrirse al libre comercio. En ese momento, el Instituto se colocó a la vanguardia y respondió eficazmente al crecimiento de la economía mexicana. En pocos años, los servicios del IMPI crecieron de manera significativa y el desempeño del Instituto fue reconocido dentro y fuera del país.</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Después de 25 años, el IMPI se encuentra en un entorno totalmente distinto. Mientras que en 1993 el valor de las empresas se calculaba por el número de inmuebles y bienes tangibles que poseían, para 2018 las compañías del mundo estarían basadas más en sus bienes intangibles, como el valor del conocimiento, de sus marcas y de sus patentes. Por esto, las grandes empresas de hoy son producto de la innovación y resultado de ideas protegidas a través de algún instrumento de PI.</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rapidez de los cambios ha sido vertiginosa. Del uso del correo electrónico en los años noventa hemos llegado a la inteligencia artificial, vehículos autónomos, impresoras 3D, drones, realidad virtual e ingeniería genética. Resulta fundamental preparar al IMPI para hacer frente a un entorno que permita que la protección de la propiedad industrial sea accesible a las personas que tienen un negocio o a quienes desarrollan innovaciones.</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acuerdo con el IGI 2019, elaborado por la OMPI, México se ubica en el lugar 56 de 126 países. Al desagregar el índice(2) encontramos que hay indicadores vinculados con la PI en los cuales la posición de México se ha deteriorado en los últimos años, por ejemplo, en Pagos y Recibos por el uso de PI (regalías y licencias) como porcentaje del comercio total, los cuales han tenido una disminución significativa. Por el contrario, otros indicadores han mostrado un mejor desempeño, como es el caso de bienes y servicios creativos. En el indicador Exportación de bienes creativos, México se ubica en el primer lugar a nivel mundial (ver Cuadro 1).</w:t>
      </w:r>
    </w:p>
    <w:p w:rsidR="00000000" w:rsidDel="00000000" w:rsidP="00000000" w:rsidRDefault="00000000" w:rsidRPr="00000000" w14:paraId="0000003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Cuadro 1. IGI, indicadores seleccionados de México 2015-2019</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35"/>
        <w:gridCol w:w="1050"/>
        <w:gridCol w:w="930"/>
        <w:gridCol w:w="930"/>
        <w:gridCol w:w="930"/>
        <w:gridCol w:w="930"/>
        <w:tblGridChange w:id="0">
          <w:tblGrid>
            <w:gridCol w:w="4035"/>
            <w:gridCol w:w="1050"/>
            <w:gridCol w:w="930"/>
            <w:gridCol w:w="930"/>
            <w:gridCol w:w="930"/>
            <w:gridCol w:w="93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03A">
            <w:pP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03B">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2015</w:t>
            </w:r>
          </w:p>
        </w:tc>
        <w:tc>
          <w:tcPr>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03C">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2016</w:t>
            </w:r>
          </w:p>
        </w:tc>
        <w:tc>
          <w:tcPr>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03D">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2017</w:t>
            </w:r>
          </w:p>
        </w:tc>
        <w:tc>
          <w:tcPr>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03E">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2018</w:t>
            </w:r>
          </w:p>
        </w:tc>
        <w:tc>
          <w:tcPr>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03F">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2019</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40">
            <w:pPr>
              <w:spacing w:after="100" w:lineRule="auto"/>
              <w:ind w:left="80" w:firstLine="0"/>
              <w:jc w:val="both"/>
              <w:rPr>
                <w:color w:val="2f2f2f"/>
                <w:sz w:val="18"/>
                <w:szCs w:val="18"/>
              </w:rPr>
            </w:pPr>
            <w:r w:rsidDel="00000000" w:rsidR="00000000" w:rsidRPr="00000000">
              <w:rPr>
                <w:color w:val="2f2f2f"/>
                <w:sz w:val="18"/>
                <w:szCs w:val="18"/>
                <w:rtl w:val="0"/>
              </w:rPr>
              <w:t xml:space="preserve">Ranking general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41">
            <w:pPr>
              <w:spacing w:after="100" w:lineRule="auto"/>
              <w:ind w:left="80" w:firstLine="0"/>
              <w:jc w:val="center"/>
              <w:rPr>
                <w:color w:val="2f2f2f"/>
                <w:sz w:val="18"/>
                <w:szCs w:val="18"/>
              </w:rPr>
            </w:pPr>
            <w:r w:rsidDel="00000000" w:rsidR="00000000" w:rsidRPr="00000000">
              <w:rPr>
                <w:color w:val="2f2f2f"/>
                <w:sz w:val="18"/>
                <w:szCs w:val="18"/>
                <w:rtl w:val="0"/>
              </w:rPr>
              <w:t xml:space="preserve">57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42">
            <w:pPr>
              <w:spacing w:after="100" w:lineRule="auto"/>
              <w:ind w:left="80" w:firstLine="0"/>
              <w:jc w:val="center"/>
              <w:rPr>
                <w:color w:val="2f2f2f"/>
                <w:sz w:val="18"/>
                <w:szCs w:val="18"/>
              </w:rPr>
            </w:pPr>
            <w:r w:rsidDel="00000000" w:rsidR="00000000" w:rsidRPr="00000000">
              <w:rPr>
                <w:color w:val="2f2f2f"/>
                <w:sz w:val="18"/>
                <w:szCs w:val="18"/>
                <w:rtl w:val="0"/>
              </w:rPr>
              <w:t xml:space="preserve">61</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43">
            <w:pPr>
              <w:spacing w:after="100" w:lineRule="auto"/>
              <w:ind w:left="80" w:firstLine="0"/>
              <w:jc w:val="center"/>
              <w:rPr>
                <w:color w:val="2f2f2f"/>
                <w:sz w:val="18"/>
                <w:szCs w:val="18"/>
              </w:rPr>
            </w:pPr>
            <w:r w:rsidDel="00000000" w:rsidR="00000000" w:rsidRPr="00000000">
              <w:rPr>
                <w:color w:val="2f2f2f"/>
                <w:sz w:val="18"/>
                <w:szCs w:val="18"/>
                <w:rtl w:val="0"/>
              </w:rPr>
              <w:t xml:space="preserve">58</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44">
            <w:pPr>
              <w:spacing w:after="100" w:lineRule="auto"/>
              <w:ind w:left="80" w:firstLine="0"/>
              <w:jc w:val="center"/>
              <w:rPr>
                <w:color w:val="2f2f2f"/>
                <w:sz w:val="18"/>
                <w:szCs w:val="18"/>
              </w:rPr>
            </w:pPr>
            <w:r w:rsidDel="00000000" w:rsidR="00000000" w:rsidRPr="00000000">
              <w:rPr>
                <w:color w:val="2f2f2f"/>
                <w:sz w:val="18"/>
                <w:szCs w:val="18"/>
                <w:rtl w:val="0"/>
              </w:rPr>
              <w:t xml:space="preserve">56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45">
            <w:pPr>
              <w:spacing w:after="100" w:lineRule="auto"/>
              <w:ind w:left="80" w:firstLine="0"/>
              <w:jc w:val="center"/>
              <w:rPr>
                <w:color w:val="2f2f2f"/>
                <w:sz w:val="18"/>
                <w:szCs w:val="18"/>
              </w:rPr>
            </w:pPr>
            <w:r w:rsidDel="00000000" w:rsidR="00000000" w:rsidRPr="00000000">
              <w:rPr>
                <w:color w:val="2f2f2f"/>
                <w:sz w:val="18"/>
                <w:szCs w:val="18"/>
                <w:rtl w:val="0"/>
              </w:rPr>
              <w:t xml:space="preserve">56</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6">
            <w:pPr>
              <w:spacing w:after="100" w:lineRule="auto"/>
              <w:ind w:left="80" w:firstLine="0"/>
              <w:jc w:val="both"/>
              <w:rPr>
                <w:color w:val="2f2f2f"/>
                <w:sz w:val="18"/>
                <w:szCs w:val="18"/>
              </w:rPr>
            </w:pPr>
            <w:r w:rsidDel="00000000" w:rsidR="00000000" w:rsidRPr="00000000">
              <w:rPr>
                <w:color w:val="2f2f2f"/>
                <w:sz w:val="18"/>
                <w:szCs w:val="18"/>
                <w:rtl w:val="0"/>
              </w:rPr>
              <w:t xml:space="preserve">Absorción del conocimiento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7">
            <w:pPr>
              <w:spacing w:after="100" w:lineRule="auto"/>
              <w:ind w:left="80" w:firstLine="0"/>
              <w:jc w:val="center"/>
              <w:rPr>
                <w:color w:val="2f2f2f"/>
                <w:sz w:val="18"/>
                <w:szCs w:val="18"/>
              </w:rPr>
            </w:pPr>
            <w:r w:rsidDel="00000000" w:rsidR="00000000" w:rsidRPr="00000000">
              <w:rPr>
                <w:color w:val="2f2f2f"/>
                <w:sz w:val="18"/>
                <w:szCs w:val="18"/>
                <w:rtl w:val="0"/>
              </w:rPr>
              <w:t xml:space="preserve">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8">
            <w:pPr>
              <w:spacing w:after="100" w:lineRule="auto"/>
              <w:ind w:left="80" w:firstLine="0"/>
              <w:jc w:val="center"/>
              <w:rPr>
                <w:color w:val="2f2f2f"/>
                <w:sz w:val="18"/>
                <w:szCs w:val="18"/>
              </w:rPr>
            </w:pPr>
            <w:r w:rsidDel="00000000" w:rsidR="00000000" w:rsidRPr="00000000">
              <w:rPr>
                <w:color w:val="2f2f2f"/>
                <w:sz w:val="18"/>
                <w:szCs w:val="18"/>
                <w:rtl w:val="0"/>
              </w:rPr>
              <w:t xml:space="preserve">51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9">
            <w:pPr>
              <w:spacing w:after="100" w:lineRule="auto"/>
              <w:ind w:left="80" w:firstLine="0"/>
              <w:jc w:val="center"/>
              <w:rPr>
                <w:color w:val="2f2f2f"/>
                <w:sz w:val="18"/>
                <w:szCs w:val="18"/>
              </w:rPr>
            </w:pPr>
            <w:r w:rsidDel="00000000" w:rsidR="00000000" w:rsidRPr="00000000">
              <w:rPr>
                <w:color w:val="2f2f2f"/>
                <w:sz w:val="18"/>
                <w:szCs w:val="18"/>
                <w:rtl w:val="0"/>
              </w:rPr>
              <w:t xml:space="preserve">54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A">
            <w:pPr>
              <w:spacing w:after="100" w:lineRule="auto"/>
              <w:ind w:left="80" w:firstLine="0"/>
              <w:jc w:val="center"/>
              <w:rPr>
                <w:color w:val="2f2f2f"/>
                <w:sz w:val="18"/>
                <w:szCs w:val="18"/>
              </w:rPr>
            </w:pPr>
            <w:r w:rsidDel="00000000" w:rsidR="00000000" w:rsidRPr="00000000">
              <w:rPr>
                <w:color w:val="2f2f2f"/>
                <w:sz w:val="18"/>
                <w:szCs w:val="18"/>
                <w:rtl w:val="0"/>
              </w:rPr>
              <w:t xml:space="preserve">56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B">
            <w:pPr>
              <w:spacing w:after="100" w:lineRule="auto"/>
              <w:ind w:left="80" w:firstLine="0"/>
              <w:jc w:val="center"/>
              <w:rPr>
                <w:color w:val="2f2f2f"/>
                <w:sz w:val="18"/>
                <w:szCs w:val="18"/>
              </w:rPr>
            </w:pPr>
            <w:r w:rsidDel="00000000" w:rsidR="00000000" w:rsidRPr="00000000">
              <w:rPr>
                <w:color w:val="2f2f2f"/>
                <w:sz w:val="18"/>
                <w:szCs w:val="18"/>
                <w:rtl w:val="0"/>
              </w:rPr>
              <w:t xml:space="preserve">67</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4C">
            <w:pPr>
              <w:spacing w:after="100" w:lineRule="auto"/>
              <w:ind w:left="80" w:firstLine="0"/>
              <w:jc w:val="both"/>
              <w:rPr>
                <w:color w:val="2f2f2f"/>
                <w:sz w:val="18"/>
                <w:szCs w:val="18"/>
              </w:rPr>
            </w:pPr>
            <w:r w:rsidDel="00000000" w:rsidR="00000000" w:rsidRPr="00000000">
              <w:rPr>
                <w:color w:val="2f2f2f"/>
                <w:sz w:val="18"/>
                <w:szCs w:val="18"/>
                <w:rtl w:val="0"/>
              </w:rPr>
              <w:t xml:space="preserve">Pagos de PI (porcentaje del comercio total)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4D">
            <w:pPr>
              <w:spacing w:after="100" w:lineRule="auto"/>
              <w:ind w:left="80" w:firstLine="0"/>
              <w:jc w:val="center"/>
              <w:rPr>
                <w:color w:val="2f2f2f"/>
                <w:sz w:val="18"/>
                <w:szCs w:val="18"/>
              </w:rPr>
            </w:pPr>
            <w:r w:rsidDel="00000000" w:rsidR="00000000" w:rsidRPr="00000000">
              <w:rPr>
                <w:color w:val="2f2f2f"/>
                <w:sz w:val="18"/>
                <w:szCs w:val="18"/>
                <w:rtl w:val="0"/>
              </w:rPr>
              <w:t xml:space="preserve">65</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4E">
            <w:pPr>
              <w:spacing w:after="100" w:lineRule="auto"/>
              <w:ind w:left="80" w:firstLine="0"/>
              <w:jc w:val="center"/>
              <w:rPr>
                <w:color w:val="2f2f2f"/>
                <w:sz w:val="18"/>
                <w:szCs w:val="18"/>
              </w:rPr>
            </w:pPr>
            <w:r w:rsidDel="00000000" w:rsidR="00000000" w:rsidRPr="00000000">
              <w:rPr>
                <w:color w:val="2f2f2f"/>
                <w:sz w:val="18"/>
                <w:szCs w:val="18"/>
                <w:rtl w:val="0"/>
              </w:rPr>
              <w:t xml:space="preserve">59</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4F">
            <w:pPr>
              <w:spacing w:after="100" w:lineRule="auto"/>
              <w:ind w:left="80" w:firstLine="0"/>
              <w:jc w:val="center"/>
              <w:rPr>
                <w:color w:val="2f2f2f"/>
                <w:sz w:val="18"/>
                <w:szCs w:val="18"/>
              </w:rPr>
            </w:pPr>
            <w:r w:rsidDel="00000000" w:rsidR="00000000" w:rsidRPr="00000000">
              <w:rPr>
                <w:color w:val="2f2f2f"/>
                <w:sz w:val="18"/>
                <w:szCs w:val="18"/>
                <w:rtl w:val="0"/>
              </w:rPr>
              <w:t xml:space="preserve">82</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50">
            <w:pPr>
              <w:spacing w:after="100" w:lineRule="auto"/>
              <w:ind w:left="80" w:firstLine="0"/>
              <w:jc w:val="center"/>
              <w:rPr>
                <w:color w:val="2f2f2f"/>
                <w:sz w:val="18"/>
                <w:szCs w:val="18"/>
              </w:rPr>
            </w:pPr>
            <w:r w:rsidDel="00000000" w:rsidR="00000000" w:rsidRPr="00000000">
              <w:rPr>
                <w:color w:val="2f2f2f"/>
                <w:sz w:val="18"/>
                <w:szCs w:val="18"/>
                <w:rtl w:val="0"/>
              </w:rPr>
              <w:t xml:space="preserve">91</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51">
            <w:pPr>
              <w:spacing w:after="100" w:lineRule="auto"/>
              <w:ind w:left="80" w:firstLine="0"/>
              <w:jc w:val="center"/>
              <w:rPr>
                <w:color w:val="2f2f2f"/>
                <w:sz w:val="18"/>
                <w:szCs w:val="18"/>
              </w:rPr>
            </w:pPr>
            <w:r w:rsidDel="00000000" w:rsidR="00000000" w:rsidRPr="00000000">
              <w:rPr>
                <w:color w:val="2f2f2f"/>
                <w:sz w:val="18"/>
                <w:szCs w:val="18"/>
                <w:rtl w:val="0"/>
              </w:rPr>
              <w:t xml:space="preserve">104</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2">
            <w:pPr>
              <w:spacing w:after="100" w:lineRule="auto"/>
              <w:ind w:left="80" w:firstLine="0"/>
              <w:jc w:val="both"/>
              <w:rPr>
                <w:color w:val="2f2f2f"/>
                <w:sz w:val="18"/>
                <w:szCs w:val="18"/>
              </w:rPr>
            </w:pPr>
            <w:r w:rsidDel="00000000" w:rsidR="00000000" w:rsidRPr="00000000">
              <w:rPr>
                <w:color w:val="2f2f2f"/>
                <w:sz w:val="18"/>
                <w:szCs w:val="18"/>
                <w:rtl w:val="0"/>
              </w:rPr>
              <w:t xml:space="preserve">Patentes por origen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3">
            <w:pPr>
              <w:spacing w:after="100" w:lineRule="auto"/>
              <w:ind w:left="80" w:firstLine="0"/>
              <w:jc w:val="center"/>
              <w:rPr>
                <w:color w:val="2f2f2f"/>
                <w:sz w:val="18"/>
                <w:szCs w:val="18"/>
              </w:rPr>
            </w:pPr>
            <w:r w:rsidDel="00000000" w:rsidR="00000000" w:rsidRPr="00000000">
              <w:rPr>
                <w:color w:val="2f2f2f"/>
                <w:sz w:val="18"/>
                <w:szCs w:val="18"/>
                <w:rtl w:val="0"/>
              </w:rPr>
              <w:t xml:space="preserve">73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4">
            <w:pPr>
              <w:spacing w:after="100" w:lineRule="auto"/>
              <w:ind w:left="80" w:firstLine="0"/>
              <w:jc w:val="center"/>
              <w:rPr>
                <w:color w:val="2f2f2f"/>
                <w:sz w:val="18"/>
                <w:szCs w:val="18"/>
              </w:rPr>
            </w:pPr>
            <w:r w:rsidDel="00000000" w:rsidR="00000000" w:rsidRPr="00000000">
              <w:rPr>
                <w:color w:val="2f2f2f"/>
                <w:sz w:val="18"/>
                <w:szCs w:val="18"/>
                <w:rtl w:val="0"/>
              </w:rPr>
              <w:t xml:space="preserve">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5">
            <w:pPr>
              <w:spacing w:after="100" w:lineRule="auto"/>
              <w:ind w:left="80" w:firstLine="0"/>
              <w:jc w:val="center"/>
              <w:rPr>
                <w:color w:val="2f2f2f"/>
                <w:sz w:val="18"/>
                <w:szCs w:val="18"/>
              </w:rPr>
            </w:pPr>
            <w:r w:rsidDel="00000000" w:rsidR="00000000" w:rsidRPr="00000000">
              <w:rPr>
                <w:color w:val="2f2f2f"/>
                <w:sz w:val="18"/>
                <w:szCs w:val="18"/>
                <w:rtl w:val="0"/>
              </w:rPr>
              <w:t xml:space="preserve">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6">
            <w:pPr>
              <w:spacing w:after="100" w:lineRule="auto"/>
              <w:ind w:left="80" w:firstLine="0"/>
              <w:jc w:val="center"/>
              <w:rPr>
                <w:color w:val="2f2f2f"/>
                <w:sz w:val="18"/>
                <w:szCs w:val="18"/>
              </w:rPr>
            </w:pPr>
            <w:r w:rsidDel="00000000" w:rsidR="00000000" w:rsidRPr="00000000">
              <w:rPr>
                <w:color w:val="2f2f2f"/>
                <w:sz w:val="18"/>
                <w:szCs w:val="18"/>
                <w:rtl w:val="0"/>
              </w:rPr>
              <w:t xml:space="preserve">80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7">
            <w:pPr>
              <w:spacing w:after="100" w:lineRule="auto"/>
              <w:ind w:left="80" w:firstLine="0"/>
              <w:jc w:val="center"/>
              <w:rPr>
                <w:color w:val="2f2f2f"/>
                <w:sz w:val="18"/>
                <w:szCs w:val="18"/>
              </w:rPr>
            </w:pPr>
            <w:r w:rsidDel="00000000" w:rsidR="00000000" w:rsidRPr="00000000">
              <w:rPr>
                <w:color w:val="2f2f2f"/>
                <w:sz w:val="18"/>
                <w:szCs w:val="18"/>
                <w:rtl w:val="0"/>
              </w:rPr>
              <w:t xml:space="preserve">76</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58">
            <w:pPr>
              <w:spacing w:after="100" w:lineRule="auto"/>
              <w:ind w:left="80" w:firstLine="0"/>
              <w:jc w:val="both"/>
              <w:rPr>
                <w:color w:val="2f2f2f"/>
                <w:sz w:val="18"/>
                <w:szCs w:val="18"/>
              </w:rPr>
            </w:pPr>
            <w:r w:rsidDel="00000000" w:rsidR="00000000" w:rsidRPr="00000000">
              <w:rPr>
                <w:color w:val="2f2f2f"/>
                <w:sz w:val="18"/>
                <w:szCs w:val="18"/>
                <w:rtl w:val="0"/>
              </w:rPr>
              <w:t xml:space="preserve">PCT patentes por origen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59">
            <w:pPr>
              <w:spacing w:after="100" w:lineRule="auto"/>
              <w:ind w:left="80" w:firstLine="0"/>
              <w:jc w:val="center"/>
              <w:rPr>
                <w:color w:val="2f2f2f"/>
                <w:sz w:val="18"/>
                <w:szCs w:val="18"/>
              </w:rPr>
            </w:pPr>
            <w:r w:rsidDel="00000000" w:rsidR="00000000" w:rsidRPr="00000000">
              <w:rPr>
                <w:color w:val="2f2f2f"/>
                <w:sz w:val="18"/>
                <w:szCs w:val="18"/>
                <w:rtl w:val="0"/>
              </w:rPr>
              <w:t xml:space="preserve">58</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5A">
            <w:pPr>
              <w:spacing w:after="100" w:lineRule="auto"/>
              <w:ind w:left="80" w:firstLine="0"/>
              <w:jc w:val="center"/>
              <w:rPr>
                <w:color w:val="2f2f2f"/>
                <w:sz w:val="18"/>
                <w:szCs w:val="18"/>
              </w:rPr>
            </w:pPr>
            <w:r w:rsidDel="00000000" w:rsidR="00000000" w:rsidRPr="00000000">
              <w:rPr>
                <w:color w:val="2f2f2f"/>
                <w:sz w:val="18"/>
                <w:szCs w:val="18"/>
                <w:rtl w:val="0"/>
              </w:rPr>
              <w:t xml:space="preserve">55</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5B">
            <w:pPr>
              <w:spacing w:after="100" w:lineRule="auto"/>
              <w:ind w:left="80" w:firstLine="0"/>
              <w:jc w:val="center"/>
              <w:rPr>
                <w:color w:val="2f2f2f"/>
                <w:sz w:val="18"/>
                <w:szCs w:val="18"/>
              </w:rPr>
            </w:pPr>
            <w:r w:rsidDel="00000000" w:rsidR="00000000" w:rsidRPr="00000000">
              <w:rPr>
                <w:color w:val="2f2f2f"/>
                <w:sz w:val="18"/>
                <w:szCs w:val="18"/>
                <w:rtl w:val="0"/>
              </w:rPr>
              <w:t xml:space="preserve">61</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5C">
            <w:pPr>
              <w:spacing w:after="100" w:lineRule="auto"/>
              <w:ind w:left="80" w:firstLine="0"/>
              <w:jc w:val="center"/>
              <w:rPr>
                <w:color w:val="2f2f2f"/>
                <w:sz w:val="18"/>
                <w:szCs w:val="18"/>
              </w:rPr>
            </w:pPr>
            <w:r w:rsidDel="00000000" w:rsidR="00000000" w:rsidRPr="00000000">
              <w:rPr>
                <w:color w:val="2f2f2f"/>
                <w:sz w:val="18"/>
                <w:szCs w:val="18"/>
                <w:rtl w:val="0"/>
              </w:rPr>
              <w:t xml:space="preserve">62</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5D">
            <w:pPr>
              <w:spacing w:after="100" w:lineRule="auto"/>
              <w:ind w:left="80" w:firstLine="0"/>
              <w:jc w:val="center"/>
              <w:rPr>
                <w:color w:val="2f2f2f"/>
                <w:sz w:val="18"/>
                <w:szCs w:val="18"/>
              </w:rPr>
            </w:pPr>
            <w:r w:rsidDel="00000000" w:rsidR="00000000" w:rsidRPr="00000000">
              <w:rPr>
                <w:color w:val="2f2f2f"/>
                <w:sz w:val="18"/>
                <w:szCs w:val="18"/>
                <w:rtl w:val="0"/>
              </w:rPr>
              <w:t xml:space="preserve">65</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E">
            <w:pPr>
              <w:spacing w:after="100" w:lineRule="auto"/>
              <w:ind w:left="80" w:firstLine="0"/>
              <w:jc w:val="both"/>
              <w:rPr>
                <w:color w:val="2f2f2f"/>
                <w:sz w:val="18"/>
                <w:szCs w:val="18"/>
              </w:rPr>
            </w:pPr>
            <w:r w:rsidDel="00000000" w:rsidR="00000000" w:rsidRPr="00000000">
              <w:rPr>
                <w:color w:val="2f2f2f"/>
                <w:sz w:val="18"/>
                <w:szCs w:val="18"/>
                <w:rtl w:val="0"/>
              </w:rPr>
              <w:t xml:space="preserve">Recibos de PI (porcentaje del comercio total)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F">
            <w:pPr>
              <w:spacing w:after="100" w:lineRule="auto"/>
              <w:ind w:left="80" w:firstLine="0"/>
              <w:jc w:val="center"/>
              <w:rPr>
                <w:color w:val="2f2f2f"/>
                <w:sz w:val="18"/>
                <w:szCs w:val="18"/>
              </w:rPr>
            </w:pPr>
            <w:r w:rsidDel="00000000" w:rsidR="00000000" w:rsidRPr="00000000">
              <w:rPr>
                <w:color w:val="2f2f2f"/>
                <w:sz w:val="18"/>
                <w:szCs w:val="18"/>
                <w:rtl w:val="0"/>
              </w:rPr>
              <w:t xml:space="preserve">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0">
            <w:pPr>
              <w:spacing w:after="100" w:lineRule="auto"/>
              <w:ind w:left="80" w:firstLine="0"/>
              <w:jc w:val="center"/>
              <w:rPr>
                <w:color w:val="2f2f2f"/>
                <w:sz w:val="18"/>
                <w:szCs w:val="18"/>
              </w:rPr>
            </w:pPr>
            <w:r w:rsidDel="00000000" w:rsidR="00000000" w:rsidRPr="00000000">
              <w:rPr>
                <w:color w:val="2f2f2f"/>
                <w:sz w:val="18"/>
                <w:szCs w:val="18"/>
                <w:rtl w:val="0"/>
              </w:rPr>
              <w:t xml:space="preserve">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1">
            <w:pPr>
              <w:spacing w:after="100" w:lineRule="auto"/>
              <w:ind w:left="80" w:firstLine="0"/>
              <w:jc w:val="center"/>
              <w:rPr>
                <w:color w:val="2f2f2f"/>
                <w:sz w:val="18"/>
                <w:szCs w:val="18"/>
              </w:rPr>
            </w:pPr>
            <w:r w:rsidDel="00000000" w:rsidR="00000000" w:rsidRPr="00000000">
              <w:rPr>
                <w:color w:val="2f2f2f"/>
                <w:sz w:val="18"/>
                <w:szCs w:val="18"/>
                <w:rtl w:val="0"/>
              </w:rPr>
              <w:t xml:space="preserve">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2">
            <w:pPr>
              <w:spacing w:after="100" w:lineRule="auto"/>
              <w:ind w:left="80" w:firstLine="0"/>
              <w:jc w:val="center"/>
              <w:rPr>
                <w:color w:val="2f2f2f"/>
                <w:sz w:val="18"/>
                <w:szCs w:val="18"/>
              </w:rPr>
            </w:pPr>
            <w:r w:rsidDel="00000000" w:rsidR="00000000" w:rsidRPr="00000000">
              <w:rPr>
                <w:color w:val="2f2f2f"/>
                <w:sz w:val="18"/>
                <w:szCs w:val="18"/>
                <w:rtl w:val="0"/>
              </w:rPr>
              <w:t xml:space="preserve">69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3">
            <w:pPr>
              <w:spacing w:after="100" w:lineRule="auto"/>
              <w:ind w:left="80" w:firstLine="0"/>
              <w:jc w:val="center"/>
              <w:rPr>
                <w:color w:val="2f2f2f"/>
                <w:sz w:val="18"/>
                <w:szCs w:val="18"/>
              </w:rPr>
            </w:pPr>
            <w:r w:rsidDel="00000000" w:rsidR="00000000" w:rsidRPr="00000000">
              <w:rPr>
                <w:color w:val="2f2f2f"/>
                <w:sz w:val="18"/>
                <w:szCs w:val="18"/>
                <w:rtl w:val="0"/>
              </w:rPr>
              <w:t xml:space="preserve">102</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64">
            <w:pPr>
              <w:spacing w:after="100" w:lineRule="auto"/>
              <w:ind w:left="80" w:firstLine="0"/>
              <w:jc w:val="both"/>
              <w:rPr>
                <w:color w:val="2f2f2f"/>
                <w:sz w:val="18"/>
                <w:szCs w:val="18"/>
              </w:rPr>
            </w:pPr>
            <w:r w:rsidDel="00000000" w:rsidR="00000000" w:rsidRPr="00000000">
              <w:rPr>
                <w:color w:val="2f2f2f"/>
                <w:sz w:val="18"/>
                <w:szCs w:val="18"/>
                <w:rtl w:val="0"/>
              </w:rPr>
              <w:t xml:space="preserve">Marcas por origen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65">
            <w:pPr>
              <w:spacing w:after="100" w:lineRule="auto"/>
              <w:ind w:left="80" w:firstLine="0"/>
              <w:jc w:val="center"/>
              <w:rPr>
                <w:color w:val="2f2f2f"/>
                <w:sz w:val="18"/>
                <w:szCs w:val="18"/>
              </w:rPr>
            </w:pPr>
            <w:r w:rsidDel="00000000" w:rsidR="00000000" w:rsidRPr="00000000">
              <w:rPr>
                <w:color w:val="2f2f2f"/>
                <w:sz w:val="18"/>
                <w:szCs w:val="18"/>
                <w:rtl w:val="0"/>
              </w:rPr>
              <w:t xml:space="preserve">65</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66">
            <w:pPr>
              <w:spacing w:after="100" w:lineRule="auto"/>
              <w:ind w:left="80" w:firstLine="0"/>
              <w:jc w:val="center"/>
              <w:rPr>
                <w:color w:val="2f2f2f"/>
                <w:sz w:val="18"/>
                <w:szCs w:val="18"/>
              </w:rPr>
            </w:pPr>
            <w:r w:rsidDel="00000000" w:rsidR="00000000" w:rsidRPr="00000000">
              <w:rPr>
                <w:color w:val="2f2f2f"/>
                <w:sz w:val="18"/>
                <w:szCs w:val="18"/>
                <w:rtl w:val="0"/>
              </w:rPr>
              <w:t xml:space="preserve">61</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67">
            <w:pPr>
              <w:spacing w:after="100" w:lineRule="auto"/>
              <w:ind w:left="80" w:firstLine="0"/>
              <w:jc w:val="center"/>
              <w:rPr>
                <w:color w:val="2f2f2f"/>
                <w:sz w:val="18"/>
                <w:szCs w:val="18"/>
              </w:rPr>
            </w:pPr>
            <w:r w:rsidDel="00000000" w:rsidR="00000000" w:rsidRPr="00000000">
              <w:rPr>
                <w:color w:val="2f2f2f"/>
                <w:sz w:val="18"/>
                <w:szCs w:val="18"/>
                <w:rtl w:val="0"/>
              </w:rPr>
              <w:t xml:space="preserve">58</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68">
            <w:pPr>
              <w:spacing w:after="100" w:lineRule="auto"/>
              <w:ind w:left="80" w:firstLine="0"/>
              <w:jc w:val="center"/>
              <w:rPr>
                <w:color w:val="2f2f2f"/>
                <w:sz w:val="18"/>
                <w:szCs w:val="18"/>
              </w:rPr>
            </w:pPr>
            <w:r w:rsidDel="00000000" w:rsidR="00000000" w:rsidRPr="00000000">
              <w:rPr>
                <w:color w:val="2f2f2f"/>
                <w:sz w:val="18"/>
                <w:szCs w:val="18"/>
                <w:rtl w:val="0"/>
              </w:rPr>
              <w:t xml:space="preserve">62</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69">
            <w:pPr>
              <w:spacing w:after="100" w:lineRule="auto"/>
              <w:ind w:left="80" w:firstLine="0"/>
              <w:jc w:val="center"/>
              <w:rPr>
                <w:color w:val="2f2f2f"/>
                <w:sz w:val="18"/>
                <w:szCs w:val="18"/>
              </w:rPr>
            </w:pPr>
            <w:r w:rsidDel="00000000" w:rsidR="00000000" w:rsidRPr="00000000">
              <w:rPr>
                <w:color w:val="2f2f2f"/>
                <w:sz w:val="18"/>
                <w:szCs w:val="18"/>
                <w:rtl w:val="0"/>
              </w:rPr>
              <w:t xml:space="preserve">59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A">
            <w:pPr>
              <w:spacing w:after="100" w:lineRule="auto"/>
              <w:ind w:left="80" w:firstLine="0"/>
              <w:jc w:val="both"/>
              <w:rPr>
                <w:color w:val="2f2f2f"/>
                <w:sz w:val="18"/>
                <w:szCs w:val="18"/>
              </w:rPr>
            </w:pPr>
            <w:r w:rsidDel="00000000" w:rsidR="00000000" w:rsidRPr="00000000">
              <w:rPr>
                <w:color w:val="2f2f2f"/>
                <w:sz w:val="18"/>
                <w:szCs w:val="18"/>
                <w:rtl w:val="0"/>
              </w:rPr>
              <w:t xml:space="preserve">Diseños industriales por origen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B">
            <w:pPr>
              <w:spacing w:after="100" w:lineRule="auto"/>
              <w:ind w:left="80" w:firstLine="0"/>
              <w:jc w:val="center"/>
              <w:rPr>
                <w:color w:val="2f2f2f"/>
                <w:sz w:val="18"/>
                <w:szCs w:val="18"/>
              </w:rPr>
            </w:pPr>
            <w:r w:rsidDel="00000000" w:rsidR="00000000" w:rsidRPr="00000000">
              <w:rPr>
                <w:color w:val="2f2f2f"/>
                <w:sz w:val="18"/>
                <w:szCs w:val="18"/>
                <w:rtl w:val="0"/>
              </w:rPr>
              <w:t xml:space="preserve">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C">
            <w:pPr>
              <w:spacing w:after="100" w:lineRule="auto"/>
              <w:ind w:left="80" w:firstLine="0"/>
              <w:jc w:val="center"/>
              <w:rPr>
                <w:color w:val="2f2f2f"/>
                <w:sz w:val="18"/>
                <w:szCs w:val="18"/>
              </w:rPr>
            </w:pPr>
            <w:r w:rsidDel="00000000" w:rsidR="00000000" w:rsidRPr="00000000">
              <w:rPr>
                <w:color w:val="2f2f2f"/>
                <w:sz w:val="18"/>
                <w:szCs w:val="18"/>
                <w:rtl w:val="0"/>
              </w:rPr>
              <w:t xml:space="preserve">73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D">
            <w:pPr>
              <w:spacing w:after="100" w:lineRule="auto"/>
              <w:ind w:left="80" w:firstLine="0"/>
              <w:jc w:val="center"/>
              <w:rPr>
                <w:color w:val="2f2f2f"/>
                <w:sz w:val="18"/>
                <w:szCs w:val="18"/>
              </w:rPr>
            </w:pPr>
            <w:r w:rsidDel="00000000" w:rsidR="00000000" w:rsidRPr="00000000">
              <w:rPr>
                <w:color w:val="2f2f2f"/>
                <w:sz w:val="18"/>
                <w:szCs w:val="18"/>
                <w:rtl w:val="0"/>
              </w:rPr>
              <w:t xml:space="preserve">69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E">
            <w:pPr>
              <w:spacing w:after="100" w:lineRule="auto"/>
              <w:ind w:left="80" w:firstLine="0"/>
              <w:jc w:val="center"/>
              <w:rPr>
                <w:color w:val="2f2f2f"/>
                <w:sz w:val="18"/>
                <w:szCs w:val="18"/>
              </w:rPr>
            </w:pPr>
            <w:r w:rsidDel="00000000" w:rsidR="00000000" w:rsidRPr="00000000">
              <w:rPr>
                <w:color w:val="2f2f2f"/>
                <w:sz w:val="18"/>
                <w:szCs w:val="18"/>
                <w:rtl w:val="0"/>
              </w:rPr>
              <w:t xml:space="preserve">79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F">
            <w:pPr>
              <w:spacing w:after="100" w:lineRule="auto"/>
              <w:ind w:left="80" w:firstLine="0"/>
              <w:jc w:val="center"/>
              <w:rPr>
                <w:color w:val="2f2f2f"/>
                <w:sz w:val="18"/>
                <w:szCs w:val="18"/>
              </w:rPr>
            </w:pPr>
            <w:r w:rsidDel="00000000" w:rsidR="00000000" w:rsidRPr="00000000">
              <w:rPr>
                <w:color w:val="2f2f2f"/>
                <w:sz w:val="18"/>
                <w:szCs w:val="18"/>
                <w:rtl w:val="0"/>
              </w:rPr>
              <w:t xml:space="preserve">82</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70">
            <w:pPr>
              <w:spacing w:after="100" w:lineRule="auto"/>
              <w:ind w:left="80" w:firstLine="0"/>
              <w:jc w:val="both"/>
              <w:rPr>
                <w:color w:val="2f2f2f"/>
                <w:sz w:val="18"/>
                <w:szCs w:val="18"/>
              </w:rPr>
            </w:pPr>
            <w:r w:rsidDel="00000000" w:rsidR="00000000" w:rsidRPr="00000000">
              <w:rPr>
                <w:color w:val="2f2f2f"/>
                <w:sz w:val="18"/>
                <w:szCs w:val="18"/>
                <w:rtl w:val="0"/>
              </w:rPr>
              <w:t xml:space="preserve">Bienes y servicios creativos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71">
            <w:pPr>
              <w:spacing w:after="100" w:lineRule="auto"/>
              <w:ind w:left="80" w:firstLine="0"/>
              <w:jc w:val="center"/>
              <w:rPr>
                <w:color w:val="2f2f2f"/>
                <w:sz w:val="18"/>
                <w:szCs w:val="18"/>
              </w:rPr>
            </w:pPr>
            <w:r w:rsidDel="00000000" w:rsidR="00000000" w:rsidRPr="00000000">
              <w:rPr>
                <w:color w:val="2f2f2f"/>
                <w:sz w:val="18"/>
                <w:szCs w:val="18"/>
                <w:rtl w:val="0"/>
              </w:rPr>
              <w:t xml:space="preserve">38</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72">
            <w:pPr>
              <w:spacing w:after="100" w:lineRule="auto"/>
              <w:ind w:left="80" w:firstLine="0"/>
              <w:jc w:val="center"/>
              <w:rPr>
                <w:color w:val="2f2f2f"/>
                <w:sz w:val="18"/>
                <w:szCs w:val="18"/>
              </w:rPr>
            </w:pPr>
            <w:r w:rsidDel="00000000" w:rsidR="00000000" w:rsidRPr="00000000">
              <w:rPr>
                <w:color w:val="2f2f2f"/>
                <w:sz w:val="18"/>
                <w:szCs w:val="18"/>
                <w:rtl w:val="0"/>
              </w:rPr>
              <w:t xml:space="preserve">42</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73">
            <w:pPr>
              <w:spacing w:after="100" w:lineRule="auto"/>
              <w:ind w:left="80" w:firstLine="0"/>
              <w:jc w:val="center"/>
              <w:rPr>
                <w:color w:val="2f2f2f"/>
                <w:sz w:val="18"/>
                <w:szCs w:val="18"/>
              </w:rPr>
            </w:pPr>
            <w:r w:rsidDel="00000000" w:rsidR="00000000" w:rsidRPr="00000000">
              <w:rPr>
                <w:color w:val="2f2f2f"/>
                <w:sz w:val="18"/>
                <w:szCs w:val="18"/>
                <w:rtl w:val="0"/>
              </w:rPr>
              <w:t xml:space="preserve">31</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74">
            <w:pPr>
              <w:spacing w:after="100" w:lineRule="auto"/>
              <w:ind w:left="80" w:firstLine="0"/>
              <w:jc w:val="center"/>
              <w:rPr>
                <w:color w:val="2f2f2f"/>
                <w:sz w:val="18"/>
                <w:szCs w:val="18"/>
              </w:rPr>
            </w:pPr>
            <w:r w:rsidDel="00000000" w:rsidR="00000000" w:rsidRPr="00000000">
              <w:rPr>
                <w:color w:val="2f2f2f"/>
                <w:sz w:val="18"/>
                <w:szCs w:val="18"/>
                <w:rtl w:val="0"/>
              </w:rPr>
              <w:t xml:space="preserve">36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75">
            <w:pPr>
              <w:spacing w:after="100" w:lineRule="auto"/>
              <w:ind w:left="80" w:firstLine="0"/>
              <w:jc w:val="center"/>
              <w:rPr>
                <w:color w:val="2f2f2f"/>
                <w:sz w:val="18"/>
                <w:szCs w:val="18"/>
              </w:rPr>
            </w:pPr>
            <w:r w:rsidDel="00000000" w:rsidR="00000000" w:rsidRPr="00000000">
              <w:rPr>
                <w:color w:val="2f2f2f"/>
                <w:sz w:val="18"/>
                <w:szCs w:val="18"/>
                <w:rtl w:val="0"/>
              </w:rPr>
              <w:t xml:space="preserve">22</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6">
            <w:pPr>
              <w:spacing w:after="100" w:lineRule="auto"/>
              <w:ind w:left="80" w:firstLine="0"/>
              <w:jc w:val="both"/>
              <w:rPr>
                <w:color w:val="2f2f2f"/>
                <w:sz w:val="18"/>
                <w:szCs w:val="18"/>
              </w:rPr>
            </w:pPr>
            <w:r w:rsidDel="00000000" w:rsidR="00000000" w:rsidRPr="00000000">
              <w:rPr>
                <w:color w:val="2f2f2f"/>
                <w:sz w:val="18"/>
                <w:szCs w:val="18"/>
                <w:rtl w:val="0"/>
              </w:rPr>
              <w:t xml:space="preserve">Exportaciones de bienes creativos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7">
            <w:pPr>
              <w:spacing w:after="100" w:lineRule="auto"/>
              <w:ind w:left="80" w:firstLine="0"/>
              <w:jc w:val="center"/>
              <w:rPr>
                <w:color w:val="2f2f2f"/>
                <w:sz w:val="18"/>
                <w:szCs w:val="18"/>
              </w:rPr>
            </w:pPr>
            <w:r w:rsidDel="00000000" w:rsidR="00000000" w:rsidRPr="00000000">
              <w:rPr>
                <w:color w:val="2f2f2f"/>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8">
            <w:pPr>
              <w:spacing w:after="100" w:lineRule="auto"/>
              <w:ind w:left="80" w:firstLine="0"/>
              <w:jc w:val="center"/>
              <w:rPr>
                <w:color w:val="2f2f2f"/>
                <w:sz w:val="18"/>
                <w:szCs w:val="18"/>
              </w:rPr>
            </w:pPr>
            <w:r w:rsidDel="00000000" w:rsidR="00000000" w:rsidRPr="00000000">
              <w:rPr>
                <w:color w:val="2f2f2f"/>
                <w:sz w:val="18"/>
                <w:szCs w:val="18"/>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9">
            <w:pPr>
              <w:spacing w:after="100" w:lineRule="auto"/>
              <w:ind w:left="80" w:firstLine="0"/>
              <w:jc w:val="center"/>
              <w:rPr>
                <w:color w:val="2f2f2f"/>
                <w:sz w:val="18"/>
                <w:szCs w:val="18"/>
              </w:rPr>
            </w:pPr>
            <w:r w:rsidDel="00000000" w:rsidR="00000000" w:rsidRPr="00000000">
              <w:rPr>
                <w:color w:val="2f2f2f"/>
                <w:sz w:val="18"/>
                <w:szCs w:val="18"/>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A">
            <w:pPr>
              <w:spacing w:after="100" w:lineRule="auto"/>
              <w:ind w:left="80" w:firstLine="0"/>
              <w:jc w:val="center"/>
              <w:rPr>
                <w:color w:val="2f2f2f"/>
                <w:sz w:val="18"/>
                <w:szCs w:val="18"/>
              </w:rPr>
            </w:pPr>
            <w:r w:rsidDel="00000000" w:rsidR="00000000" w:rsidRPr="00000000">
              <w:rPr>
                <w:color w:val="2f2f2f"/>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B">
            <w:pPr>
              <w:spacing w:after="100" w:lineRule="auto"/>
              <w:ind w:left="80" w:firstLine="0"/>
              <w:jc w:val="center"/>
              <w:rPr>
                <w:color w:val="2f2f2f"/>
                <w:sz w:val="18"/>
                <w:szCs w:val="18"/>
              </w:rPr>
            </w:pPr>
            <w:r w:rsidDel="00000000" w:rsidR="00000000" w:rsidRPr="00000000">
              <w:rPr>
                <w:color w:val="2f2f2f"/>
                <w:sz w:val="18"/>
                <w:szCs w:val="18"/>
                <w:rtl w:val="0"/>
              </w:rPr>
              <w:t xml:space="preserve">1</w:t>
            </w:r>
          </w:p>
        </w:tc>
      </w:tr>
    </w:tbl>
    <w:p w:rsidR="00000000" w:rsidDel="00000000" w:rsidP="00000000" w:rsidRDefault="00000000" w:rsidRPr="00000000" w14:paraId="0000007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Fuente: Elaborado por el IMPI con información de OMPI, IGI 2015, 2016, 2017, 2018 y 2019.</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su parte, el Reporte Global de Competitividad 2019(3), del Foro Económico Mundial, ubica a México en el lugar 48 de 141 países. Este reporte se integra con 98 indicadores, de los cuales tres están directamente relacionados con la propiedad industrial: Protección de la PI; Solicitudes de patentes, y Solicitudes de marcas. El primero de estos indicadores muestra un comportamiento positivo, al subir del puesto 76 al 67 entre 2015 y 2019 (ver Cuadro 2).</w:t>
      </w:r>
    </w:p>
    <w:p w:rsidR="00000000" w:rsidDel="00000000" w:rsidP="00000000" w:rsidRDefault="00000000" w:rsidRPr="00000000" w14:paraId="0000007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Cuadro 2. Reporte Global de Competitividad, indicadores seleccionados 2015-2019</w:t>
      </w:r>
    </w:p>
    <w:tbl>
      <w:tblPr>
        <w:tblStyle w:val="Table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25"/>
        <w:gridCol w:w="930"/>
        <w:gridCol w:w="930"/>
        <w:gridCol w:w="885"/>
        <w:gridCol w:w="990"/>
        <w:gridCol w:w="930"/>
        <w:tblGridChange w:id="0">
          <w:tblGrid>
            <w:gridCol w:w="4125"/>
            <w:gridCol w:w="930"/>
            <w:gridCol w:w="930"/>
            <w:gridCol w:w="885"/>
            <w:gridCol w:w="990"/>
            <w:gridCol w:w="93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07F">
            <w:pP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080">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2015</w:t>
            </w:r>
          </w:p>
        </w:tc>
        <w:tc>
          <w:tcPr>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081">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2016</w:t>
            </w:r>
          </w:p>
        </w:tc>
        <w:tc>
          <w:tcPr>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082">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2017</w:t>
            </w:r>
          </w:p>
        </w:tc>
        <w:tc>
          <w:tcPr>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083">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2018</w:t>
            </w:r>
          </w:p>
        </w:tc>
        <w:tc>
          <w:tcPr>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084">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2019</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85">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Ranking</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86">
            <w:pPr>
              <w:spacing w:after="100" w:lineRule="auto"/>
              <w:ind w:left="80" w:firstLine="0"/>
              <w:jc w:val="center"/>
              <w:rPr>
                <w:color w:val="2f2f2f"/>
                <w:sz w:val="18"/>
                <w:szCs w:val="18"/>
              </w:rPr>
            </w:pPr>
            <w:r w:rsidDel="00000000" w:rsidR="00000000" w:rsidRPr="00000000">
              <w:rPr>
                <w:color w:val="2f2f2f"/>
                <w:sz w:val="18"/>
                <w:szCs w:val="18"/>
                <w:rtl w:val="0"/>
              </w:rPr>
              <w:t xml:space="preserve">57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87">
            <w:pPr>
              <w:spacing w:after="100" w:lineRule="auto"/>
              <w:ind w:left="80" w:firstLine="0"/>
              <w:jc w:val="center"/>
              <w:rPr>
                <w:color w:val="2f2f2f"/>
                <w:sz w:val="18"/>
                <w:szCs w:val="18"/>
              </w:rPr>
            </w:pPr>
            <w:r w:rsidDel="00000000" w:rsidR="00000000" w:rsidRPr="00000000">
              <w:rPr>
                <w:color w:val="2f2f2f"/>
                <w:sz w:val="18"/>
                <w:szCs w:val="18"/>
                <w:rtl w:val="0"/>
              </w:rPr>
              <w:t xml:space="preserve">51</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88">
            <w:pPr>
              <w:spacing w:after="100" w:lineRule="auto"/>
              <w:ind w:left="80" w:firstLine="0"/>
              <w:jc w:val="center"/>
              <w:rPr>
                <w:color w:val="2f2f2f"/>
                <w:sz w:val="18"/>
                <w:szCs w:val="18"/>
              </w:rPr>
            </w:pPr>
            <w:r w:rsidDel="00000000" w:rsidR="00000000" w:rsidRPr="00000000">
              <w:rPr>
                <w:color w:val="2f2f2f"/>
                <w:sz w:val="18"/>
                <w:szCs w:val="18"/>
                <w:rtl w:val="0"/>
              </w:rPr>
              <w:t xml:space="preserve">51</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89">
            <w:pPr>
              <w:spacing w:after="100" w:lineRule="auto"/>
              <w:ind w:left="80" w:firstLine="0"/>
              <w:jc w:val="center"/>
              <w:rPr>
                <w:color w:val="2f2f2f"/>
                <w:sz w:val="18"/>
                <w:szCs w:val="18"/>
              </w:rPr>
            </w:pPr>
            <w:r w:rsidDel="00000000" w:rsidR="00000000" w:rsidRPr="00000000">
              <w:rPr>
                <w:color w:val="2f2f2f"/>
                <w:sz w:val="18"/>
                <w:szCs w:val="18"/>
                <w:rtl w:val="0"/>
              </w:rPr>
              <w:t xml:space="preserve">46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8A">
            <w:pPr>
              <w:spacing w:after="100" w:lineRule="auto"/>
              <w:ind w:left="80" w:firstLine="0"/>
              <w:jc w:val="center"/>
              <w:rPr>
                <w:color w:val="2f2f2f"/>
                <w:sz w:val="18"/>
                <w:szCs w:val="18"/>
              </w:rPr>
            </w:pPr>
            <w:r w:rsidDel="00000000" w:rsidR="00000000" w:rsidRPr="00000000">
              <w:rPr>
                <w:color w:val="2f2f2f"/>
                <w:sz w:val="18"/>
                <w:szCs w:val="18"/>
                <w:rtl w:val="0"/>
              </w:rPr>
              <w:t xml:space="preserve">48</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B">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Protección de la PI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C">
            <w:pPr>
              <w:spacing w:after="100" w:lineRule="auto"/>
              <w:ind w:left="80" w:firstLine="0"/>
              <w:jc w:val="center"/>
              <w:rPr>
                <w:color w:val="2f2f2f"/>
                <w:sz w:val="18"/>
                <w:szCs w:val="18"/>
              </w:rPr>
            </w:pPr>
            <w:r w:rsidDel="00000000" w:rsidR="00000000" w:rsidRPr="00000000">
              <w:rPr>
                <w:color w:val="2f2f2f"/>
                <w:sz w:val="18"/>
                <w:szCs w:val="18"/>
                <w:rtl w:val="0"/>
              </w:rPr>
              <w:t xml:space="preserve">76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D">
            <w:pPr>
              <w:spacing w:after="100" w:lineRule="auto"/>
              <w:ind w:left="80" w:firstLine="0"/>
              <w:jc w:val="center"/>
              <w:rPr>
                <w:color w:val="2f2f2f"/>
                <w:sz w:val="18"/>
                <w:szCs w:val="18"/>
              </w:rPr>
            </w:pPr>
            <w:r w:rsidDel="00000000" w:rsidR="00000000" w:rsidRPr="00000000">
              <w:rPr>
                <w:color w:val="2f2f2f"/>
                <w:sz w:val="18"/>
                <w:szCs w:val="18"/>
                <w:rtl w:val="0"/>
              </w:rPr>
              <w:t xml:space="preserve">67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E">
            <w:pPr>
              <w:spacing w:after="100" w:lineRule="auto"/>
              <w:ind w:left="80" w:firstLine="0"/>
              <w:jc w:val="center"/>
              <w:rPr>
                <w:color w:val="2f2f2f"/>
                <w:sz w:val="18"/>
                <w:szCs w:val="18"/>
              </w:rPr>
            </w:pPr>
            <w:r w:rsidDel="00000000" w:rsidR="00000000" w:rsidRPr="00000000">
              <w:rPr>
                <w:color w:val="2f2f2f"/>
                <w:sz w:val="18"/>
                <w:szCs w:val="18"/>
                <w:rtl w:val="0"/>
              </w:rPr>
              <w:t xml:space="preserve">67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F">
            <w:pPr>
              <w:spacing w:after="100" w:lineRule="auto"/>
              <w:ind w:left="80" w:firstLine="0"/>
              <w:jc w:val="center"/>
              <w:rPr>
                <w:color w:val="2f2f2f"/>
                <w:sz w:val="18"/>
                <w:szCs w:val="18"/>
              </w:rPr>
            </w:pPr>
            <w:r w:rsidDel="00000000" w:rsidR="00000000" w:rsidRPr="00000000">
              <w:rPr>
                <w:color w:val="2f2f2f"/>
                <w:sz w:val="18"/>
                <w:szCs w:val="18"/>
                <w:rtl w:val="0"/>
              </w:rPr>
              <w:t xml:space="preserve">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0">
            <w:pPr>
              <w:spacing w:after="100" w:lineRule="auto"/>
              <w:ind w:left="80" w:firstLine="0"/>
              <w:jc w:val="center"/>
              <w:rPr>
                <w:color w:val="2f2f2f"/>
                <w:sz w:val="18"/>
                <w:szCs w:val="18"/>
              </w:rPr>
            </w:pPr>
            <w:r w:rsidDel="00000000" w:rsidR="00000000" w:rsidRPr="00000000">
              <w:rPr>
                <w:color w:val="2f2f2f"/>
                <w:sz w:val="18"/>
                <w:szCs w:val="18"/>
                <w:rtl w:val="0"/>
              </w:rPr>
              <w:t xml:space="preserve">67</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91">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Crecimiento de empresas innovadoras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92">
            <w:pPr>
              <w:spacing w:after="100" w:lineRule="auto"/>
              <w:ind w:left="80" w:firstLine="0"/>
              <w:jc w:val="center"/>
              <w:rPr>
                <w:color w:val="2f2f2f"/>
                <w:sz w:val="18"/>
                <w:szCs w:val="18"/>
              </w:rPr>
            </w:pPr>
            <w:r w:rsidDel="00000000" w:rsidR="00000000" w:rsidRPr="00000000">
              <w:rPr>
                <w:color w:val="2f2f2f"/>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93">
            <w:pPr>
              <w:spacing w:after="100" w:lineRule="auto"/>
              <w:ind w:left="80" w:firstLine="0"/>
              <w:jc w:val="center"/>
              <w:rPr>
                <w:color w:val="2f2f2f"/>
                <w:sz w:val="18"/>
                <w:szCs w:val="18"/>
              </w:rPr>
            </w:pPr>
            <w:r w:rsidDel="00000000" w:rsidR="00000000" w:rsidRPr="00000000">
              <w:rPr>
                <w:color w:val="2f2f2f"/>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94">
            <w:pPr>
              <w:spacing w:after="100" w:lineRule="auto"/>
              <w:ind w:left="80" w:firstLine="0"/>
              <w:jc w:val="center"/>
              <w:rPr>
                <w:color w:val="2f2f2f"/>
                <w:sz w:val="18"/>
                <w:szCs w:val="18"/>
              </w:rPr>
            </w:pPr>
            <w:r w:rsidDel="00000000" w:rsidR="00000000" w:rsidRPr="00000000">
              <w:rPr>
                <w:color w:val="2f2f2f"/>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95">
            <w:pPr>
              <w:spacing w:after="100" w:lineRule="auto"/>
              <w:ind w:left="80" w:firstLine="0"/>
              <w:jc w:val="center"/>
              <w:rPr>
                <w:color w:val="2f2f2f"/>
                <w:sz w:val="18"/>
                <w:szCs w:val="18"/>
              </w:rPr>
            </w:pPr>
            <w:r w:rsidDel="00000000" w:rsidR="00000000" w:rsidRPr="00000000">
              <w:rPr>
                <w:color w:val="2f2f2f"/>
                <w:sz w:val="18"/>
                <w:szCs w:val="18"/>
                <w:rtl w:val="0"/>
              </w:rPr>
              <w:t xml:space="preserve">62</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96">
            <w:pPr>
              <w:spacing w:after="100" w:lineRule="auto"/>
              <w:ind w:left="80" w:firstLine="0"/>
              <w:jc w:val="center"/>
              <w:rPr>
                <w:color w:val="2f2f2f"/>
                <w:sz w:val="18"/>
                <w:szCs w:val="18"/>
              </w:rPr>
            </w:pPr>
            <w:r w:rsidDel="00000000" w:rsidR="00000000" w:rsidRPr="00000000">
              <w:rPr>
                <w:color w:val="2f2f2f"/>
                <w:sz w:val="18"/>
                <w:szCs w:val="18"/>
                <w:rtl w:val="0"/>
              </w:rPr>
              <w:t xml:space="preserve">81</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7">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Solicitudes de patentes (por millón de habs.)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8">
            <w:pPr>
              <w:spacing w:after="100" w:lineRule="auto"/>
              <w:ind w:left="80" w:firstLine="0"/>
              <w:jc w:val="center"/>
              <w:rPr>
                <w:color w:val="2f2f2f"/>
                <w:sz w:val="18"/>
                <w:szCs w:val="18"/>
              </w:rPr>
            </w:pPr>
            <w:r w:rsidDel="00000000" w:rsidR="00000000" w:rsidRPr="00000000">
              <w:rPr>
                <w:color w:val="2f2f2f"/>
                <w:sz w:val="18"/>
                <w:szCs w:val="18"/>
                <w:rtl w:val="0"/>
              </w:rPr>
              <w:t xml:space="preserve">57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9">
            <w:pPr>
              <w:spacing w:after="100" w:lineRule="auto"/>
              <w:ind w:left="80" w:firstLine="0"/>
              <w:jc w:val="center"/>
              <w:rPr>
                <w:color w:val="2f2f2f"/>
                <w:sz w:val="18"/>
                <w:szCs w:val="18"/>
              </w:rPr>
            </w:pPr>
            <w:r w:rsidDel="00000000" w:rsidR="00000000" w:rsidRPr="00000000">
              <w:rPr>
                <w:color w:val="2f2f2f"/>
                <w:sz w:val="18"/>
                <w:szCs w:val="18"/>
                <w:rtl w:val="0"/>
              </w:rPr>
              <w:t xml:space="preserve">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A">
            <w:pPr>
              <w:spacing w:after="100" w:lineRule="auto"/>
              <w:ind w:left="80" w:firstLine="0"/>
              <w:jc w:val="center"/>
              <w:rPr>
                <w:color w:val="2f2f2f"/>
                <w:sz w:val="18"/>
                <w:szCs w:val="18"/>
              </w:rPr>
            </w:pPr>
            <w:r w:rsidDel="00000000" w:rsidR="00000000" w:rsidRPr="00000000">
              <w:rPr>
                <w:color w:val="2f2f2f"/>
                <w:sz w:val="18"/>
                <w:szCs w:val="18"/>
                <w:rtl w:val="0"/>
              </w:rPr>
              <w:t xml:space="preserve">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B">
            <w:pPr>
              <w:spacing w:after="100" w:lineRule="auto"/>
              <w:ind w:left="80" w:firstLine="0"/>
              <w:jc w:val="center"/>
              <w:rPr>
                <w:color w:val="2f2f2f"/>
                <w:sz w:val="18"/>
                <w:szCs w:val="18"/>
              </w:rPr>
            </w:pPr>
            <w:r w:rsidDel="00000000" w:rsidR="00000000" w:rsidRPr="00000000">
              <w:rPr>
                <w:color w:val="2f2f2f"/>
                <w:sz w:val="18"/>
                <w:szCs w:val="18"/>
                <w:rtl w:val="0"/>
              </w:rPr>
              <w:t xml:space="preserve">59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C">
            <w:pPr>
              <w:spacing w:after="100" w:lineRule="auto"/>
              <w:ind w:left="80" w:firstLine="0"/>
              <w:jc w:val="center"/>
              <w:rPr>
                <w:color w:val="2f2f2f"/>
                <w:sz w:val="18"/>
                <w:szCs w:val="18"/>
              </w:rPr>
            </w:pPr>
            <w:r w:rsidDel="00000000" w:rsidR="00000000" w:rsidRPr="00000000">
              <w:rPr>
                <w:color w:val="2f2f2f"/>
                <w:sz w:val="18"/>
                <w:szCs w:val="18"/>
                <w:rtl w:val="0"/>
              </w:rPr>
              <w:t xml:space="preserve">59</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9D">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Solicitudes de marcas (por millón de habs.)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9E">
            <w:pPr>
              <w:spacing w:after="100" w:lineRule="auto"/>
              <w:ind w:left="80" w:firstLine="0"/>
              <w:jc w:val="center"/>
              <w:rPr>
                <w:color w:val="2f2f2f"/>
                <w:sz w:val="18"/>
                <w:szCs w:val="18"/>
              </w:rPr>
            </w:pPr>
            <w:r w:rsidDel="00000000" w:rsidR="00000000" w:rsidRPr="00000000">
              <w:rPr>
                <w:color w:val="2f2f2f"/>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9F">
            <w:pPr>
              <w:spacing w:after="100" w:lineRule="auto"/>
              <w:ind w:left="80" w:firstLine="0"/>
              <w:jc w:val="center"/>
              <w:rPr>
                <w:color w:val="2f2f2f"/>
                <w:sz w:val="18"/>
                <w:szCs w:val="18"/>
              </w:rPr>
            </w:pPr>
            <w:r w:rsidDel="00000000" w:rsidR="00000000" w:rsidRPr="00000000">
              <w:rPr>
                <w:color w:val="2f2f2f"/>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A0">
            <w:pPr>
              <w:spacing w:after="100" w:lineRule="auto"/>
              <w:ind w:left="80" w:firstLine="0"/>
              <w:jc w:val="center"/>
              <w:rPr>
                <w:color w:val="2f2f2f"/>
                <w:sz w:val="18"/>
                <w:szCs w:val="18"/>
              </w:rPr>
            </w:pPr>
            <w:r w:rsidDel="00000000" w:rsidR="00000000" w:rsidRPr="00000000">
              <w:rPr>
                <w:color w:val="2f2f2f"/>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A1">
            <w:pPr>
              <w:spacing w:after="100" w:lineRule="auto"/>
              <w:ind w:left="80" w:firstLine="0"/>
              <w:jc w:val="center"/>
              <w:rPr>
                <w:color w:val="2f2f2f"/>
                <w:sz w:val="18"/>
                <w:szCs w:val="18"/>
              </w:rPr>
            </w:pPr>
            <w:r w:rsidDel="00000000" w:rsidR="00000000" w:rsidRPr="00000000">
              <w:rPr>
                <w:color w:val="2f2f2f"/>
                <w:sz w:val="18"/>
                <w:szCs w:val="18"/>
                <w:rtl w:val="0"/>
              </w:rPr>
              <w:t xml:space="preserve">50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A2">
            <w:pPr>
              <w:spacing w:after="100" w:lineRule="auto"/>
              <w:ind w:left="80" w:firstLine="0"/>
              <w:jc w:val="center"/>
              <w:rPr>
                <w:color w:val="2f2f2f"/>
                <w:sz w:val="18"/>
                <w:szCs w:val="18"/>
              </w:rPr>
            </w:pPr>
            <w:r w:rsidDel="00000000" w:rsidR="00000000" w:rsidRPr="00000000">
              <w:rPr>
                <w:color w:val="2f2f2f"/>
                <w:sz w:val="18"/>
                <w:szCs w:val="18"/>
                <w:rtl w:val="0"/>
              </w:rPr>
              <w:t xml:space="preserve">52</w:t>
            </w:r>
          </w:p>
        </w:tc>
      </w:tr>
    </w:tbl>
    <w:p w:rsidR="00000000" w:rsidDel="00000000" w:rsidP="00000000" w:rsidRDefault="00000000" w:rsidRPr="00000000" w14:paraId="000000A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Fuente: Elaborado por el IMPI con información de WEF, Reporte Global de Competitividad 2015, 2016, 2017, 2018 y 2019.</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IIDP 2019(4), coloca a México en el lugar 71 de 129 países, cayendo cuatro puestos respecto a 2017. El informe muestra que la protección de patentes bajó del lugar 43 al 51 entre 2015 y 2019 (ver Cuadro 3).</w:t>
      </w:r>
    </w:p>
    <w:p w:rsidR="00000000" w:rsidDel="00000000" w:rsidP="00000000" w:rsidRDefault="00000000" w:rsidRPr="00000000" w14:paraId="000000A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Cuadro 3. Posición de México en el componente de Derechos de PI, del IIDP, 2015-2018</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30"/>
        <w:gridCol w:w="1425"/>
        <w:gridCol w:w="1155"/>
        <w:gridCol w:w="1200"/>
        <w:gridCol w:w="945"/>
        <w:gridCol w:w="1050"/>
        <w:tblGridChange w:id="0">
          <w:tblGrid>
            <w:gridCol w:w="3030"/>
            <w:gridCol w:w="1425"/>
            <w:gridCol w:w="1155"/>
            <w:gridCol w:w="1200"/>
            <w:gridCol w:w="945"/>
            <w:gridCol w:w="105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0A6">
            <w:pPr>
              <w:spacing w:after="100" w:lineRule="auto"/>
              <w:ind w:left="80" w:firstLine="0"/>
              <w:jc w:val="center"/>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0A7">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2015</w:t>
            </w:r>
          </w:p>
        </w:tc>
        <w:tc>
          <w:tcPr>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0A8">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2016</w:t>
            </w:r>
          </w:p>
        </w:tc>
        <w:tc>
          <w:tcPr>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0A9">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2017</w:t>
            </w:r>
          </w:p>
        </w:tc>
        <w:tc>
          <w:tcPr>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0AA">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2018</w:t>
            </w:r>
          </w:p>
        </w:tc>
        <w:tc>
          <w:tcPr>
            <w:tcBorders>
              <w:top w:color="000000" w:space="0" w:sz="6" w:val="single"/>
              <w:left w:color="000000" w:space="0" w:sz="6" w:val="single"/>
              <w:bottom w:color="000000" w:space="0" w:sz="6" w:val="single"/>
              <w:right w:color="000000" w:space="0" w:sz="6" w:val="single"/>
            </w:tcBorders>
            <w:shd w:fill="808080" w:val="clear"/>
            <w:tcMar>
              <w:top w:w="100.0" w:type="dxa"/>
              <w:left w:w="80.0" w:type="dxa"/>
              <w:bottom w:w="100.0" w:type="dxa"/>
              <w:right w:w="80.0" w:type="dxa"/>
            </w:tcMar>
            <w:vAlign w:val="top"/>
          </w:tcPr>
          <w:p w:rsidR="00000000" w:rsidDel="00000000" w:rsidP="00000000" w:rsidRDefault="00000000" w:rsidRPr="00000000" w14:paraId="000000AB">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2019</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AC">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Ranking total IPRI</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AD">
            <w:pPr>
              <w:spacing w:after="100" w:lineRule="auto"/>
              <w:ind w:left="80" w:firstLine="0"/>
              <w:jc w:val="center"/>
              <w:rPr>
                <w:color w:val="2f2f2f"/>
                <w:sz w:val="18"/>
                <w:szCs w:val="18"/>
              </w:rPr>
            </w:pPr>
            <w:r w:rsidDel="00000000" w:rsidR="00000000" w:rsidRPr="00000000">
              <w:rPr>
                <w:color w:val="2f2f2f"/>
                <w:sz w:val="18"/>
                <w:szCs w:val="18"/>
                <w:rtl w:val="0"/>
              </w:rPr>
              <w:t xml:space="preserve">73</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AE">
            <w:pPr>
              <w:spacing w:after="100" w:lineRule="auto"/>
              <w:ind w:left="80" w:firstLine="0"/>
              <w:jc w:val="center"/>
              <w:rPr>
                <w:color w:val="2f2f2f"/>
                <w:sz w:val="18"/>
                <w:szCs w:val="18"/>
              </w:rPr>
            </w:pPr>
            <w:r w:rsidDel="00000000" w:rsidR="00000000" w:rsidRPr="00000000">
              <w:rPr>
                <w:color w:val="2f2f2f"/>
                <w:sz w:val="18"/>
                <w:szCs w:val="18"/>
                <w:rtl w:val="0"/>
              </w:rPr>
              <w:t xml:space="preserve">77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AF">
            <w:pPr>
              <w:spacing w:after="100" w:lineRule="auto"/>
              <w:ind w:left="80" w:firstLine="0"/>
              <w:jc w:val="center"/>
              <w:rPr>
                <w:color w:val="2f2f2f"/>
                <w:sz w:val="18"/>
                <w:szCs w:val="18"/>
              </w:rPr>
            </w:pPr>
            <w:r w:rsidDel="00000000" w:rsidR="00000000" w:rsidRPr="00000000">
              <w:rPr>
                <w:color w:val="2f2f2f"/>
                <w:sz w:val="18"/>
                <w:szCs w:val="18"/>
                <w:rtl w:val="0"/>
              </w:rPr>
              <w:t xml:space="preserve">67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B0">
            <w:pPr>
              <w:spacing w:after="100" w:lineRule="auto"/>
              <w:ind w:left="80" w:firstLine="0"/>
              <w:jc w:val="center"/>
              <w:rPr>
                <w:color w:val="2f2f2f"/>
                <w:sz w:val="18"/>
                <w:szCs w:val="18"/>
              </w:rPr>
            </w:pPr>
            <w:r w:rsidDel="00000000" w:rsidR="00000000" w:rsidRPr="00000000">
              <w:rPr>
                <w:color w:val="2f2f2f"/>
                <w:sz w:val="18"/>
                <w:szCs w:val="18"/>
                <w:rtl w:val="0"/>
              </w:rPr>
              <w:t xml:space="preserve">72</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B1">
            <w:pPr>
              <w:spacing w:after="100" w:lineRule="auto"/>
              <w:ind w:left="80" w:firstLine="0"/>
              <w:jc w:val="center"/>
              <w:rPr>
                <w:color w:val="2f2f2f"/>
                <w:sz w:val="18"/>
                <w:szCs w:val="18"/>
              </w:rPr>
            </w:pPr>
            <w:r w:rsidDel="00000000" w:rsidR="00000000" w:rsidRPr="00000000">
              <w:rPr>
                <w:color w:val="2f2f2f"/>
                <w:sz w:val="18"/>
                <w:szCs w:val="18"/>
                <w:rtl w:val="0"/>
              </w:rPr>
              <w:t xml:space="preserve">71</w:t>
            </w:r>
          </w:p>
        </w:tc>
      </w:tr>
      <w:tr>
        <w:trPr>
          <w:trHeight w:val="545" w:hRule="atLeast"/>
        </w:trPr>
        <w:tc>
          <w:tcPr>
            <w:gridSpan w:val="6"/>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2">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Derechos de PI</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B8">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Protección de los derechos de PI</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B9">
            <w:pPr>
              <w:spacing w:after="100" w:lineRule="auto"/>
              <w:ind w:left="80" w:firstLine="0"/>
              <w:jc w:val="center"/>
              <w:rPr>
                <w:color w:val="2f2f2f"/>
                <w:sz w:val="18"/>
                <w:szCs w:val="18"/>
              </w:rPr>
            </w:pPr>
            <w:r w:rsidDel="00000000" w:rsidR="00000000" w:rsidRPr="00000000">
              <w:rPr>
                <w:color w:val="2f2f2f"/>
                <w:sz w:val="18"/>
                <w:szCs w:val="18"/>
                <w:rtl w:val="0"/>
              </w:rPr>
              <w:t xml:space="preserve">72</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BA">
            <w:pPr>
              <w:spacing w:after="100" w:lineRule="auto"/>
              <w:ind w:left="80" w:firstLine="0"/>
              <w:jc w:val="center"/>
              <w:rPr>
                <w:color w:val="2f2f2f"/>
                <w:sz w:val="18"/>
                <w:szCs w:val="18"/>
              </w:rPr>
            </w:pPr>
            <w:r w:rsidDel="00000000" w:rsidR="00000000" w:rsidRPr="00000000">
              <w:rPr>
                <w:color w:val="2f2f2f"/>
                <w:sz w:val="18"/>
                <w:szCs w:val="18"/>
                <w:rtl w:val="0"/>
              </w:rPr>
              <w:t xml:space="preserve">70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BB">
            <w:pPr>
              <w:spacing w:after="100" w:lineRule="auto"/>
              <w:ind w:left="80" w:firstLine="0"/>
              <w:jc w:val="center"/>
              <w:rPr>
                <w:color w:val="2f2f2f"/>
                <w:sz w:val="18"/>
                <w:szCs w:val="18"/>
              </w:rPr>
            </w:pPr>
            <w:r w:rsidDel="00000000" w:rsidR="00000000" w:rsidRPr="00000000">
              <w:rPr>
                <w:color w:val="2f2f2f"/>
                <w:sz w:val="18"/>
                <w:szCs w:val="18"/>
                <w:rtl w:val="0"/>
              </w:rPr>
              <w:t xml:space="preserve">63</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BC">
            <w:pPr>
              <w:spacing w:after="100" w:lineRule="auto"/>
              <w:ind w:left="80" w:firstLine="0"/>
              <w:jc w:val="center"/>
              <w:rPr>
                <w:color w:val="2f2f2f"/>
                <w:sz w:val="18"/>
                <w:szCs w:val="18"/>
              </w:rPr>
            </w:pPr>
            <w:r w:rsidDel="00000000" w:rsidR="00000000" w:rsidRPr="00000000">
              <w:rPr>
                <w:color w:val="2f2f2f"/>
                <w:sz w:val="18"/>
                <w:szCs w:val="18"/>
                <w:rtl w:val="0"/>
              </w:rPr>
              <w:t xml:space="preserve">64</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BD">
            <w:pPr>
              <w:spacing w:after="100" w:lineRule="auto"/>
              <w:ind w:left="80" w:firstLine="0"/>
              <w:jc w:val="center"/>
              <w:rPr>
                <w:color w:val="2f2f2f"/>
                <w:sz w:val="18"/>
                <w:szCs w:val="18"/>
              </w:rPr>
            </w:pPr>
            <w:r w:rsidDel="00000000" w:rsidR="00000000" w:rsidRPr="00000000">
              <w:rPr>
                <w:color w:val="2f2f2f"/>
                <w:sz w:val="18"/>
                <w:szCs w:val="18"/>
                <w:rtl w:val="0"/>
              </w:rPr>
              <w:t xml:space="preserve">63</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E">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Protección de patentes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F">
            <w:pPr>
              <w:spacing w:after="100" w:lineRule="auto"/>
              <w:ind w:left="80" w:firstLine="0"/>
              <w:jc w:val="center"/>
              <w:rPr>
                <w:color w:val="2f2f2f"/>
                <w:sz w:val="18"/>
                <w:szCs w:val="18"/>
              </w:rPr>
            </w:pPr>
            <w:r w:rsidDel="00000000" w:rsidR="00000000" w:rsidRPr="00000000">
              <w:rPr>
                <w:color w:val="2f2f2f"/>
                <w:sz w:val="18"/>
                <w:szCs w:val="18"/>
                <w:rtl w:val="0"/>
              </w:rPr>
              <w:t xml:space="preserve">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0">
            <w:pPr>
              <w:spacing w:after="100" w:lineRule="auto"/>
              <w:ind w:left="80" w:firstLine="0"/>
              <w:jc w:val="center"/>
              <w:rPr>
                <w:color w:val="2f2f2f"/>
                <w:sz w:val="18"/>
                <w:szCs w:val="18"/>
              </w:rPr>
            </w:pPr>
            <w:r w:rsidDel="00000000" w:rsidR="00000000" w:rsidRPr="00000000">
              <w:rPr>
                <w:color w:val="2f2f2f"/>
                <w:sz w:val="18"/>
                <w:szCs w:val="18"/>
                <w:rtl w:val="0"/>
              </w:rPr>
              <w:t xml:space="preserve">44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1">
            <w:pPr>
              <w:spacing w:after="100" w:lineRule="auto"/>
              <w:ind w:left="80" w:firstLine="0"/>
              <w:jc w:val="center"/>
              <w:rPr>
                <w:color w:val="2f2f2f"/>
                <w:sz w:val="18"/>
                <w:szCs w:val="18"/>
              </w:rPr>
            </w:pPr>
            <w:r w:rsidDel="00000000" w:rsidR="00000000" w:rsidRPr="00000000">
              <w:rPr>
                <w:color w:val="2f2f2f"/>
                <w:sz w:val="18"/>
                <w:szCs w:val="18"/>
                <w:rtl w:val="0"/>
              </w:rPr>
              <w:t xml:space="preserve">43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2">
            <w:pPr>
              <w:spacing w:after="100" w:lineRule="auto"/>
              <w:ind w:left="80" w:firstLine="0"/>
              <w:jc w:val="center"/>
              <w:rPr>
                <w:color w:val="2f2f2f"/>
                <w:sz w:val="18"/>
                <w:szCs w:val="18"/>
              </w:rPr>
            </w:pPr>
            <w:r w:rsidDel="00000000" w:rsidR="00000000" w:rsidRPr="00000000">
              <w:rPr>
                <w:color w:val="2f2f2f"/>
                <w:sz w:val="18"/>
                <w:szCs w:val="18"/>
                <w:rtl w:val="0"/>
              </w:rPr>
              <w:t xml:space="preserve">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3">
            <w:pPr>
              <w:spacing w:after="100" w:lineRule="auto"/>
              <w:ind w:left="80" w:firstLine="0"/>
              <w:jc w:val="center"/>
              <w:rPr>
                <w:color w:val="2f2f2f"/>
                <w:sz w:val="18"/>
                <w:szCs w:val="18"/>
              </w:rPr>
            </w:pPr>
            <w:r w:rsidDel="00000000" w:rsidR="00000000" w:rsidRPr="00000000">
              <w:rPr>
                <w:color w:val="2f2f2f"/>
                <w:sz w:val="18"/>
                <w:szCs w:val="18"/>
                <w:rtl w:val="0"/>
              </w:rPr>
              <w:t xml:space="preserve">51</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C4">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Piratería del derecho de autor</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C5">
            <w:pPr>
              <w:spacing w:after="100" w:lineRule="auto"/>
              <w:ind w:left="80" w:firstLine="0"/>
              <w:jc w:val="center"/>
              <w:rPr>
                <w:color w:val="2f2f2f"/>
                <w:sz w:val="18"/>
                <w:szCs w:val="18"/>
              </w:rPr>
            </w:pPr>
            <w:r w:rsidDel="00000000" w:rsidR="00000000" w:rsidRPr="00000000">
              <w:rPr>
                <w:color w:val="2f2f2f"/>
                <w:sz w:val="18"/>
                <w:szCs w:val="18"/>
                <w:rtl w:val="0"/>
              </w:rPr>
              <w:t xml:space="preserve">46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C6">
            <w:pPr>
              <w:spacing w:after="100" w:lineRule="auto"/>
              <w:ind w:left="80" w:firstLine="0"/>
              <w:jc w:val="center"/>
              <w:rPr>
                <w:color w:val="2f2f2f"/>
                <w:sz w:val="18"/>
                <w:szCs w:val="18"/>
              </w:rPr>
            </w:pPr>
            <w:r w:rsidDel="00000000" w:rsidR="00000000" w:rsidRPr="00000000">
              <w:rPr>
                <w:color w:val="2f2f2f"/>
                <w:sz w:val="18"/>
                <w:szCs w:val="18"/>
                <w:rtl w:val="0"/>
              </w:rPr>
              <w:t xml:space="preserve">46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C7">
            <w:pPr>
              <w:spacing w:after="100" w:lineRule="auto"/>
              <w:ind w:left="80" w:firstLine="0"/>
              <w:jc w:val="center"/>
              <w:rPr>
                <w:color w:val="2f2f2f"/>
                <w:sz w:val="18"/>
                <w:szCs w:val="18"/>
              </w:rPr>
            </w:pPr>
            <w:r w:rsidDel="00000000" w:rsidR="00000000" w:rsidRPr="00000000">
              <w:rPr>
                <w:color w:val="2f2f2f"/>
                <w:sz w:val="18"/>
                <w:szCs w:val="18"/>
                <w:rtl w:val="0"/>
              </w:rPr>
              <w:t xml:space="preserve">45</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C8">
            <w:pPr>
              <w:spacing w:after="100" w:lineRule="auto"/>
              <w:ind w:left="80" w:firstLine="0"/>
              <w:jc w:val="center"/>
              <w:rPr>
                <w:color w:val="2f2f2f"/>
                <w:sz w:val="18"/>
                <w:szCs w:val="18"/>
              </w:rPr>
            </w:pPr>
            <w:r w:rsidDel="00000000" w:rsidR="00000000" w:rsidRPr="00000000">
              <w:rPr>
                <w:color w:val="2f2f2f"/>
                <w:sz w:val="18"/>
                <w:szCs w:val="18"/>
                <w:rtl w:val="0"/>
              </w:rPr>
              <w:t xml:space="preserve">45</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C9">
            <w:pPr>
              <w:spacing w:after="100" w:lineRule="auto"/>
              <w:ind w:left="80" w:firstLine="0"/>
              <w:jc w:val="center"/>
              <w:rPr>
                <w:color w:val="2f2f2f"/>
                <w:sz w:val="18"/>
                <w:szCs w:val="18"/>
              </w:rPr>
            </w:pPr>
            <w:r w:rsidDel="00000000" w:rsidR="00000000" w:rsidRPr="00000000">
              <w:rPr>
                <w:color w:val="2f2f2f"/>
                <w:sz w:val="18"/>
                <w:szCs w:val="18"/>
                <w:rtl w:val="0"/>
              </w:rPr>
              <w:t xml:space="preserve">43</w:t>
            </w:r>
          </w:p>
        </w:tc>
      </w:tr>
    </w:tbl>
    <w:p w:rsidR="00000000" w:rsidDel="00000000" w:rsidP="00000000" w:rsidRDefault="00000000" w:rsidRPr="00000000" w14:paraId="000000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Fuente: Elaborado por IMPI con información del IIDP 2015, 2016, 2017, 2018 y 2019.</w:t>
      </w:r>
    </w:p>
    <w:p w:rsidR="00000000" w:rsidDel="00000000" w:rsidP="00000000" w:rsidRDefault="00000000" w:rsidRPr="00000000" w14:paraId="000000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análisis realizado por el IMPI a aspectos específicos de su desempeño encontró lo siguiente:</w:t>
      </w:r>
    </w:p>
    <w:p w:rsidR="00000000" w:rsidDel="00000000" w:rsidP="00000000" w:rsidRDefault="00000000" w:rsidRPr="00000000" w14:paraId="000000C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Patentes</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de las preocupaciones más comunes de las principales oficinas de propiedad industrial en el mundo es reducir el rezago en el número de solicitudes de patentes. En México, cada año se presentan aproximadamente 16 mil solicitudes. Actualmente más de 50,000 se encuentran en trámite, de las cuales aproximadamente 3,000 son de mexicanos. En la práctica, la revisión de solicitudes se prioriza vía PCT y, posteriormente, las de nacionales.</w:t>
      </w:r>
    </w:p>
    <w:p w:rsidR="00000000" w:rsidDel="00000000" w:rsidP="00000000" w:rsidRDefault="00000000" w:rsidRPr="00000000" w14:paraId="000000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 problema adicional es el bajo patentamiento en México, pues entre 2012 y 2018 el IMPI recibió un promedio anual de 21 mil solicitudes de invenciones (patentes, modelos de utilidad y diseños industriales). Sin embargo, en 2012, de las 15,314 patentes solicitadas, solo el 8.5% correspondió a nacionales, mientras que el 91.5% restante a extranjeros. En 2018, esta proporción se mantuvo constante: de las 16,424 solicitudes, 9.5% fue de nacionales y 90.5% de extranjeros.</w:t>
      </w:r>
    </w:p>
    <w:p w:rsidR="00000000" w:rsidDel="00000000" w:rsidP="00000000" w:rsidRDefault="00000000" w:rsidRPr="00000000" w14:paraId="000000D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Gráfica 1. Solicitudes de invenciones, 2012 2018</w:t>
      </w:r>
    </w:p>
    <w:p w:rsidR="00000000" w:rsidDel="00000000" w:rsidP="00000000" w:rsidRDefault="00000000" w:rsidRPr="00000000" w14:paraId="000000D1">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4851400" cy="31877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851400" cy="3187700"/>
                    </a:xfrm>
                    <a:prstGeom prst="rect"/>
                    <a:ln/>
                  </pic:spPr>
                </pic:pic>
              </a:graphicData>
            </a:graphic>
          </wp:inline>
        </w:drawing>
      </w:r>
      <w:r w:rsidDel="00000000" w:rsidR="00000000" w:rsidRPr="00000000">
        <w:rPr>
          <w:rtl w:val="0"/>
        </w:rPr>
      </w:r>
    </w:p>
    <w:p w:rsidR="00000000" w:rsidDel="00000000" w:rsidP="00000000" w:rsidRDefault="00000000" w:rsidRPr="00000000" w14:paraId="000000D2">
      <w:pPr>
        <w:shd w:fill="ffffff" w:val="clear"/>
        <w:spacing w:after="100" w:lineRule="auto"/>
        <w:ind w:left="640" w:firstLine="0"/>
        <w:jc w:val="both"/>
        <w:rPr>
          <w:b w:val="1"/>
          <w:color w:val="2f2f2f"/>
          <w:sz w:val="16"/>
          <w:szCs w:val="16"/>
        </w:rPr>
      </w:pPr>
      <w:r w:rsidDel="00000000" w:rsidR="00000000" w:rsidRPr="00000000">
        <w:rPr>
          <w:b w:val="1"/>
          <w:color w:val="2f2f2f"/>
          <w:sz w:val="16"/>
          <w:szCs w:val="16"/>
          <w:rtl w:val="0"/>
        </w:rPr>
        <w:t xml:space="preserve">Fuente: IMPI, Dirección Divisional de Patentes</w:t>
      </w:r>
    </w:p>
    <w:p w:rsidR="00000000" w:rsidDel="00000000" w:rsidP="00000000" w:rsidRDefault="00000000" w:rsidRPr="00000000" w14:paraId="000000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número de solicitudes de patentes depende de variables como la inversión pública y privada en ciencia y tecnología; los vínculos para la innovación basados en la colaboración entre industria y universidades; un ambiente favorable para hacer negocios y la situación económica mundial, entre otras. Resulta necesario generar un contexto favorable y los mecanismos para facilitar la presentación de solicitudes, su revisión y su conclusión.</w:t>
      </w:r>
    </w:p>
    <w:p w:rsidR="00000000" w:rsidDel="00000000" w:rsidP="00000000" w:rsidRDefault="00000000" w:rsidRPr="00000000" w14:paraId="000000D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Entre 2012 y 2018, el IMPI otorgó en promedio 12,500 títulos y registros al año. Sin embargo, este número disminuyó en un 22% entre estos años, al pasar de 15,182 a 11,917, respectivamente.</w:t>
      </w:r>
    </w:p>
    <w:p w:rsidR="00000000" w:rsidDel="00000000" w:rsidP="00000000" w:rsidRDefault="00000000" w:rsidRPr="00000000" w14:paraId="000000D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relación con los medios por los cuales se presentan las solicitudes, a finales de 2018, 22% se hizo en línea y 78% de manera presencial. Esto, debido a que las personas usuarias no consideran los medios electrónicos como un mecanismo eficiente y confiable. La plataforma </w:t>
      </w:r>
      <w:r w:rsidDel="00000000" w:rsidR="00000000" w:rsidRPr="00000000">
        <w:rPr>
          <w:i w:val="1"/>
          <w:color w:val="2f2f2f"/>
          <w:sz w:val="18"/>
          <w:szCs w:val="18"/>
          <w:rtl w:val="0"/>
        </w:rPr>
        <w:t xml:space="preserve">Invenciones en línea</w:t>
      </w:r>
      <w:r w:rsidDel="00000000" w:rsidR="00000000" w:rsidRPr="00000000">
        <w:rPr>
          <w:color w:val="2f2f2f"/>
          <w:sz w:val="18"/>
          <w:szCs w:val="18"/>
          <w:rtl w:val="0"/>
        </w:rPr>
        <w:t xml:space="preserve">, creada en 2016 por el IMPI, es poco intuitiva y no es amigable en su uso y lenguaje, requiere de mecanismos de autenticación poco accesibles y las formas de pago son limitadas. Estas deficiencias, desalientan la presentación en línea y favorecen los trámites en papel, lo cual implica costos altos en tiempo y dinero para las personas usuarias.</w:t>
      </w:r>
    </w:p>
    <w:p w:rsidR="00000000" w:rsidDel="00000000" w:rsidP="00000000" w:rsidRDefault="00000000" w:rsidRPr="00000000" w14:paraId="000000D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Marcas</w:t>
      </w:r>
    </w:p>
    <w:p w:rsidR="00000000" w:rsidDel="00000000" w:rsidP="00000000" w:rsidRDefault="00000000" w:rsidRPr="00000000" w14:paraId="000000D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Entre 1993 y 2018, el número de solicitudes de marcas creció exponencialmente al pasar de 28,920 a 156,156, lo que representa un aumento de más de 400% en dos décadas y media. El comportamiento en marcas se encuentra muy relacionado con la situación económica del país, de ahí el aumento de la demanda de este servicio.</w:t>
      </w:r>
    </w:p>
    <w:p w:rsidR="00000000" w:rsidDel="00000000" w:rsidP="00000000" w:rsidRDefault="00000000" w:rsidRPr="00000000" w14:paraId="000000D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últimos años el incremento fue significativo: mientras que en 2012 se presentaron 105,825 solicitudes de signos distintivos (nombres comerciales, avisos comerciales y marcas), en 2018 el número fue de 163,315, esto es, un aumento del 54%.</w:t>
      </w:r>
    </w:p>
    <w:p w:rsidR="00000000" w:rsidDel="00000000" w:rsidP="00000000" w:rsidRDefault="00000000" w:rsidRPr="00000000" w14:paraId="000000D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Gráfica 2. Solicitudes de signos distintivos, 2012 2018</w:t>
      </w:r>
    </w:p>
    <w:p w:rsidR="00000000" w:rsidDel="00000000" w:rsidP="00000000" w:rsidRDefault="00000000" w:rsidRPr="00000000" w14:paraId="000000DB">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4826000" cy="2413000"/>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4826000" cy="2413000"/>
                    </a:xfrm>
                    <a:prstGeom prst="rect"/>
                    <a:ln/>
                  </pic:spPr>
                </pic:pic>
              </a:graphicData>
            </a:graphic>
          </wp:inline>
        </w:drawing>
      </w:r>
      <w:r w:rsidDel="00000000" w:rsidR="00000000" w:rsidRPr="00000000">
        <w:rPr>
          <w:rtl w:val="0"/>
        </w:rPr>
      </w:r>
    </w:p>
    <w:p w:rsidR="00000000" w:rsidDel="00000000" w:rsidP="00000000" w:rsidRDefault="00000000" w:rsidRPr="00000000" w14:paraId="000000DC">
      <w:pPr>
        <w:shd w:fill="ffffff" w:val="clear"/>
        <w:spacing w:after="100" w:lineRule="auto"/>
        <w:ind w:left="720" w:firstLine="0"/>
        <w:jc w:val="both"/>
        <w:rPr>
          <w:b w:val="1"/>
          <w:color w:val="2f2f2f"/>
          <w:sz w:val="16"/>
          <w:szCs w:val="16"/>
        </w:rPr>
      </w:pPr>
      <w:r w:rsidDel="00000000" w:rsidR="00000000" w:rsidRPr="00000000">
        <w:rPr>
          <w:b w:val="1"/>
          <w:color w:val="2f2f2f"/>
          <w:sz w:val="16"/>
          <w:szCs w:val="16"/>
          <w:rtl w:val="0"/>
        </w:rPr>
        <w:t xml:space="preserve">Fuente: IMPI, Dirección Divisional de Marcas</w:t>
      </w:r>
    </w:p>
    <w:p w:rsidR="00000000" w:rsidDel="00000000" w:rsidP="00000000" w:rsidRDefault="00000000" w:rsidRPr="00000000" w14:paraId="000000D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acuerdo con la normatividad, el trámite para el registro de una marca requiere en promedio de un periodo de seis meses, que van desde la presentación de una solicitud hasta que se otorga el registro. La notificación de esto último, al hacerse por correo tradicional, puede demorar entre 40 días y 6 meses más, por lo que la entrega del registro puede llegar a tardar 10 meses. Si la solicitud tiene oposición, es probable que los plazos se amplíen hasta dos años más. Esto significa que las personas que emprendan e inviertan sus recursos en un negocio, tendrían que esperar ese tiempo para contar con una marca e iniciar sus operaciones. En 2012 se entregaron 82,170 registros de marcas y para 2018 fueron 130,472, lo que representa un incremento de 59%.</w:t>
      </w:r>
    </w:p>
    <w:p w:rsidR="00000000" w:rsidDel="00000000" w:rsidP="00000000" w:rsidRDefault="00000000" w:rsidRPr="00000000" w14:paraId="000000D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plataforma </w:t>
      </w:r>
      <w:r w:rsidDel="00000000" w:rsidR="00000000" w:rsidRPr="00000000">
        <w:rPr>
          <w:i w:val="1"/>
          <w:color w:val="2f2f2f"/>
          <w:sz w:val="18"/>
          <w:szCs w:val="18"/>
          <w:rtl w:val="0"/>
        </w:rPr>
        <w:t xml:space="preserve">Marca en línea</w:t>
      </w:r>
      <w:r w:rsidDel="00000000" w:rsidR="00000000" w:rsidRPr="00000000">
        <w:rPr>
          <w:color w:val="2f2f2f"/>
          <w:sz w:val="18"/>
          <w:szCs w:val="18"/>
          <w:rtl w:val="0"/>
        </w:rPr>
        <w:t xml:space="preserve"> inició su operación a fines de 2012 y para 2018, 31% de las solicitudes se tramitaban por este medio, lo que significa un crecimiento anual de 5%. Su bajo desempeño se debe a que las personas usuarias no aprecian este servicio en línea como uno confiable y eficiente, derivado de que su lenguaje es poco amigable; no hay seguimiento a los trámites, y el pago es con cargo a una cuenta de cheques o en ventanilla bancaria.</w:t>
      </w:r>
    </w:p>
    <w:p w:rsidR="00000000" w:rsidDel="00000000" w:rsidP="00000000" w:rsidRDefault="00000000" w:rsidRPr="00000000" w14:paraId="000000D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importante también mencionar la situación de figuras de protección que han contribuido al desarrollo regional. Es el caso de las denominaciones de origen y las indicaciones geográficas(5). Muchos países aprovechan sus tradiciones para impulsar el desarrollo y bienestar. Quesos, aceites, vinagres, y bebidas espirituosas han propiciado que sus autores originales puedan generar riqueza, inclusión y desarrollo.</w:t>
      </w:r>
    </w:p>
    <w:p w:rsidR="00000000" w:rsidDel="00000000" w:rsidP="00000000" w:rsidRDefault="00000000" w:rsidRPr="00000000" w14:paraId="000000E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Italia, por ejemplo, las regiones de Módena y Reggio-Emilia producen cada año cerca de 100 millones de litros de vinagre balsámico, los cuales están protegidos con una Indicación Geográfica(6), lo cual significa una derrama económica importante en la zona. Un ejemplo de Denominación de Origen es la champaña. Cada año la región de Champaña, en Francia, produce alrededor de 297 millones de botellas, la mitad de las cuales se exportan, generando casi 5 mil millones de euros, 30,000 empleos directos y beneficios a la economía local y nacional(7). Sin la protección que ofrece una denominación de origen es muy posible que estas regiones se hubieran dedicado a labores agrícolas o industriales, y que su nivel de bienestar fuera medio o bajo. Con este tipo de reconocimientos sus economías quedaron protegidas contra falsificaciones, pero además se preservaron sus tradiciones y cultura.</w:t>
      </w:r>
    </w:p>
    <w:p w:rsidR="00000000" w:rsidDel="00000000" w:rsidP="00000000" w:rsidRDefault="00000000" w:rsidRPr="00000000" w14:paraId="000000E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México cuenta con este tipo de protección para 16 productos, de los cuales el más exitoso es el Tequila. Es necesario revaluar las condiciones para la promoción y reconocimiento de estas figuras de protección para que se conviertan en verdaderas palancas de desarrollo.</w:t>
      </w:r>
    </w:p>
    <w:p w:rsidR="00000000" w:rsidDel="00000000" w:rsidP="00000000" w:rsidRDefault="00000000" w:rsidRPr="00000000" w14:paraId="000000E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Protección</w:t>
      </w:r>
    </w:p>
    <w:p w:rsidR="00000000" w:rsidDel="00000000" w:rsidP="00000000" w:rsidRDefault="00000000" w:rsidRPr="00000000" w14:paraId="000000E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protección a la PI, el número de solicitudes de declaración administrativa tuvo un crecimiento entre 2012 y 2018, al pasar de 2,502 a 3,643, lo cual representa un aumento de 45.6%. Los procedimientos relacionados con solicitudes de nulidad y de caducidad representan alrededor de 60% de estos procedimientos contenciosos.</w:t>
      </w:r>
    </w:p>
    <w:p w:rsidR="00000000" w:rsidDel="00000000" w:rsidP="00000000" w:rsidRDefault="00000000" w:rsidRPr="00000000" w14:paraId="000000E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Entre 2015 y 2018, el Instituto emitió 3,053 multas derivadas de infracciones y sanciones impuestas como resultado de las acciones de protección a los derechos de PI. Del universo de multas impuestas, 42.8% corresponde a multas por resolución, 34.9% por oposición a las visitas de inspección, 12.5% en cumplimiento de ejecutorias y/o recursos de revisión y 9.8% por incumplimiento a requerimientos.</w:t>
      </w:r>
    </w:p>
    <w:p w:rsidR="00000000" w:rsidDel="00000000" w:rsidP="00000000" w:rsidRDefault="00000000" w:rsidRPr="00000000" w14:paraId="000000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cuanto al valor económico de las multas impuestas en este periodo ascendió a $563,878,669. De este total, 64.6% corresponde a multas por resolución, 7.6% a las multas por oposición en visitas de inspección, 18.8% por cumplimiento de ejecutorias y/o recursos de revisión y 9% por incumplimiento a requerimientos.</w:t>
      </w:r>
    </w:p>
    <w:p w:rsidR="00000000" w:rsidDel="00000000" w:rsidP="00000000" w:rsidRDefault="00000000" w:rsidRPr="00000000" w14:paraId="000000E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aseguramiento de productos ilegales creció de 484,000 piezas en 2012 a 7.5 millones en 2015, reduciéndose entre 2016 y 2018 a un promedio de 2.8 millones de piezas (ver Gráfica 3). Adicionalmente, el Instituto no daba seguimiento a la destrucción de todos estos productos, por lo que no hay claridad sobre el destino de dichos bienes.</w:t>
      </w:r>
    </w:p>
    <w:p w:rsidR="00000000" w:rsidDel="00000000" w:rsidP="00000000" w:rsidRDefault="00000000" w:rsidRPr="00000000" w14:paraId="000000E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Gráfica 3. Mercancía asegurada (piezas y valor aproximado), 2012 2018</w:t>
      </w:r>
    </w:p>
    <w:p w:rsidR="00000000" w:rsidDel="00000000" w:rsidP="00000000" w:rsidRDefault="00000000" w:rsidRPr="00000000" w14:paraId="000000E8">
      <w:pPr>
        <w:shd w:fill="ffffff" w:val="clear"/>
        <w:spacing w:after="6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5232400" cy="2654300"/>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232400" cy="2654300"/>
                    </a:xfrm>
                    <a:prstGeom prst="rect"/>
                    <a:ln/>
                  </pic:spPr>
                </pic:pic>
              </a:graphicData>
            </a:graphic>
          </wp:inline>
        </w:drawing>
      </w:r>
      <w:r w:rsidDel="00000000" w:rsidR="00000000" w:rsidRPr="00000000">
        <w:rPr>
          <w:rtl w:val="0"/>
        </w:rPr>
      </w:r>
    </w:p>
    <w:p w:rsidR="00000000" w:rsidDel="00000000" w:rsidP="00000000" w:rsidRDefault="00000000" w:rsidRPr="00000000" w14:paraId="000000E9">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Fuente: IMPI, Dirección Divisional de Protección</w:t>
      </w:r>
    </w:p>
    <w:p w:rsidR="00000000" w:rsidDel="00000000" w:rsidP="00000000" w:rsidRDefault="00000000" w:rsidRPr="00000000" w14:paraId="000000E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5.1 Problemáticas relevantes</w:t>
      </w:r>
    </w:p>
    <w:p w:rsidR="00000000" w:rsidDel="00000000" w:rsidP="00000000" w:rsidRDefault="00000000" w:rsidRPr="00000000" w14:paraId="000000E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diciembre de 2018, el IMPI vivía de acuerdo con los estándares de cuando fue creado en los años noventa. Esto impedía ofrecer respuestas novedosas a fenómenos nuevos o adaptarse a las tendencias y desarrollos actuales de la ciencia y la tecnología, lo que lo convertía en un problema para los emprendedores y creadores del país.</w:t>
      </w:r>
    </w:p>
    <w:p w:rsidR="00000000" w:rsidDel="00000000" w:rsidP="00000000" w:rsidRDefault="00000000" w:rsidRPr="00000000" w14:paraId="000000E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partir del análisis realizado por el IMPI, se identificó que en México hay un insuficiente uso de la propiedad industrial. Esto está generado por los siguientes aspectos:</w:t>
      </w:r>
    </w:p>
    <w:p w:rsidR="00000000" w:rsidDel="00000000" w:rsidP="00000000" w:rsidRDefault="00000000" w:rsidRPr="00000000" w14:paraId="000000E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Ineficiencia en los servicios del IMPI. </w:t>
      </w:r>
      <w:r w:rsidDel="00000000" w:rsidR="00000000" w:rsidRPr="00000000">
        <w:rPr>
          <w:color w:val="2f2f2f"/>
          <w:sz w:val="18"/>
          <w:szCs w:val="18"/>
          <w:rtl w:val="0"/>
        </w:rPr>
        <w:t xml:space="preserve">Hay pocos incentivos para que los emprendedores y creadores registren sus productos y servicios con alguna figura de propiedad industrial, debido principalmente al desconocimiento de cómo hacer los trámites, los tiempos de gestión y sus costos. El lenguaje para el llenado de las solicitudes es complicado, pues está diseñado para un público especializado y es poco accesible para los creadores y emprendedores. Los trámites son lentos y esto genera falta de garantías para que estos últimos tengan certeza respecto a sus derechos de propiedad industrial.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 pesar de los esfuerzos realizados en los años recientes, el Instituto no avanzó completamente hacia el uso de las nuevas tecnologías en beneficio de las personas usuarias. Esto queda de manifiesto en varios aspectos:</w:t>
      </w:r>
    </w:p>
    <w:p w:rsidR="00000000" w:rsidDel="00000000" w:rsidP="00000000" w:rsidRDefault="00000000" w:rsidRPr="00000000" w14:paraId="000000EE">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mayoría de los servicios no se ofrecen en línea y los pocos que funcionan están desactualizados y dispersos, usan un lenguaje técnico y secuencias complejas, por lo que son</w:t>
      </w:r>
    </w:p>
    <w:p w:rsidR="00000000" w:rsidDel="00000000" w:rsidP="00000000" w:rsidRDefault="00000000" w:rsidRPr="00000000" w14:paraId="000000EF">
      <w:pPr>
        <w:shd w:fill="ffffff" w:val="clear"/>
        <w:spacing w:after="100" w:lineRule="auto"/>
        <w:ind w:left="1160" w:firstLine="0"/>
        <w:jc w:val="both"/>
        <w:rPr>
          <w:color w:val="2f2f2f"/>
          <w:sz w:val="18"/>
          <w:szCs w:val="18"/>
        </w:rPr>
      </w:pPr>
      <w:r w:rsidDel="00000000" w:rsidR="00000000" w:rsidRPr="00000000">
        <w:rPr>
          <w:color w:val="2f2f2f"/>
          <w:sz w:val="18"/>
          <w:szCs w:val="18"/>
          <w:rtl w:val="0"/>
        </w:rPr>
        <w:t xml:space="preserve">poco accesibles.</w:t>
      </w:r>
    </w:p>
    <w:p w:rsidR="00000000" w:rsidDel="00000000" w:rsidP="00000000" w:rsidRDefault="00000000" w:rsidRPr="00000000" w14:paraId="000000F0">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mayoría de los trámites presenciales, el IMPI aún envía notificaciones por correo postal, lo cual significa retrasos y mayores costos en sus trámites. Los creadores y emprendedores no son el centro del quehacer institucional y no cuentan con servicios confiables y eficientes.</w:t>
      </w:r>
    </w:p>
    <w:p w:rsidR="00000000" w:rsidDel="00000000" w:rsidP="00000000" w:rsidRDefault="00000000" w:rsidRPr="00000000" w14:paraId="000000F1">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denominaciones de origen, las indicaciones geográficas y las marcas de certificación no han probado ser eficientes. El IMPI cuenta con 16 Denominaciones de Origen(8), de las cuales sólo una es exitosa. Estas figuras de protección son útiles para el desarrollo de regiones enteras en Europa, pero en México no se ha aprovechado su potencial.</w:t>
      </w:r>
    </w:p>
    <w:p w:rsidR="00000000" w:rsidDel="00000000" w:rsidP="00000000" w:rsidRDefault="00000000" w:rsidRPr="00000000" w14:paraId="000000F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Insuficiente protección de los derechos de propiedad industrial.</w:t>
      </w:r>
      <w:r w:rsidDel="00000000" w:rsidR="00000000" w:rsidRPr="00000000">
        <w:rPr>
          <w:color w:val="2f2f2f"/>
          <w:sz w:val="18"/>
          <w:szCs w:val="18"/>
          <w:rtl w:val="0"/>
        </w:rPr>
        <w:t xml:space="preserve"> La LPI fue promulgada hace más de 25 años. A lo largo de este periodo fue modificada en 18 ocasiones. En agosto de 2018 entró en vigor una reforma que atendía principalmente los compromisos adoptados por México en el TIPAT. Los cambios incorporados en ese momento no consideraron modernizar la Ley en su conjunto, ni actualizar el marco jurídico para facilitar el uso de nuevas tecnologías en la gestión de los trámites. Tampoco tomaron en cuenta las mejores prácticas internacionales. En los primeros meses de 2019, los gobiernos negociaron disposiciones adicionales en el TMEC, incluyendo cambios en el capítulo de PI, y en algunos aspectos había compromisos que no estaban incluidos en la LPI. El TMEC entró en vigor el 1º de julio de 2020, por lo que las leyes relacionadas con éste tenían que aprobarse antes de esa fecha, de tal manera que a la hora que se escribió este programa se había aprobado la LFPPI. Vale la pena señalar que una parte de las deficiencias identificadas se atenderá con la LFPPI, pero que el IMPI deberá implementarla, así como modificar el marco normativo secundario.</w:t>
      </w:r>
    </w:p>
    <w:p w:rsidR="00000000" w:rsidDel="00000000" w:rsidP="00000000" w:rsidRDefault="00000000" w:rsidRPr="00000000" w14:paraId="000000F3">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aspecto concreto de la protección insuficiente de la propiedad industrial se expresa en la piratería. La piratería es un riesgo crítico para las compañías innovadoras que basan sus estrategias y desarrollo en la propiedad industrial. En este tema, se requiere diseñar una estrategia amplia que concientice sobre las implicaciones en la salud, finanzas y seguridad que tiene la piratería y la falsificación en la vida de las personas, así como en las empresas y el país.</w:t>
      </w:r>
    </w:p>
    <w:p w:rsidR="00000000" w:rsidDel="00000000" w:rsidP="00000000" w:rsidRDefault="00000000" w:rsidRPr="00000000" w14:paraId="000000F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5.2 Principios rectores</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objetivos, estrategias y acciones de este Programa están relacionados con los siguientes principios rectores del PND 2019-2024: Honradez y honestidad; Al margen de la ley, nada; por encima de la ley, nadie; Economía para el bienestar, y No dejar a nadie atrás, no dejar a nadie fuera. Estos principios son los pilares en los que se fundamentan los objetivos y estrategias prioritarias de este Programa, ya que las acciones que se desarrollarán a partir de éstos contribuirán a combatir la corrupción, desempeñar las funciones con estricto apego a la ley e impulsar el crecimiento económico, todo con una visión incluyente.</w:t>
      </w:r>
    </w:p>
    <w:p w:rsidR="00000000" w:rsidDel="00000000" w:rsidP="00000000" w:rsidRDefault="00000000" w:rsidRPr="00000000" w14:paraId="000000F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5.3 Contribución al PND 2019-2024</w:t>
      </w:r>
    </w:p>
    <w:p w:rsidR="00000000" w:rsidDel="00000000" w:rsidP="00000000" w:rsidRDefault="00000000" w:rsidRPr="00000000" w14:paraId="000000F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Programa se alinea al Eje III. Economía del PND 2019-2024, en particular a los subtemas relativos a Detonar el crecimiento e Impulsar la reactivación económica, el mercado interno y el empleo. Esto, mediante el fortalecimiento de la PI para que creadores, inventores, emprendedores puedan proteger bienes y servicios generados con su innovación y creatividad. La protección a la PI será uno de los motores que impulsarán la recuperación económica de México.</w:t>
      </w:r>
    </w:p>
    <w:p w:rsidR="00000000" w:rsidDel="00000000" w:rsidP="00000000" w:rsidRDefault="00000000" w:rsidRPr="00000000" w14:paraId="000000F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5.4 Cambios esperados</w:t>
      </w:r>
    </w:p>
    <w:p w:rsidR="00000000" w:rsidDel="00000000" w:rsidP="00000000" w:rsidRDefault="00000000" w:rsidRPr="00000000" w14:paraId="000000F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Desde el inicio de la actual administración, el IMPI se planteó la importancia de recuperar su función como una palanca para contribuir al impulso del crecimiento económico. La protección de los derechos de PI alienta la capacidad del ser humano para seguir creando e innovando, de igual forma impulsa el progreso y el bienestar al atraer inversión productiva, crear empresas y generar empleos.</w:t>
      </w:r>
    </w:p>
    <w:p w:rsidR="00000000" w:rsidDel="00000000" w:rsidP="00000000" w:rsidRDefault="00000000" w:rsidRPr="00000000" w14:paraId="000000F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implementación del Programa, el IMPI se convertirá en una organización moderna y adaptable que:</w:t>
      </w:r>
    </w:p>
    <w:p w:rsidR="00000000" w:rsidDel="00000000" w:rsidP="00000000" w:rsidRDefault="00000000" w:rsidRPr="00000000" w14:paraId="000000FB">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Contribuya a la generación de bienestar, al mejorar la protección y defensa de creadores y emprendedores.</w:t>
      </w:r>
    </w:p>
    <w:p w:rsidR="00000000" w:rsidDel="00000000" w:rsidP="00000000" w:rsidRDefault="00000000" w:rsidRPr="00000000" w14:paraId="000000FC">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Fortalezca la certeza jurídica de la propiedad industrial en México.</w:t>
      </w:r>
    </w:p>
    <w:p w:rsidR="00000000" w:rsidDel="00000000" w:rsidP="00000000" w:rsidRDefault="00000000" w:rsidRPr="00000000" w14:paraId="000000F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IMPI, el reto es avanzar firmemente en el ofrecimiento de servicios y mantener una calidad comparable a la que ofrecen otros países de referencia. Si se quiere aprovechar los cambios que el mundo atraviesa actualmente y que definirán el siglo XXI, se vuelve necesaria una transformación profunda del marco en materia de propiedad industrial, así como de los instrumentos que le dan forma.</w:t>
      </w:r>
    </w:p>
    <w:p w:rsidR="00000000" w:rsidDel="00000000" w:rsidP="00000000" w:rsidRDefault="00000000" w:rsidRPr="00000000" w14:paraId="000000F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Objetivo prioritario, estrategias prioritarias y acciones puntuales</w:t>
      </w:r>
    </w:p>
    <w:p w:rsidR="00000000" w:rsidDel="00000000" w:rsidP="00000000" w:rsidRDefault="00000000" w:rsidRPr="00000000" w14:paraId="000000F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objetivo prioritario del Programa 2020 - 2024 se alinea al PND 2019-2024, en el Eje III. Economía, en particular a los subtemas siguientes:</w:t>
      </w:r>
    </w:p>
    <w:p w:rsidR="00000000" w:rsidDel="00000000" w:rsidP="00000000" w:rsidRDefault="00000000" w:rsidRPr="00000000" w14:paraId="0000010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Detonar el crecimiento.</w:t>
      </w:r>
    </w:p>
    <w:p w:rsidR="00000000" w:rsidDel="00000000" w:rsidP="00000000" w:rsidRDefault="00000000" w:rsidRPr="00000000" w14:paraId="0000010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Impulsar la reactivación económica, el mercado interno y el empleo.</w:t>
      </w:r>
    </w:p>
    <w:p w:rsidR="00000000" w:rsidDel="00000000" w:rsidP="00000000" w:rsidRDefault="00000000" w:rsidRPr="00000000" w14:paraId="0000010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su vez, está alineado al PROSECO 2020-2024, en su Objetivo prioritario 1. Fomentar la innovación y el desarrollo económico de los sectores productivos, y al Objetivo prioritario 4. Fomentar la diversificación económica para una mayor igualdad entre regiones y sectores.</w:t>
      </w:r>
    </w:p>
    <w:p w:rsidR="00000000" w:rsidDel="00000000" w:rsidP="00000000" w:rsidRDefault="00000000" w:rsidRPr="00000000" w14:paraId="0000010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Objetivo prioritario de este Programa se deriva del análisis sobre las problemáticas que enfrenta la propiedad industrial en México, y que se centran en dos aspectos: por un lado, la ineficiencia en los servicios del IMPI, como trámites complicados para los creadores y emprendedores, herramientas tecnológicas poco accesibles, y el uso de vías de comunicación poco expeditas y eficientes; y por otro lado, una insuficiente protección de los derechos de propiedad industrial, derivada de una normatividad obsoleta que dificulta el uso de nuevas tecnologías informáticas y que no desincentiva que los infractores afecten derechos de propiedad industrial. El Objetivo prioritario es:</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04">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Objetivo prioritario del Programa</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5">
            <w:pPr>
              <w:spacing w:after="100" w:lineRule="auto"/>
              <w:ind w:left="80" w:firstLine="0"/>
              <w:jc w:val="both"/>
              <w:rPr>
                <w:color w:val="2f2f2f"/>
                <w:sz w:val="18"/>
                <w:szCs w:val="18"/>
              </w:rPr>
            </w:pPr>
            <w:r w:rsidDel="00000000" w:rsidR="00000000" w:rsidRPr="00000000">
              <w:rPr>
                <w:color w:val="2f2f2f"/>
                <w:sz w:val="18"/>
                <w:szCs w:val="18"/>
                <w:rtl w:val="0"/>
              </w:rPr>
              <w:t xml:space="preserve">Fortalecer la propiedad industrial para impulsar la creatividad, la innovación y el desarrollo económico</w:t>
            </w:r>
          </w:p>
        </w:tc>
      </w:tr>
    </w:tbl>
    <w:p w:rsidR="00000000" w:rsidDel="00000000" w:rsidP="00000000" w:rsidRDefault="00000000" w:rsidRPr="00000000" w14:paraId="000001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Vinculación entre el Programa y el PROSECO 2020-2024</w:t>
      </w:r>
    </w:p>
    <w:tbl>
      <w:tblPr>
        <w:tblStyle w:val="Table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85"/>
        <w:gridCol w:w="5505"/>
        <w:tblGridChange w:id="0">
          <w:tblGrid>
            <w:gridCol w:w="3285"/>
            <w:gridCol w:w="5505"/>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08">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Programa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09">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PROSECO</w:t>
            </w:r>
          </w:p>
        </w:tc>
      </w:tr>
      <w:tr>
        <w:trPr>
          <w:trHeight w:val="81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A">
            <w:pPr>
              <w:spacing w:after="100" w:lineRule="auto"/>
              <w:ind w:left="80" w:firstLine="0"/>
              <w:jc w:val="both"/>
              <w:rPr>
                <w:color w:val="2f2f2f"/>
                <w:sz w:val="18"/>
                <w:szCs w:val="18"/>
              </w:rPr>
            </w:pPr>
            <w:r w:rsidDel="00000000" w:rsidR="00000000" w:rsidRPr="00000000">
              <w:rPr>
                <w:color w:val="2f2f2f"/>
                <w:sz w:val="18"/>
                <w:szCs w:val="18"/>
                <w:rtl w:val="0"/>
              </w:rPr>
              <w:t xml:space="preserve">Fortalecer la propiedad industrial para impulsar la creatividad, la innovación y el desarrollo económico.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B">
            <w:pPr>
              <w:spacing w:after="100" w:lineRule="auto"/>
              <w:ind w:left="80" w:firstLine="0"/>
              <w:jc w:val="both"/>
              <w:rPr>
                <w:color w:val="2f2f2f"/>
                <w:sz w:val="18"/>
                <w:szCs w:val="18"/>
              </w:rPr>
            </w:pPr>
            <w:r w:rsidDel="00000000" w:rsidR="00000000" w:rsidRPr="00000000">
              <w:rPr>
                <w:color w:val="2f2f2f"/>
                <w:sz w:val="18"/>
                <w:szCs w:val="18"/>
                <w:rtl w:val="0"/>
              </w:rPr>
              <w:t xml:space="preserve">1. Fomentar la innovación y el desarrollo económico de los sectores productivos.</w:t>
            </w:r>
          </w:p>
        </w:tc>
      </w:tr>
      <w:tr>
        <w:trPr>
          <w:trHeight w:val="83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0C">
            <w:pPr>
              <w:ind w:left="80" w:firstLine="0"/>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D">
            <w:pPr>
              <w:spacing w:after="100" w:lineRule="auto"/>
              <w:ind w:left="80" w:firstLine="0"/>
              <w:jc w:val="both"/>
              <w:rPr>
                <w:color w:val="2f2f2f"/>
                <w:sz w:val="18"/>
                <w:szCs w:val="18"/>
              </w:rPr>
            </w:pPr>
            <w:r w:rsidDel="00000000" w:rsidR="00000000" w:rsidRPr="00000000">
              <w:rPr>
                <w:color w:val="2f2f2f"/>
                <w:sz w:val="18"/>
                <w:szCs w:val="18"/>
                <w:rtl w:val="0"/>
              </w:rPr>
              <w:t xml:space="preserve">4. Fomentar la diversificación económica para una mayor igualdad entre regiones y sectores.</w:t>
            </w:r>
          </w:p>
        </w:tc>
      </w:tr>
    </w:tbl>
    <w:p w:rsidR="00000000" w:rsidDel="00000000" w:rsidP="00000000" w:rsidRDefault="00000000" w:rsidRPr="00000000" w14:paraId="0000010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Vinculación con los Objetivos de Desarrollo Sostenible</w:t>
      </w:r>
    </w:p>
    <w:p w:rsidR="00000000" w:rsidDel="00000000" w:rsidP="00000000" w:rsidRDefault="00000000" w:rsidRPr="00000000" w14:paraId="000001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Objetivo prioritario, las estrategias y las acciones puntuales de este Programa contribuirán al cumplimiento de la Agenda 2030 de la Organización de las Naciones Unidas, la cual está integrada por 17 Objetivos de Desarrollo Sostenible. Este Programa se vincula con el siguiente objetivo y meta:</w:t>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15"/>
        <w:gridCol w:w="5490"/>
        <w:tblGridChange w:id="0">
          <w:tblGrid>
            <w:gridCol w:w="3315"/>
            <w:gridCol w:w="5490"/>
          </w:tblGrid>
        </w:tblGridChange>
      </w:tblGrid>
      <w:tr>
        <w:trPr>
          <w:trHeight w:val="56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10">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Objetivo de Desarrollo Sostenible 2030</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12">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Objetivo</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13">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Meta</w:t>
            </w:r>
          </w:p>
        </w:tc>
      </w:tr>
      <w:tr>
        <w:trPr>
          <w:trHeight w:val="15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4">
            <w:pPr>
              <w:spacing w:after="100" w:lineRule="auto"/>
              <w:ind w:left="80" w:firstLine="0"/>
              <w:jc w:val="both"/>
              <w:rPr>
                <w:color w:val="2f2f2f"/>
                <w:sz w:val="18"/>
                <w:szCs w:val="18"/>
              </w:rPr>
            </w:pPr>
            <w:r w:rsidDel="00000000" w:rsidR="00000000" w:rsidRPr="00000000">
              <w:rPr>
                <w:color w:val="2f2f2f"/>
                <w:sz w:val="18"/>
                <w:szCs w:val="18"/>
                <w:rtl w:val="0"/>
              </w:rPr>
              <w:t xml:space="preserve">Objetivo 9: Construir infraestructuras resilientes, promover la industrialización inclusiva y sostenible y fomentar la innovación.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5">
            <w:pPr>
              <w:spacing w:after="100" w:lineRule="auto"/>
              <w:ind w:left="80" w:firstLine="0"/>
              <w:jc w:val="both"/>
              <w:rPr>
                <w:color w:val="2f2f2f"/>
                <w:sz w:val="18"/>
                <w:szCs w:val="18"/>
              </w:rPr>
            </w:pPr>
            <w:r w:rsidDel="00000000" w:rsidR="00000000" w:rsidRPr="00000000">
              <w:rPr>
                <w:color w:val="2f2f2f"/>
                <w:sz w:val="18"/>
                <w:szCs w:val="18"/>
                <w:rtl w:val="0"/>
              </w:rPr>
              <w:t xml:space="preserve">9.b. Apoyar el desarrollo de tecnologías nacionales, la investigación y la innovación en los países en desarrollo, en particular garantizando un entorno normativo propicio a la diversificación industrial y la adición de valor a los productos básicos, entre otras cosas.</w:t>
            </w:r>
          </w:p>
        </w:tc>
      </w:tr>
    </w:tbl>
    <w:p w:rsidR="00000000" w:rsidDel="00000000" w:rsidP="00000000" w:rsidRDefault="00000000" w:rsidRPr="00000000" w14:paraId="000001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Relevancia del Objetivo prioritario 1. Fortalecer la propiedad industrial para impulsar la creatividad, innovación y el desarrollo económico</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potencial económico de los países está cada vez más relacionado con un entorno en el cual se protege el impulso creador y la innovación. Ésta es una condición indispensable para generar un ambiente atractivo para la inversión productiva y, por tanto, uno de los fundamentos para una sociedad más próspera, que se beneficie de los descubrimientos e invenciones.</w:t>
      </w:r>
    </w:p>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IMPI plantea fortalecer la propiedad industrial en México mediante una mayor protección de los derechos de propiedad industrial y eficiencia de sus servicios. Para ello, el IMPI mejorará sus servicios y los acercará a las personas usuarias con el uso de tecnologías de la información e impulsará acciones interinstitucionales para promover los derechos de propiedad industrial de los creadores y emprendedores con el propósito de contribuir al desarrollo regional incluyente.</w:t>
      </w:r>
    </w:p>
    <w:p w:rsidR="00000000" w:rsidDel="00000000" w:rsidP="00000000" w:rsidRDefault="00000000" w:rsidRPr="00000000" w14:paraId="000001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ámbito de la protección de los derechos de la propiedad industrial, el IMPI, a partir de la entrada en vigor de la LFPPI, promoverá una actualización del marco normativo secundario de la propiedad industrial, identificando los aspectos que impiden el ejercicio pleno de los derechos e impulsará acciones para la defensa de la propiedad industrial.</w:t>
      </w:r>
    </w:p>
    <w:p w:rsidR="00000000" w:rsidDel="00000000" w:rsidP="00000000" w:rsidRDefault="00000000" w:rsidRPr="00000000" w14:paraId="000001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modernización de su plataforma electrónica facilitará los trámites por medios electrónicos. Con ello, las personas usuarias tendrán ahorros al tener la posibilidad de realizarlos directamente, sin necesidad de recurrir a intermediarios, y sin tener que acudir a las oficinas del IMPI para dar seguimiento a los trámites. Asimismo, el uso de mecanismos electrónicos de manera integral hará más eficientes los servicios que ofrece el IMPI, incluyendo tiempos de respuesta de los servicios, y contribuirá a dar transparencia a los procesos, con lo que se eliminan posibles riesgos de corrupción.</w:t>
      </w:r>
    </w:p>
    <w:p w:rsidR="00000000" w:rsidDel="00000000" w:rsidP="00000000" w:rsidRDefault="00000000" w:rsidRPr="00000000" w14:paraId="000001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IMPI promoverá la protección de la propiedad industrial mediante el uso de las redes sociales y el vínculo con universidades, centros de patentamiento y empresas, entre otros. Esto, mediante asesorías y cursos, eventos, pláticas y talleres presenciales y en línea para acercar los servicios a la ciudadanía.</w:t>
      </w:r>
    </w:p>
    <w:p w:rsidR="00000000" w:rsidDel="00000000" w:rsidP="00000000" w:rsidRDefault="00000000" w:rsidRPr="00000000" w14:paraId="000001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IMPI tiene un compromiso con el desarrollo incluyente y, con este propósito, trabajará en la identificación de creaciones basadas en la tradición a las que se pueda ofrecer protección mediante las figuras previstas en la ley, como las marcas colectivas, las marcas de certificación, las denominaciones de origen y las indicaciones geográficas.</w:t>
      </w:r>
    </w:p>
    <w:p w:rsidR="00000000" w:rsidDel="00000000" w:rsidP="00000000" w:rsidRDefault="00000000" w:rsidRPr="00000000" w14:paraId="000001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últimos años, los avances en la ciencia y la tecnología han superado a las legislaciones y a las instituciones encargadas de la protección de la propiedad industrial en todo el mundo. La capacidad de adaptabilidad de los países es fundamental para mantenerse como un ambiente atractivo para la inversión.</w:t>
      </w:r>
    </w:p>
    <w:p w:rsidR="00000000" w:rsidDel="00000000" w:rsidP="00000000" w:rsidRDefault="00000000" w:rsidRPr="00000000" w14:paraId="000001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 entorno favorable para la inversión requiere de certeza jurídica. Las empresas, universidades, centros de investigación, investigadores y creadores destinan recursos a la innovación cuando saben que sus productos van a estar protegidos y cuando cuentan con la certidumbre de que las ideas a las que han dedicado tiempo y recursos les generarán un beneficio. Esto requiere un marco jurídico sólido que proteja los productos de la creatividad.</w:t>
      </w:r>
    </w:p>
    <w:p w:rsidR="00000000" w:rsidDel="00000000" w:rsidP="00000000" w:rsidRDefault="00000000" w:rsidRPr="00000000" w14:paraId="000001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TMEC entró en vigor el 1º de julio de 2020, por lo que las leyes relacionadas con éste tuvieron que aprobarse antes de esa fecha, de tal manera que a la hora que se escribió este programa se había aprobado la LFPPI. Las adecuaciones hechas por la adopción de ese tratado contribuyen al fortalecimiento de la propiedad industrial.</w:t>
      </w:r>
    </w:p>
    <w:p w:rsidR="00000000" w:rsidDel="00000000" w:rsidP="00000000" w:rsidRDefault="00000000" w:rsidRPr="00000000" w14:paraId="000001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Vale la pena señalar que una parte de las deficiencias identificadas en el diagnóstico de este Programa se atenderá con la LFPPI. Ahora bien, la Ley establece nuevas figuras en materia de protección, como la conciliación, los incidentes de daños y perjuicios y medidas provisionales en transbordo y en el medio digital, así como el cobro de multas y modificaciones en los procesos para las solicitudes de marcas y patentes, entre otros cambios.</w:t>
      </w:r>
    </w:p>
    <w:p w:rsidR="00000000" w:rsidDel="00000000" w:rsidP="00000000" w:rsidRDefault="00000000" w:rsidRPr="00000000" w14:paraId="000001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piratería es un riesgo crítico para las compañías innovadoras que basan sus estrategias y desarrollo en la propiedad industrial. Para enfrentar este problema, el IMPI impulsará una estrategia que incluye la aplicación de multas más severas a los infractores; acciones de concientización sobre las consecuencias negativas que tiene la piratería en la economía del país y de las personas, así como en los efectos que su consumo tiene sobre la salud y la integridad de las personas; y el seguimiento a este problema mediante la elaboración de encuestas sobre hábitos de consumo de piratería.</w:t>
      </w:r>
    </w:p>
    <w:p w:rsidR="00000000" w:rsidDel="00000000" w:rsidP="00000000" w:rsidRDefault="00000000" w:rsidRPr="00000000" w14:paraId="0000012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6.1 Estrategias prioritarias y Acciones puntuales</w:t>
      </w:r>
    </w:p>
    <w:p w:rsidR="00000000" w:rsidDel="00000000" w:rsidP="00000000" w:rsidRDefault="00000000" w:rsidRPr="00000000" w14:paraId="0000012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Objetivo prioritario. Fortalecer la propiedad industrial para impulsar la creatividad, la innovación y el desarrollo económico</w:t>
      </w:r>
    </w:p>
    <w:p w:rsidR="00000000" w:rsidDel="00000000" w:rsidP="00000000" w:rsidRDefault="00000000" w:rsidRPr="00000000" w14:paraId="000001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Estrategia prioritaria 1.1. Facilitar el acceso de creadores y emprendedores a los servicios para registrar sus obras, con el fin de impulsar el desarrollo incluyente</w:t>
      </w:r>
      <w:r w:rsidDel="00000000" w:rsidR="00000000" w:rsidRPr="00000000">
        <w:rPr>
          <w:color w:val="2f2f2f"/>
          <w:sz w:val="18"/>
          <w:szCs w:val="18"/>
          <w:rtl w:val="0"/>
        </w:rPr>
        <w:t xml:space="preserve">.</w:t>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8">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Acción puntual</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9">
            <w:pPr>
              <w:spacing w:after="100" w:lineRule="auto"/>
              <w:ind w:left="80" w:firstLine="0"/>
              <w:jc w:val="both"/>
              <w:rPr>
                <w:color w:val="2f2f2f"/>
                <w:sz w:val="18"/>
                <w:szCs w:val="18"/>
              </w:rPr>
            </w:pPr>
            <w:r w:rsidDel="00000000" w:rsidR="00000000" w:rsidRPr="00000000">
              <w:rPr>
                <w:color w:val="2f2f2f"/>
                <w:sz w:val="18"/>
                <w:szCs w:val="18"/>
                <w:rtl w:val="0"/>
              </w:rPr>
              <w:t xml:space="preserve">1.1.1 Acercar los servicios del IMPI a las personas usuarias mediante tecnología y otras herramientas, que impulsen el tránsito de trámites en papel a una modalidad en línea, para que aprovechen las figuras de propiedad industrial apropiadas.</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A">
            <w:pPr>
              <w:spacing w:after="100" w:lineRule="auto"/>
              <w:ind w:left="80" w:firstLine="0"/>
              <w:jc w:val="both"/>
              <w:rPr>
                <w:color w:val="2f2f2f"/>
                <w:sz w:val="18"/>
                <w:szCs w:val="18"/>
              </w:rPr>
            </w:pPr>
            <w:r w:rsidDel="00000000" w:rsidR="00000000" w:rsidRPr="00000000">
              <w:rPr>
                <w:color w:val="2f2f2f"/>
                <w:sz w:val="18"/>
                <w:szCs w:val="18"/>
                <w:rtl w:val="0"/>
              </w:rPr>
              <w:t xml:space="preserve">1.1.2 Mejorar los servicios al público usuario, mediante la optimización de los tiempos de gestión, con el uso de tecnologías de la información y mejoras de procesos.</w:t>
            </w:r>
          </w:p>
        </w:tc>
      </w:tr>
      <w:tr>
        <w:trPr>
          <w:trHeight w:val="11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B">
            <w:pPr>
              <w:spacing w:after="100" w:lineRule="auto"/>
              <w:ind w:left="80" w:firstLine="0"/>
              <w:jc w:val="both"/>
              <w:rPr>
                <w:color w:val="2f2f2f"/>
                <w:sz w:val="18"/>
                <w:szCs w:val="18"/>
              </w:rPr>
            </w:pPr>
            <w:r w:rsidDel="00000000" w:rsidR="00000000" w:rsidRPr="00000000">
              <w:rPr>
                <w:color w:val="2f2f2f"/>
                <w:sz w:val="18"/>
                <w:szCs w:val="18"/>
                <w:rtl w:val="0"/>
              </w:rPr>
              <w:t xml:space="preserve">1.1.3 Impulsar el intercambio de información y buenas prácticas con otros países mediante convenios de cooperación internacionales para mejorar los servicios del Instituto y el acceso de las personas usuarias a éstos.</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C">
            <w:pPr>
              <w:spacing w:after="100" w:lineRule="auto"/>
              <w:ind w:left="80" w:firstLine="0"/>
              <w:jc w:val="both"/>
              <w:rPr>
                <w:color w:val="2f2f2f"/>
                <w:sz w:val="18"/>
                <w:szCs w:val="18"/>
              </w:rPr>
            </w:pPr>
            <w:r w:rsidDel="00000000" w:rsidR="00000000" w:rsidRPr="00000000">
              <w:rPr>
                <w:color w:val="2f2f2f"/>
                <w:sz w:val="18"/>
                <w:szCs w:val="18"/>
                <w:rtl w:val="0"/>
              </w:rPr>
              <w:t xml:space="preserve">1.1.4 Impulsar acciones interinstitucionales para promover los derechos de propiedad industrial de los creadores y emprendedores para contribuir al desarrollo regional incluyente.</w:t>
            </w:r>
          </w:p>
        </w:tc>
      </w:tr>
    </w:tbl>
    <w:p w:rsidR="00000000" w:rsidDel="00000000" w:rsidP="00000000" w:rsidRDefault="00000000" w:rsidRPr="00000000" w14:paraId="000001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1.2. Fortalecer el Estado de Derecho en materia de propiedad industrial para generar un entorno favorable para la creatividad e innovación que impulse el desarrollo incluyente.</w:t>
      </w:r>
    </w:p>
    <w:tbl>
      <w:tblPr>
        <w:tblStyle w:val="Table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F">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Acción puntual</w:t>
            </w:r>
          </w:p>
        </w:tc>
      </w:tr>
      <w:tr>
        <w:trPr>
          <w:trHeight w:val="13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0">
            <w:pPr>
              <w:spacing w:after="100" w:lineRule="auto"/>
              <w:ind w:left="80" w:firstLine="0"/>
              <w:jc w:val="both"/>
              <w:rPr>
                <w:color w:val="2f2f2f"/>
                <w:sz w:val="18"/>
                <w:szCs w:val="18"/>
              </w:rPr>
            </w:pPr>
            <w:r w:rsidDel="00000000" w:rsidR="00000000" w:rsidRPr="00000000">
              <w:rPr>
                <w:color w:val="2f2f2f"/>
                <w:sz w:val="18"/>
                <w:szCs w:val="18"/>
                <w:rtl w:val="0"/>
              </w:rPr>
              <w:t xml:space="preserve">1.2.1 Promover una actualización del marco legal de la propiedad industrial, mediante la revisión del marco actual y la identificación de aspectos que impiden el ejercicio pleno de los derechos, así como de los compromisos internacionales, para modernizarlo en beneficio de creadores, emprendedores e innovadores.</w:t>
            </w:r>
          </w:p>
        </w:tc>
      </w:tr>
      <w:tr>
        <w:trPr>
          <w:trHeight w:val="83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1">
            <w:pPr>
              <w:spacing w:after="100" w:lineRule="auto"/>
              <w:ind w:left="80" w:firstLine="0"/>
              <w:jc w:val="both"/>
              <w:rPr>
                <w:color w:val="2f2f2f"/>
                <w:sz w:val="18"/>
                <w:szCs w:val="18"/>
              </w:rPr>
            </w:pPr>
            <w:r w:rsidDel="00000000" w:rsidR="00000000" w:rsidRPr="00000000">
              <w:rPr>
                <w:color w:val="2f2f2f"/>
                <w:sz w:val="18"/>
                <w:szCs w:val="18"/>
                <w:rtl w:val="0"/>
              </w:rPr>
              <w:t xml:space="preserve">1.2.2 Impulsar acciones de concientización y difusión de los riesgos de la piratería y falsificación, con información de hábitos de consumo con el propósito de defender la propiedad industrial.</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2">
            <w:pPr>
              <w:spacing w:after="100" w:lineRule="auto"/>
              <w:ind w:left="80" w:firstLine="0"/>
              <w:jc w:val="both"/>
              <w:rPr>
                <w:color w:val="2f2f2f"/>
                <w:sz w:val="18"/>
                <w:szCs w:val="18"/>
              </w:rPr>
            </w:pPr>
            <w:r w:rsidDel="00000000" w:rsidR="00000000" w:rsidRPr="00000000">
              <w:rPr>
                <w:color w:val="2f2f2f"/>
                <w:sz w:val="18"/>
                <w:szCs w:val="18"/>
                <w:rtl w:val="0"/>
              </w:rPr>
              <w:t xml:space="preserve">1.2.3 Fortalecer la protección de la propiedad industrial por medio de mejoras de procesos y el uso de la tecnología para garantizar los derechos de una manera efectiva.</w:t>
            </w:r>
          </w:p>
        </w:tc>
      </w:tr>
    </w:tbl>
    <w:p w:rsidR="00000000" w:rsidDel="00000000" w:rsidP="00000000" w:rsidRDefault="00000000" w:rsidRPr="00000000" w14:paraId="0000013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 Metas para el bienestar y Parámetros</w:t>
      </w:r>
    </w:p>
    <w:p w:rsidR="00000000" w:rsidDel="00000000" w:rsidP="00000000" w:rsidRDefault="00000000" w:rsidRPr="00000000" w14:paraId="00000134">
      <w:pPr>
        <w:shd w:fill="ffffff" w:val="clear"/>
        <w:spacing w:after="100" w:lineRule="auto"/>
        <w:jc w:val="center"/>
        <w:rPr>
          <w:color w:val="2f2f2f"/>
          <w:sz w:val="18"/>
          <w:szCs w:val="18"/>
        </w:rPr>
      </w:pPr>
      <w:r w:rsidDel="00000000" w:rsidR="00000000" w:rsidRPr="00000000">
        <w:rPr>
          <w:color w:val="2f2f2f"/>
          <w:sz w:val="18"/>
          <w:szCs w:val="18"/>
          <w:rtl w:val="0"/>
        </w:rPr>
        <w:t xml:space="preserve">Meta</w:t>
      </w:r>
    </w:p>
    <w:tbl>
      <w:tblPr>
        <w:tblStyle w:val="Table9"/>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3.1188882479983"/>
        <w:gridCol w:w="300.8720472440939"/>
        <w:gridCol w:w="2199.6753812928414"/>
        <w:gridCol w:w="300.8720472440939"/>
        <w:gridCol w:w="1959.7107942427133"/>
        <w:gridCol w:w="300.8720472440939"/>
        <w:gridCol w:w="2213.0067472400706"/>
        <w:gridCol w:w="300.8720472440939"/>
        <w:tblGridChange w:id="0">
          <w:tblGrid>
            <w:gridCol w:w="1453.1188882479983"/>
            <w:gridCol w:w="300.8720472440939"/>
            <w:gridCol w:w="2199.6753812928414"/>
            <w:gridCol w:w="300.8720472440939"/>
            <w:gridCol w:w="1959.7107942427133"/>
            <w:gridCol w:w="300.8720472440939"/>
            <w:gridCol w:w="2213.0067472400706"/>
            <w:gridCol w:w="300.8720472440939"/>
          </w:tblGrid>
        </w:tblGridChange>
      </w:tblGrid>
      <w:tr>
        <w:trPr>
          <w:trHeight w:val="240" w:hRule="atLeast"/>
        </w:trPr>
        <w:tc>
          <w:tcPr>
            <w:gridSpan w:val="8"/>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135">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ELEMENTOS DE META PARA EL BIENESTAR O PARÁMETRO</w:t>
            </w:r>
          </w:p>
        </w:tc>
      </w:tr>
      <w:tr>
        <w:trPr>
          <w:trHeight w:val="40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13D">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Nombre</w:t>
            </w:r>
          </w:p>
        </w:tc>
        <w:tc>
          <w:tcPr>
            <w:gridSpan w:val="6"/>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3F">
            <w:pPr>
              <w:spacing w:after="40" w:before="40" w:lineRule="auto"/>
              <w:ind w:left="80" w:firstLine="0"/>
              <w:jc w:val="center"/>
              <w:rPr>
                <w:color w:val="2f2f2f"/>
                <w:sz w:val="14"/>
                <w:szCs w:val="14"/>
              </w:rPr>
            </w:pPr>
            <w:r w:rsidDel="00000000" w:rsidR="00000000" w:rsidRPr="00000000">
              <w:rPr>
                <w:color w:val="2f2f2f"/>
                <w:sz w:val="14"/>
                <w:szCs w:val="14"/>
                <w:rtl w:val="0"/>
              </w:rPr>
              <w:t xml:space="preserve">Porcentaje de participación en el PIB del valor agregado bruto de las industrias intensivas en el uso de</w:t>
            </w:r>
          </w:p>
          <w:p w:rsidR="00000000" w:rsidDel="00000000" w:rsidP="00000000" w:rsidRDefault="00000000" w:rsidRPr="00000000" w14:paraId="00000140">
            <w:pPr>
              <w:spacing w:after="40" w:before="40" w:lineRule="auto"/>
              <w:ind w:left="80" w:firstLine="0"/>
              <w:jc w:val="center"/>
              <w:rPr>
                <w:color w:val="2f2f2f"/>
                <w:sz w:val="14"/>
                <w:szCs w:val="14"/>
              </w:rPr>
            </w:pPr>
            <w:r w:rsidDel="00000000" w:rsidR="00000000" w:rsidRPr="00000000">
              <w:rPr>
                <w:color w:val="2f2f2f"/>
                <w:sz w:val="14"/>
                <w:szCs w:val="14"/>
                <w:rtl w:val="0"/>
              </w:rPr>
              <w:t xml:space="preserve">derechos de propiedad industrial.</w:t>
            </w:r>
          </w:p>
        </w:tc>
      </w:tr>
      <w:tr>
        <w:trPr>
          <w:trHeight w:val="24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146">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Objetivo prioritario</w:t>
            </w:r>
          </w:p>
        </w:tc>
        <w:tc>
          <w:tcPr>
            <w:gridSpan w:val="6"/>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48">
            <w:pPr>
              <w:spacing w:after="40" w:before="40" w:lineRule="auto"/>
              <w:ind w:left="80" w:firstLine="0"/>
              <w:jc w:val="center"/>
              <w:rPr>
                <w:color w:val="2f2f2f"/>
                <w:sz w:val="14"/>
                <w:szCs w:val="14"/>
              </w:rPr>
            </w:pPr>
            <w:r w:rsidDel="00000000" w:rsidR="00000000" w:rsidRPr="00000000">
              <w:rPr>
                <w:color w:val="2f2f2f"/>
                <w:sz w:val="14"/>
                <w:szCs w:val="14"/>
                <w:rtl w:val="0"/>
              </w:rPr>
              <w:t xml:space="preserve">Fortalecer la propiedad industrial para impulsar la creatividad, la innovación y el desarrollo económico.</w:t>
            </w:r>
          </w:p>
        </w:tc>
      </w:tr>
      <w:tr>
        <w:trPr>
          <w:trHeight w:val="112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14E">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Definición o</w:t>
            </w:r>
          </w:p>
          <w:p w:rsidR="00000000" w:rsidDel="00000000" w:rsidP="00000000" w:rsidRDefault="00000000" w:rsidRPr="00000000" w14:paraId="0000014F">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descripción</w:t>
            </w:r>
          </w:p>
        </w:tc>
        <w:tc>
          <w:tcPr>
            <w:gridSpan w:val="6"/>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51">
            <w:pPr>
              <w:spacing w:after="40" w:before="40" w:lineRule="auto"/>
              <w:ind w:left="80" w:firstLine="0"/>
              <w:jc w:val="center"/>
              <w:rPr>
                <w:color w:val="2f2f2f"/>
                <w:sz w:val="14"/>
                <w:szCs w:val="14"/>
              </w:rPr>
            </w:pPr>
            <w:r w:rsidDel="00000000" w:rsidR="00000000" w:rsidRPr="00000000">
              <w:rPr>
                <w:color w:val="2f2f2f"/>
                <w:sz w:val="14"/>
                <w:szCs w:val="14"/>
                <w:rtl w:val="0"/>
              </w:rPr>
              <w:t xml:space="preserve">El indicador mide el efecto que tienen las industrias intensivas en el uso de derechos de propiedad industrial en</w:t>
            </w:r>
          </w:p>
          <w:p w:rsidR="00000000" w:rsidDel="00000000" w:rsidP="00000000" w:rsidRDefault="00000000" w:rsidRPr="00000000" w14:paraId="00000152">
            <w:pPr>
              <w:spacing w:after="40" w:before="40" w:lineRule="auto"/>
              <w:ind w:left="80" w:firstLine="0"/>
              <w:jc w:val="center"/>
              <w:rPr>
                <w:color w:val="2f2f2f"/>
                <w:sz w:val="14"/>
                <w:szCs w:val="14"/>
              </w:rPr>
            </w:pPr>
            <w:r w:rsidDel="00000000" w:rsidR="00000000" w:rsidRPr="00000000">
              <w:rPr>
                <w:color w:val="2f2f2f"/>
                <w:sz w:val="14"/>
                <w:szCs w:val="14"/>
                <w:rtl w:val="0"/>
              </w:rPr>
              <w:t xml:space="preserve">su valor agregado bruto con respecto al PIB a precios corrientes en un periodo en el tiempo.</w:t>
            </w:r>
          </w:p>
          <w:p w:rsidR="00000000" w:rsidDel="00000000" w:rsidP="00000000" w:rsidRDefault="00000000" w:rsidRPr="00000000" w14:paraId="00000153">
            <w:pPr>
              <w:spacing w:after="40" w:before="40" w:lineRule="auto"/>
              <w:ind w:left="80" w:firstLine="0"/>
              <w:jc w:val="center"/>
              <w:rPr>
                <w:color w:val="2f2f2f"/>
                <w:sz w:val="14"/>
                <w:szCs w:val="14"/>
              </w:rPr>
            </w:pPr>
            <w:r w:rsidDel="00000000" w:rsidR="00000000" w:rsidRPr="00000000">
              <w:rPr>
                <w:color w:val="2f2f2f"/>
                <w:sz w:val="14"/>
                <w:szCs w:val="14"/>
                <w:rtl w:val="0"/>
              </w:rPr>
              <w:t xml:space="preserve">Las industrias intensivas en el uso de derechos de propiedad industrial se definen como aquellas que tienen un</w:t>
            </w:r>
          </w:p>
          <w:p w:rsidR="00000000" w:rsidDel="00000000" w:rsidP="00000000" w:rsidRDefault="00000000" w:rsidRPr="00000000" w14:paraId="00000154">
            <w:pPr>
              <w:spacing w:after="40" w:before="40" w:lineRule="auto"/>
              <w:ind w:left="80" w:firstLine="0"/>
              <w:jc w:val="center"/>
              <w:rPr>
                <w:color w:val="2f2f2f"/>
                <w:sz w:val="14"/>
                <w:szCs w:val="14"/>
              </w:rPr>
            </w:pPr>
            <w:r w:rsidDel="00000000" w:rsidR="00000000" w:rsidRPr="00000000">
              <w:rPr>
                <w:color w:val="2f2f2f"/>
                <w:sz w:val="14"/>
                <w:szCs w:val="14"/>
                <w:rtl w:val="0"/>
              </w:rPr>
              <w:t xml:space="preserve">promedio mayor de títulos de patentes o registros de diseños industriales y marcas a la media ponderada</w:t>
            </w:r>
          </w:p>
          <w:p w:rsidR="00000000" w:rsidDel="00000000" w:rsidP="00000000" w:rsidRDefault="00000000" w:rsidRPr="00000000" w14:paraId="00000155">
            <w:pPr>
              <w:spacing w:after="40" w:before="40" w:lineRule="auto"/>
              <w:ind w:left="80" w:firstLine="0"/>
              <w:jc w:val="center"/>
              <w:rPr>
                <w:color w:val="2f2f2f"/>
                <w:sz w:val="14"/>
                <w:szCs w:val="14"/>
              </w:rPr>
            </w:pPr>
            <w:r w:rsidDel="00000000" w:rsidR="00000000" w:rsidRPr="00000000">
              <w:rPr>
                <w:color w:val="2f2f2f"/>
                <w:sz w:val="14"/>
                <w:szCs w:val="14"/>
                <w:rtl w:val="0"/>
              </w:rPr>
              <w:t xml:space="preserve">general en el uso derechos de propiedad intelectual, comparado con todas las industrias que también cuentan</w:t>
            </w:r>
          </w:p>
          <w:p w:rsidR="00000000" w:rsidDel="00000000" w:rsidP="00000000" w:rsidRDefault="00000000" w:rsidRPr="00000000" w14:paraId="00000156">
            <w:pPr>
              <w:spacing w:after="40" w:before="40" w:lineRule="auto"/>
              <w:ind w:left="80" w:firstLine="0"/>
              <w:jc w:val="center"/>
              <w:rPr>
                <w:color w:val="2f2f2f"/>
                <w:sz w:val="14"/>
                <w:szCs w:val="14"/>
              </w:rPr>
            </w:pPr>
            <w:r w:rsidDel="00000000" w:rsidR="00000000" w:rsidRPr="00000000">
              <w:rPr>
                <w:color w:val="2f2f2f"/>
                <w:sz w:val="14"/>
                <w:szCs w:val="14"/>
                <w:rtl w:val="0"/>
              </w:rPr>
              <w:t xml:space="preserve">con ellos.</w:t>
            </w:r>
          </w:p>
        </w:tc>
      </w:tr>
      <w:tr>
        <w:trPr>
          <w:trHeight w:val="40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15C">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Nivel de</w:t>
            </w:r>
          </w:p>
          <w:p w:rsidR="00000000" w:rsidDel="00000000" w:rsidP="00000000" w:rsidRDefault="00000000" w:rsidRPr="00000000" w14:paraId="0000015D">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desagregación</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5F">
            <w:pPr>
              <w:spacing w:after="40" w:before="40" w:lineRule="auto"/>
              <w:ind w:left="80" w:firstLine="0"/>
              <w:jc w:val="center"/>
              <w:rPr>
                <w:color w:val="2f2f2f"/>
                <w:sz w:val="14"/>
                <w:szCs w:val="14"/>
              </w:rPr>
            </w:pPr>
            <w:r w:rsidDel="00000000" w:rsidR="00000000" w:rsidRPr="00000000">
              <w:rPr>
                <w:color w:val="2f2f2f"/>
                <w:sz w:val="14"/>
                <w:szCs w:val="14"/>
                <w:rtl w:val="0"/>
              </w:rPr>
              <w:t xml:space="preserve">Nacional</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161">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Periodicidad o frecuencia de</w:t>
            </w:r>
          </w:p>
          <w:p w:rsidR="00000000" w:rsidDel="00000000" w:rsidP="00000000" w:rsidRDefault="00000000" w:rsidRPr="00000000" w14:paraId="00000162">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medición</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4">
            <w:pPr>
              <w:spacing w:after="40" w:before="40" w:lineRule="auto"/>
              <w:ind w:left="80" w:firstLine="0"/>
              <w:jc w:val="center"/>
              <w:rPr>
                <w:color w:val="2f2f2f"/>
                <w:sz w:val="14"/>
                <w:szCs w:val="14"/>
              </w:rPr>
            </w:pPr>
            <w:r w:rsidDel="00000000" w:rsidR="00000000" w:rsidRPr="00000000">
              <w:rPr>
                <w:color w:val="2f2f2f"/>
                <w:sz w:val="14"/>
                <w:szCs w:val="14"/>
                <w:rtl w:val="0"/>
              </w:rPr>
              <w:t xml:space="preserve">Bienal</w:t>
            </w:r>
          </w:p>
        </w:tc>
      </w:tr>
      <w:tr>
        <w:trPr>
          <w:trHeight w:val="24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166">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Tipo</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8">
            <w:pPr>
              <w:spacing w:after="40" w:before="40" w:lineRule="auto"/>
              <w:ind w:left="80" w:firstLine="0"/>
              <w:jc w:val="center"/>
              <w:rPr>
                <w:color w:val="2f2f2f"/>
                <w:sz w:val="14"/>
                <w:szCs w:val="14"/>
              </w:rPr>
            </w:pPr>
            <w:r w:rsidDel="00000000" w:rsidR="00000000" w:rsidRPr="00000000">
              <w:rPr>
                <w:color w:val="2f2f2f"/>
                <w:sz w:val="14"/>
                <w:szCs w:val="14"/>
                <w:rtl w:val="0"/>
              </w:rPr>
              <w:t xml:space="preserve">Estratégico</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16A">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Acumulado o periódico</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6C">
            <w:pPr>
              <w:spacing w:after="40" w:before="40" w:lineRule="auto"/>
              <w:ind w:left="80" w:firstLine="0"/>
              <w:jc w:val="center"/>
              <w:rPr>
                <w:color w:val="2f2f2f"/>
                <w:sz w:val="14"/>
                <w:szCs w:val="14"/>
              </w:rPr>
            </w:pPr>
            <w:r w:rsidDel="00000000" w:rsidR="00000000" w:rsidRPr="00000000">
              <w:rPr>
                <w:color w:val="2f2f2f"/>
                <w:sz w:val="14"/>
                <w:szCs w:val="14"/>
                <w:rtl w:val="0"/>
              </w:rPr>
              <w:t xml:space="preserve">Periódico</w:t>
            </w:r>
          </w:p>
        </w:tc>
      </w:tr>
      <w:tr>
        <w:trPr>
          <w:trHeight w:val="40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16E">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Unidad de medida</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0">
            <w:pPr>
              <w:spacing w:after="40" w:before="40" w:lineRule="auto"/>
              <w:ind w:left="80" w:firstLine="0"/>
              <w:jc w:val="center"/>
              <w:rPr>
                <w:color w:val="2f2f2f"/>
                <w:sz w:val="14"/>
                <w:szCs w:val="14"/>
              </w:rPr>
            </w:pPr>
            <w:r w:rsidDel="00000000" w:rsidR="00000000" w:rsidRPr="00000000">
              <w:rPr>
                <w:color w:val="2f2f2f"/>
                <w:sz w:val="14"/>
                <w:szCs w:val="14"/>
                <w:rtl w:val="0"/>
              </w:rPr>
              <w:t xml:space="preserve">Porcentaje</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172">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Periodo de recolección de</w:t>
            </w:r>
          </w:p>
          <w:p w:rsidR="00000000" w:rsidDel="00000000" w:rsidP="00000000" w:rsidRDefault="00000000" w:rsidRPr="00000000" w14:paraId="00000173">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datos</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5">
            <w:pPr>
              <w:spacing w:after="40" w:before="40" w:lineRule="auto"/>
              <w:ind w:left="80" w:firstLine="0"/>
              <w:jc w:val="center"/>
              <w:rPr>
                <w:color w:val="2f2f2f"/>
                <w:sz w:val="14"/>
                <w:szCs w:val="14"/>
              </w:rPr>
            </w:pPr>
            <w:r w:rsidDel="00000000" w:rsidR="00000000" w:rsidRPr="00000000">
              <w:rPr>
                <w:color w:val="2f2f2f"/>
                <w:sz w:val="14"/>
                <w:szCs w:val="14"/>
                <w:rtl w:val="0"/>
              </w:rPr>
              <w:t xml:space="preserve">Enero - diciembre</w:t>
            </w:r>
          </w:p>
        </w:tc>
      </w:tr>
      <w:tr>
        <w:trPr>
          <w:trHeight w:val="40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177">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Dimensión</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9">
            <w:pPr>
              <w:spacing w:after="40" w:before="40" w:lineRule="auto"/>
              <w:ind w:left="80" w:firstLine="0"/>
              <w:jc w:val="center"/>
              <w:rPr>
                <w:color w:val="2f2f2f"/>
                <w:sz w:val="14"/>
                <w:szCs w:val="14"/>
              </w:rPr>
            </w:pPr>
            <w:r w:rsidDel="00000000" w:rsidR="00000000" w:rsidRPr="00000000">
              <w:rPr>
                <w:color w:val="2f2f2f"/>
                <w:sz w:val="14"/>
                <w:szCs w:val="14"/>
                <w:rtl w:val="0"/>
              </w:rPr>
              <w:t xml:space="preserve">Eficiencia</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17B">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Disponibilidad de la</w:t>
            </w:r>
          </w:p>
          <w:p w:rsidR="00000000" w:rsidDel="00000000" w:rsidP="00000000" w:rsidRDefault="00000000" w:rsidRPr="00000000" w14:paraId="0000017C">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información</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7E">
            <w:pPr>
              <w:spacing w:after="40" w:before="40" w:lineRule="auto"/>
              <w:ind w:left="80" w:firstLine="0"/>
              <w:jc w:val="center"/>
              <w:rPr>
                <w:color w:val="2f2f2f"/>
                <w:sz w:val="14"/>
                <w:szCs w:val="14"/>
              </w:rPr>
            </w:pPr>
            <w:r w:rsidDel="00000000" w:rsidR="00000000" w:rsidRPr="00000000">
              <w:rPr>
                <w:color w:val="2f2f2f"/>
                <w:sz w:val="14"/>
                <w:szCs w:val="14"/>
                <w:rtl w:val="0"/>
              </w:rPr>
              <w:t xml:space="preserve">Marzo</w:t>
            </w:r>
          </w:p>
        </w:tc>
      </w:tr>
      <w:tr>
        <w:trPr>
          <w:trHeight w:val="79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180">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Tendencia esperada</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2">
            <w:pPr>
              <w:spacing w:after="40" w:before="40" w:lineRule="auto"/>
              <w:ind w:left="80" w:firstLine="0"/>
              <w:jc w:val="center"/>
              <w:rPr>
                <w:color w:val="2f2f2f"/>
                <w:sz w:val="14"/>
                <w:szCs w:val="14"/>
              </w:rPr>
            </w:pPr>
            <w:r w:rsidDel="00000000" w:rsidR="00000000" w:rsidRPr="00000000">
              <w:rPr>
                <w:color w:val="2f2f2f"/>
                <w:sz w:val="14"/>
                <w:szCs w:val="14"/>
                <w:rtl w:val="0"/>
              </w:rPr>
              <w:t xml:space="preserve">Ascendente</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184">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Unidad Responsable de</w:t>
            </w:r>
          </w:p>
          <w:p w:rsidR="00000000" w:rsidDel="00000000" w:rsidP="00000000" w:rsidRDefault="00000000" w:rsidRPr="00000000" w14:paraId="00000185">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reportar el avance</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7">
            <w:pPr>
              <w:spacing w:after="40" w:before="40" w:lineRule="auto"/>
              <w:ind w:left="80" w:firstLine="0"/>
              <w:jc w:val="center"/>
              <w:rPr>
                <w:color w:val="2f2f2f"/>
                <w:sz w:val="14"/>
                <w:szCs w:val="14"/>
              </w:rPr>
            </w:pPr>
            <w:r w:rsidDel="00000000" w:rsidR="00000000" w:rsidRPr="00000000">
              <w:rPr>
                <w:color w:val="2f2f2f"/>
                <w:sz w:val="14"/>
                <w:szCs w:val="14"/>
                <w:rtl w:val="0"/>
              </w:rPr>
              <w:t xml:space="preserve">10265.- Instituto Mexicano de la</w:t>
            </w:r>
          </w:p>
          <w:p w:rsidR="00000000" w:rsidDel="00000000" w:rsidP="00000000" w:rsidRDefault="00000000" w:rsidRPr="00000000" w14:paraId="00000188">
            <w:pPr>
              <w:spacing w:after="40" w:before="40" w:lineRule="auto"/>
              <w:ind w:left="80" w:firstLine="0"/>
              <w:jc w:val="center"/>
              <w:rPr>
                <w:color w:val="2f2f2f"/>
                <w:sz w:val="14"/>
                <w:szCs w:val="14"/>
              </w:rPr>
            </w:pPr>
            <w:r w:rsidDel="00000000" w:rsidR="00000000" w:rsidRPr="00000000">
              <w:rPr>
                <w:color w:val="2f2f2f"/>
                <w:sz w:val="14"/>
                <w:szCs w:val="14"/>
                <w:rtl w:val="0"/>
              </w:rPr>
              <w:t xml:space="preserve">Propiedad Industrial</w:t>
            </w:r>
          </w:p>
          <w:p w:rsidR="00000000" w:rsidDel="00000000" w:rsidP="00000000" w:rsidRDefault="00000000" w:rsidRPr="00000000" w14:paraId="00000189">
            <w:pPr>
              <w:spacing w:after="40" w:before="40" w:lineRule="auto"/>
              <w:ind w:left="80" w:firstLine="0"/>
              <w:jc w:val="center"/>
              <w:rPr>
                <w:color w:val="2f2f2f"/>
                <w:sz w:val="14"/>
                <w:szCs w:val="14"/>
              </w:rPr>
            </w:pPr>
            <w:r w:rsidDel="00000000" w:rsidR="00000000" w:rsidRPr="00000000">
              <w:rPr>
                <w:color w:val="2f2f2f"/>
                <w:sz w:val="14"/>
                <w:szCs w:val="14"/>
                <w:rtl w:val="0"/>
              </w:rPr>
              <w:t xml:space="preserve">Coordinación de Planeación</w:t>
            </w:r>
          </w:p>
          <w:p w:rsidR="00000000" w:rsidDel="00000000" w:rsidP="00000000" w:rsidRDefault="00000000" w:rsidRPr="00000000" w14:paraId="0000018A">
            <w:pPr>
              <w:spacing w:after="40" w:before="40" w:lineRule="auto"/>
              <w:ind w:left="80" w:firstLine="0"/>
              <w:jc w:val="center"/>
              <w:rPr>
                <w:color w:val="2f2f2f"/>
                <w:sz w:val="14"/>
                <w:szCs w:val="14"/>
              </w:rPr>
            </w:pPr>
            <w:r w:rsidDel="00000000" w:rsidR="00000000" w:rsidRPr="00000000">
              <w:rPr>
                <w:color w:val="2f2f2f"/>
                <w:sz w:val="14"/>
                <w:szCs w:val="14"/>
                <w:rtl w:val="0"/>
              </w:rPr>
              <w:t xml:space="preserve">Estratégica</w:t>
            </w:r>
          </w:p>
        </w:tc>
      </w:tr>
      <w:tr>
        <w:trPr>
          <w:trHeight w:val="40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18C">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Método de cálculo</w:t>
            </w:r>
          </w:p>
        </w:tc>
        <w:tc>
          <w:tcPr>
            <w:gridSpan w:val="6"/>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8E">
            <w:pPr>
              <w:spacing w:after="40" w:before="40" w:lineRule="auto"/>
              <w:ind w:left="80" w:firstLine="0"/>
              <w:jc w:val="center"/>
              <w:rPr>
                <w:color w:val="2f2f2f"/>
                <w:sz w:val="14"/>
                <w:szCs w:val="14"/>
              </w:rPr>
            </w:pPr>
            <w:r w:rsidDel="00000000" w:rsidR="00000000" w:rsidRPr="00000000">
              <w:rPr>
                <w:color w:val="2f2f2f"/>
                <w:sz w:val="14"/>
                <w:szCs w:val="14"/>
                <w:rtl w:val="0"/>
              </w:rPr>
              <w:t xml:space="preserve">(Suma del Valor Agregado Bruto a precios corrientes de las industrias intensivas en el uso de derechos de</w:t>
            </w:r>
          </w:p>
          <w:p w:rsidR="00000000" w:rsidDel="00000000" w:rsidP="00000000" w:rsidRDefault="00000000" w:rsidRPr="00000000" w14:paraId="0000018F">
            <w:pPr>
              <w:spacing w:after="40" w:before="40" w:lineRule="auto"/>
              <w:ind w:left="80" w:firstLine="0"/>
              <w:jc w:val="center"/>
              <w:rPr>
                <w:color w:val="2f2f2f"/>
                <w:sz w:val="14"/>
                <w:szCs w:val="14"/>
              </w:rPr>
            </w:pPr>
            <w:r w:rsidDel="00000000" w:rsidR="00000000" w:rsidRPr="00000000">
              <w:rPr>
                <w:color w:val="2f2f2f"/>
                <w:sz w:val="14"/>
                <w:szCs w:val="14"/>
                <w:rtl w:val="0"/>
              </w:rPr>
              <w:t xml:space="preserve">propiedad industrial en el periodo t / PIB a precios corrientes nacional en el periodo t) x 100</w:t>
            </w:r>
          </w:p>
        </w:tc>
      </w:tr>
    </w:tbl>
    <w:p w:rsidR="00000000" w:rsidDel="00000000" w:rsidP="00000000" w:rsidRDefault="00000000" w:rsidRPr="00000000" w14:paraId="00000195">
      <w:pPr>
        <w:rPr>
          <w:color w:val="2f2f2f"/>
          <w:sz w:val="18"/>
          <w:szCs w:val="18"/>
        </w:rPr>
      </w:pPr>
      <w:r w:rsidDel="00000000" w:rsidR="00000000" w:rsidRPr="00000000">
        <w:rPr>
          <w:rtl w:val="0"/>
        </w:rPr>
      </w:r>
    </w:p>
    <w:tbl>
      <w:tblPr>
        <w:tblStyle w:val="Table10"/>
        <w:tblW w:w="86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8.9940228059729"/>
        <w:gridCol w:w="644.2959335965359"/>
        <w:gridCol w:w="3777.1849107096914"/>
        <w:gridCol w:w="813.4236161656265"/>
        <w:gridCol w:w="740.9403236360163"/>
        <w:gridCol w:w="789.2625186557564"/>
        <w:gridCol w:w="1"/>
        <w:gridCol w:w="1111.4104854540242"/>
        <w:tblGridChange w:id="0">
          <w:tblGrid>
            <w:gridCol w:w="748.9940228059729"/>
            <w:gridCol w:w="644.2959335965359"/>
            <w:gridCol w:w="3777.1849107096914"/>
            <w:gridCol w:w="813.4236161656265"/>
            <w:gridCol w:w="740.9403236360163"/>
            <w:gridCol w:w="789.2625186557564"/>
            <w:gridCol w:w="1"/>
            <w:gridCol w:w="1111.4104854540242"/>
          </w:tblGrid>
        </w:tblGridChange>
      </w:tblGrid>
      <w:tr>
        <w:trPr>
          <w:trHeight w:val="73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196">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Observaciones</w:t>
            </w:r>
          </w:p>
        </w:tc>
        <w:tc>
          <w:tcPr>
            <w:gridSpan w:val="6"/>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98">
            <w:pPr>
              <w:spacing w:after="40" w:before="40" w:lineRule="auto"/>
              <w:ind w:left="80" w:firstLine="0"/>
              <w:jc w:val="center"/>
              <w:rPr>
                <w:i w:val="1"/>
                <w:color w:val="2f2f2f"/>
                <w:sz w:val="14"/>
                <w:szCs w:val="14"/>
              </w:rPr>
            </w:pPr>
            <w:r w:rsidDel="00000000" w:rsidR="00000000" w:rsidRPr="00000000">
              <w:rPr>
                <w:color w:val="2f2f2f"/>
                <w:sz w:val="14"/>
                <w:szCs w:val="14"/>
                <w:rtl w:val="0"/>
              </w:rPr>
              <w:t xml:space="preserve">Para el cálculo del indicador se retoma la metodología del </w:t>
            </w:r>
            <w:r w:rsidDel="00000000" w:rsidR="00000000" w:rsidRPr="00000000">
              <w:rPr>
                <w:i w:val="1"/>
                <w:color w:val="2f2f2f"/>
                <w:sz w:val="14"/>
                <w:szCs w:val="14"/>
                <w:rtl w:val="0"/>
              </w:rPr>
              <w:t xml:space="preserve">Estudio de impacto de las industrias intensivas en el</w:t>
            </w:r>
          </w:p>
          <w:p w:rsidR="00000000" w:rsidDel="00000000" w:rsidP="00000000" w:rsidRDefault="00000000" w:rsidRPr="00000000" w14:paraId="00000199">
            <w:pPr>
              <w:spacing w:after="40" w:before="40" w:lineRule="auto"/>
              <w:ind w:left="80" w:firstLine="0"/>
              <w:jc w:val="center"/>
              <w:rPr>
                <w:color w:val="2f2f2f"/>
                <w:sz w:val="14"/>
                <w:szCs w:val="14"/>
              </w:rPr>
            </w:pPr>
            <w:r w:rsidDel="00000000" w:rsidR="00000000" w:rsidRPr="00000000">
              <w:rPr>
                <w:i w:val="1"/>
                <w:color w:val="2f2f2f"/>
                <w:sz w:val="14"/>
                <w:szCs w:val="14"/>
                <w:rtl w:val="0"/>
              </w:rPr>
              <w:t xml:space="preserve">uso de los derechos de PI en México</w:t>
            </w:r>
            <w:r w:rsidDel="00000000" w:rsidR="00000000" w:rsidRPr="00000000">
              <w:rPr>
                <w:color w:val="2f2f2f"/>
                <w:sz w:val="14"/>
                <w:szCs w:val="14"/>
                <w:rtl w:val="0"/>
              </w:rPr>
              <w:t xml:space="preserve"> elaborado por IP Key América Latina, programa gestionado por la Oficina</w:t>
            </w:r>
          </w:p>
          <w:p w:rsidR="00000000" w:rsidDel="00000000" w:rsidP="00000000" w:rsidRDefault="00000000" w:rsidRPr="00000000" w14:paraId="0000019A">
            <w:pPr>
              <w:spacing w:after="40" w:before="40" w:lineRule="auto"/>
              <w:ind w:left="80" w:firstLine="0"/>
              <w:jc w:val="center"/>
              <w:rPr>
                <w:color w:val="2f2f2f"/>
                <w:sz w:val="14"/>
                <w:szCs w:val="14"/>
              </w:rPr>
            </w:pPr>
            <w:r w:rsidDel="00000000" w:rsidR="00000000" w:rsidRPr="00000000">
              <w:rPr>
                <w:color w:val="2f2f2f"/>
                <w:sz w:val="14"/>
                <w:szCs w:val="14"/>
                <w:rtl w:val="0"/>
              </w:rPr>
              <w:t xml:space="preserve">de Propiedad Intelectual de la Unión Europea bajo la Dirección de la Comisión Europea. El documento estará</w:t>
            </w:r>
          </w:p>
          <w:p w:rsidR="00000000" w:rsidDel="00000000" w:rsidP="00000000" w:rsidRDefault="00000000" w:rsidRPr="00000000" w14:paraId="0000019B">
            <w:pPr>
              <w:spacing w:after="40" w:before="40" w:lineRule="auto"/>
              <w:ind w:left="80" w:firstLine="0"/>
              <w:jc w:val="center"/>
              <w:rPr>
                <w:color w:val="2f2f2f"/>
                <w:sz w:val="14"/>
                <w:szCs w:val="14"/>
              </w:rPr>
            </w:pPr>
            <w:r w:rsidDel="00000000" w:rsidR="00000000" w:rsidRPr="00000000">
              <w:rPr>
                <w:color w:val="2f2f2f"/>
                <w:sz w:val="14"/>
                <w:szCs w:val="14"/>
                <w:rtl w:val="0"/>
              </w:rPr>
              <w:t xml:space="preserve">disponible en la página de IP Key América Latina https://ipkey.eu/es/latin-america</w:t>
            </w:r>
          </w:p>
        </w:tc>
      </w:tr>
      <w:tr>
        <w:trPr>
          <w:trHeight w:val="240" w:hRule="atLeast"/>
        </w:trPr>
        <w:tc>
          <w:tcPr>
            <w:gridSpan w:val="8"/>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1A1">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APLICACIÓN DEL MÉTODO DE CÁLCULO DEL INDICADOR PARA LA OBTENCIÓN DEL VALOR DE LA LÍNEA BASE</w:t>
            </w:r>
          </w:p>
        </w:tc>
      </w:tr>
      <w:tr>
        <w:trPr>
          <w:trHeight w:val="171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1A9">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Nombre variable 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AA">
            <w:pPr>
              <w:spacing w:after="40" w:before="40" w:lineRule="auto"/>
              <w:ind w:left="80" w:firstLine="0"/>
              <w:jc w:val="center"/>
              <w:rPr>
                <w:color w:val="2f2f2f"/>
                <w:sz w:val="14"/>
                <w:szCs w:val="14"/>
              </w:rPr>
            </w:pPr>
            <w:r w:rsidDel="00000000" w:rsidR="00000000" w:rsidRPr="00000000">
              <w:rPr>
                <w:color w:val="2f2f2f"/>
                <w:sz w:val="14"/>
                <w:szCs w:val="14"/>
                <w:rtl w:val="0"/>
              </w:rPr>
              <w:t xml:space="preserve">Suma del Valor</w:t>
            </w:r>
          </w:p>
          <w:p w:rsidR="00000000" w:rsidDel="00000000" w:rsidP="00000000" w:rsidRDefault="00000000" w:rsidRPr="00000000" w14:paraId="000001AB">
            <w:pPr>
              <w:spacing w:after="40" w:before="40" w:lineRule="auto"/>
              <w:ind w:left="80" w:firstLine="0"/>
              <w:jc w:val="center"/>
              <w:rPr>
                <w:color w:val="2f2f2f"/>
                <w:sz w:val="14"/>
                <w:szCs w:val="14"/>
              </w:rPr>
            </w:pPr>
            <w:r w:rsidDel="00000000" w:rsidR="00000000" w:rsidRPr="00000000">
              <w:rPr>
                <w:color w:val="2f2f2f"/>
                <w:sz w:val="14"/>
                <w:szCs w:val="14"/>
                <w:rtl w:val="0"/>
              </w:rPr>
              <w:t xml:space="preserve">Agregado Bruto</w:t>
            </w:r>
          </w:p>
          <w:p w:rsidR="00000000" w:rsidDel="00000000" w:rsidP="00000000" w:rsidRDefault="00000000" w:rsidRPr="00000000" w14:paraId="000001AC">
            <w:pPr>
              <w:spacing w:after="40" w:before="40" w:lineRule="auto"/>
              <w:ind w:left="80" w:firstLine="0"/>
              <w:jc w:val="center"/>
              <w:rPr>
                <w:color w:val="2f2f2f"/>
                <w:sz w:val="14"/>
                <w:szCs w:val="14"/>
              </w:rPr>
            </w:pPr>
            <w:r w:rsidDel="00000000" w:rsidR="00000000" w:rsidRPr="00000000">
              <w:rPr>
                <w:color w:val="2f2f2f"/>
                <w:sz w:val="14"/>
                <w:szCs w:val="14"/>
                <w:rtl w:val="0"/>
              </w:rPr>
              <w:t xml:space="preserve">a precios</w:t>
            </w:r>
          </w:p>
          <w:p w:rsidR="00000000" w:rsidDel="00000000" w:rsidP="00000000" w:rsidRDefault="00000000" w:rsidRPr="00000000" w14:paraId="000001AD">
            <w:pPr>
              <w:spacing w:after="40" w:before="40" w:lineRule="auto"/>
              <w:ind w:left="80" w:firstLine="0"/>
              <w:jc w:val="center"/>
              <w:rPr>
                <w:color w:val="2f2f2f"/>
                <w:sz w:val="14"/>
                <w:szCs w:val="14"/>
              </w:rPr>
            </w:pPr>
            <w:r w:rsidDel="00000000" w:rsidR="00000000" w:rsidRPr="00000000">
              <w:rPr>
                <w:color w:val="2f2f2f"/>
                <w:sz w:val="14"/>
                <w:szCs w:val="14"/>
                <w:rtl w:val="0"/>
              </w:rPr>
              <w:t xml:space="preserve">corrientes de las</w:t>
            </w:r>
          </w:p>
          <w:p w:rsidR="00000000" w:rsidDel="00000000" w:rsidP="00000000" w:rsidRDefault="00000000" w:rsidRPr="00000000" w14:paraId="000001AE">
            <w:pPr>
              <w:spacing w:after="40" w:before="40" w:lineRule="auto"/>
              <w:ind w:left="80" w:firstLine="0"/>
              <w:jc w:val="center"/>
              <w:rPr>
                <w:color w:val="2f2f2f"/>
                <w:sz w:val="14"/>
                <w:szCs w:val="14"/>
              </w:rPr>
            </w:pPr>
            <w:r w:rsidDel="00000000" w:rsidR="00000000" w:rsidRPr="00000000">
              <w:rPr>
                <w:color w:val="2f2f2f"/>
                <w:sz w:val="14"/>
                <w:szCs w:val="14"/>
                <w:rtl w:val="0"/>
              </w:rPr>
              <w:t xml:space="preserve">industrias</w:t>
            </w:r>
          </w:p>
          <w:p w:rsidR="00000000" w:rsidDel="00000000" w:rsidP="00000000" w:rsidRDefault="00000000" w:rsidRPr="00000000" w14:paraId="000001AF">
            <w:pPr>
              <w:spacing w:after="40" w:before="40" w:lineRule="auto"/>
              <w:ind w:left="80" w:firstLine="0"/>
              <w:jc w:val="center"/>
              <w:rPr>
                <w:color w:val="2f2f2f"/>
                <w:sz w:val="14"/>
                <w:szCs w:val="14"/>
              </w:rPr>
            </w:pPr>
            <w:r w:rsidDel="00000000" w:rsidR="00000000" w:rsidRPr="00000000">
              <w:rPr>
                <w:color w:val="2f2f2f"/>
                <w:sz w:val="14"/>
                <w:szCs w:val="14"/>
                <w:rtl w:val="0"/>
              </w:rPr>
              <w:t xml:space="preserve">intensivas en el</w:t>
            </w:r>
          </w:p>
          <w:p w:rsidR="00000000" w:rsidDel="00000000" w:rsidP="00000000" w:rsidRDefault="00000000" w:rsidRPr="00000000" w14:paraId="000001B0">
            <w:pPr>
              <w:spacing w:after="40" w:before="40" w:lineRule="auto"/>
              <w:ind w:left="80" w:firstLine="0"/>
              <w:jc w:val="center"/>
              <w:rPr>
                <w:color w:val="2f2f2f"/>
                <w:sz w:val="14"/>
                <w:szCs w:val="14"/>
              </w:rPr>
            </w:pPr>
            <w:r w:rsidDel="00000000" w:rsidR="00000000" w:rsidRPr="00000000">
              <w:rPr>
                <w:color w:val="2f2f2f"/>
                <w:sz w:val="14"/>
                <w:szCs w:val="14"/>
                <w:rtl w:val="0"/>
              </w:rPr>
              <w:t xml:space="preserve">uso de derechos</w:t>
            </w:r>
          </w:p>
          <w:p w:rsidR="00000000" w:rsidDel="00000000" w:rsidP="00000000" w:rsidRDefault="00000000" w:rsidRPr="00000000" w14:paraId="000001B1">
            <w:pPr>
              <w:spacing w:after="40" w:before="40" w:lineRule="auto"/>
              <w:ind w:left="80" w:firstLine="0"/>
              <w:jc w:val="center"/>
              <w:rPr>
                <w:color w:val="2f2f2f"/>
                <w:sz w:val="14"/>
                <w:szCs w:val="14"/>
              </w:rPr>
            </w:pPr>
            <w:r w:rsidDel="00000000" w:rsidR="00000000" w:rsidRPr="00000000">
              <w:rPr>
                <w:color w:val="2f2f2f"/>
                <w:sz w:val="14"/>
                <w:szCs w:val="14"/>
                <w:rtl w:val="0"/>
              </w:rPr>
              <w:t xml:space="preserve">de propiedad</w:t>
            </w:r>
          </w:p>
          <w:p w:rsidR="00000000" w:rsidDel="00000000" w:rsidP="00000000" w:rsidRDefault="00000000" w:rsidRPr="00000000" w14:paraId="000001B2">
            <w:pPr>
              <w:spacing w:after="40" w:before="40" w:lineRule="auto"/>
              <w:ind w:left="80" w:firstLine="0"/>
              <w:jc w:val="center"/>
              <w:rPr>
                <w:color w:val="2f2f2f"/>
                <w:sz w:val="14"/>
                <w:szCs w:val="14"/>
              </w:rPr>
            </w:pPr>
            <w:r w:rsidDel="00000000" w:rsidR="00000000" w:rsidRPr="00000000">
              <w:rPr>
                <w:color w:val="2f2f2f"/>
                <w:sz w:val="14"/>
                <w:szCs w:val="14"/>
                <w:rtl w:val="0"/>
              </w:rPr>
              <w:t xml:space="preserve">industrial en el</w:t>
            </w:r>
          </w:p>
          <w:p w:rsidR="00000000" w:rsidDel="00000000" w:rsidP="00000000" w:rsidRDefault="00000000" w:rsidRPr="00000000" w14:paraId="000001B3">
            <w:pPr>
              <w:spacing w:after="40" w:before="40" w:lineRule="auto"/>
              <w:ind w:left="80" w:firstLine="0"/>
              <w:jc w:val="center"/>
              <w:rPr>
                <w:color w:val="2f2f2f"/>
                <w:sz w:val="14"/>
                <w:szCs w:val="14"/>
              </w:rPr>
            </w:pPr>
            <w:r w:rsidDel="00000000" w:rsidR="00000000" w:rsidRPr="00000000">
              <w:rPr>
                <w:color w:val="2f2f2f"/>
                <w:sz w:val="14"/>
                <w:szCs w:val="14"/>
                <w:rtl w:val="0"/>
              </w:rPr>
              <w:t xml:space="preserve">periodo t</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1B5">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Valor variable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6">
            <w:pPr>
              <w:spacing w:after="40" w:before="40" w:lineRule="auto"/>
              <w:ind w:left="80" w:firstLine="0"/>
              <w:jc w:val="center"/>
              <w:rPr>
                <w:color w:val="2f2f2f"/>
                <w:sz w:val="14"/>
                <w:szCs w:val="14"/>
              </w:rPr>
            </w:pPr>
            <w:r w:rsidDel="00000000" w:rsidR="00000000" w:rsidRPr="00000000">
              <w:rPr>
                <w:color w:val="2f2f2f"/>
                <w:sz w:val="14"/>
                <w:szCs w:val="14"/>
                <w:rtl w:val="0"/>
              </w:rPr>
              <w:t xml:space="preserve">11,576,187</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1B7">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Fuente de</w:t>
            </w:r>
          </w:p>
          <w:p w:rsidR="00000000" w:rsidDel="00000000" w:rsidP="00000000" w:rsidRDefault="00000000" w:rsidRPr="00000000" w14:paraId="000001B8">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información</w:t>
            </w:r>
          </w:p>
          <w:p w:rsidR="00000000" w:rsidDel="00000000" w:rsidP="00000000" w:rsidRDefault="00000000" w:rsidRPr="00000000" w14:paraId="000001B9">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variable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BB">
            <w:pPr>
              <w:spacing w:after="40" w:before="40" w:lineRule="auto"/>
              <w:ind w:left="80" w:firstLine="0"/>
              <w:jc w:val="center"/>
              <w:rPr>
                <w:color w:val="2f2f2f"/>
                <w:sz w:val="14"/>
                <w:szCs w:val="14"/>
              </w:rPr>
            </w:pPr>
            <w:r w:rsidDel="00000000" w:rsidR="00000000" w:rsidRPr="00000000">
              <w:rPr>
                <w:color w:val="2f2f2f"/>
                <w:sz w:val="14"/>
                <w:szCs w:val="14"/>
                <w:rtl w:val="0"/>
              </w:rPr>
              <w:t xml:space="preserve">IMPI en cifras</w:t>
            </w:r>
          </w:p>
          <w:p w:rsidR="00000000" w:rsidDel="00000000" w:rsidP="00000000" w:rsidRDefault="00000000" w:rsidRPr="00000000" w14:paraId="000001BC">
            <w:pPr>
              <w:spacing w:after="40" w:before="40" w:lineRule="auto"/>
              <w:ind w:left="80" w:firstLine="0"/>
              <w:jc w:val="center"/>
              <w:rPr>
                <w:color w:val="2f2f2f"/>
                <w:sz w:val="14"/>
                <w:szCs w:val="14"/>
              </w:rPr>
            </w:pPr>
            <w:r w:rsidDel="00000000" w:rsidR="00000000" w:rsidRPr="00000000">
              <w:rPr>
                <w:color w:val="2f2f2f"/>
                <w:sz w:val="14"/>
                <w:szCs w:val="14"/>
                <w:rtl w:val="0"/>
              </w:rPr>
              <w:t xml:space="preserve">https://www.gob.mx/impi/do</w:t>
            </w:r>
          </w:p>
          <w:p w:rsidR="00000000" w:rsidDel="00000000" w:rsidP="00000000" w:rsidRDefault="00000000" w:rsidRPr="00000000" w14:paraId="000001BD">
            <w:pPr>
              <w:spacing w:after="40" w:before="40" w:lineRule="auto"/>
              <w:ind w:left="80" w:firstLine="0"/>
              <w:jc w:val="center"/>
              <w:rPr>
                <w:color w:val="2f2f2f"/>
                <w:sz w:val="14"/>
                <w:szCs w:val="14"/>
              </w:rPr>
            </w:pPr>
            <w:r w:rsidDel="00000000" w:rsidR="00000000" w:rsidRPr="00000000">
              <w:rPr>
                <w:color w:val="2f2f2f"/>
                <w:sz w:val="14"/>
                <w:szCs w:val="14"/>
                <w:rtl w:val="0"/>
              </w:rPr>
              <w:t xml:space="preserve">cumentos/instituto-</w:t>
            </w:r>
          </w:p>
          <w:p w:rsidR="00000000" w:rsidDel="00000000" w:rsidP="00000000" w:rsidRDefault="00000000" w:rsidRPr="00000000" w14:paraId="000001BE">
            <w:pPr>
              <w:spacing w:after="40" w:before="40" w:lineRule="auto"/>
              <w:ind w:left="80" w:firstLine="0"/>
              <w:jc w:val="center"/>
              <w:rPr>
                <w:color w:val="2f2f2f"/>
                <w:sz w:val="14"/>
                <w:szCs w:val="14"/>
              </w:rPr>
            </w:pPr>
            <w:r w:rsidDel="00000000" w:rsidR="00000000" w:rsidRPr="00000000">
              <w:rPr>
                <w:color w:val="2f2f2f"/>
                <w:sz w:val="14"/>
                <w:szCs w:val="14"/>
                <w:rtl w:val="0"/>
              </w:rPr>
              <w:t xml:space="preserve">mexicano-de-la-propiedad-</w:t>
            </w:r>
          </w:p>
          <w:p w:rsidR="00000000" w:rsidDel="00000000" w:rsidP="00000000" w:rsidRDefault="00000000" w:rsidRPr="00000000" w14:paraId="000001BF">
            <w:pPr>
              <w:spacing w:after="40" w:before="40" w:lineRule="auto"/>
              <w:ind w:left="80" w:firstLine="0"/>
              <w:jc w:val="center"/>
              <w:rPr>
                <w:color w:val="2f2f2f"/>
                <w:sz w:val="14"/>
                <w:szCs w:val="14"/>
              </w:rPr>
            </w:pPr>
            <w:r w:rsidDel="00000000" w:rsidR="00000000" w:rsidRPr="00000000">
              <w:rPr>
                <w:color w:val="2f2f2f"/>
                <w:sz w:val="14"/>
                <w:szCs w:val="14"/>
                <w:rtl w:val="0"/>
              </w:rPr>
              <w:t xml:space="preserve">industrial-en-cifras-impi-en-</w:t>
            </w:r>
          </w:p>
          <w:p w:rsidR="00000000" w:rsidDel="00000000" w:rsidP="00000000" w:rsidRDefault="00000000" w:rsidRPr="00000000" w14:paraId="000001C0">
            <w:pPr>
              <w:spacing w:after="40" w:before="40" w:lineRule="auto"/>
              <w:ind w:left="80" w:firstLine="0"/>
              <w:jc w:val="center"/>
              <w:rPr>
                <w:color w:val="2f2f2f"/>
                <w:sz w:val="14"/>
                <w:szCs w:val="14"/>
              </w:rPr>
            </w:pPr>
            <w:r w:rsidDel="00000000" w:rsidR="00000000" w:rsidRPr="00000000">
              <w:rPr>
                <w:color w:val="2f2f2f"/>
                <w:sz w:val="14"/>
                <w:szCs w:val="14"/>
                <w:rtl w:val="0"/>
              </w:rPr>
              <w:t xml:space="preserve">cifras</w:t>
            </w:r>
          </w:p>
        </w:tc>
      </w:tr>
      <w:tr>
        <w:trPr>
          <w:trHeight w:val="79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1C1">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Nombre variable 2</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2">
            <w:pPr>
              <w:spacing w:after="40" w:before="40" w:lineRule="auto"/>
              <w:ind w:left="80" w:firstLine="0"/>
              <w:jc w:val="center"/>
              <w:rPr>
                <w:color w:val="2f2f2f"/>
                <w:sz w:val="14"/>
                <w:szCs w:val="14"/>
              </w:rPr>
            </w:pPr>
            <w:r w:rsidDel="00000000" w:rsidR="00000000" w:rsidRPr="00000000">
              <w:rPr>
                <w:color w:val="2f2f2f"/>
                <w:sz w:val="14"/>
                <w:szCs w:val="14"/>
                <w:rtl w:val="0"/>
              </w:rPr>
              <w:t xml:space="preserve">PIB a precios</w:t>
            </w:r>
          </w:p>
          <w:p w:rsidR="00000000" w:rsidDel="00000000" w:rsidP="00000000" w:rsidRDefault="00000000" w:rsidRPr="00000000" w14:paraId="000001C3">
            <w:pPr>
              <w:spacing w:after="40" w:before="40" w:lineRule="auto"/>
              <w:ind w:left="80" w:firstLine="0"/>
              <w:jc w:val="center"/>
              <w:rPr>
                <w:color w:val="2f2f2f"/>
                <w:sz w:val="14"/>
                <w:szCs w:val="14"/>
              </w:rPr>
            </w:pPr>
            <w:r w:rsidDel="00000000" w:rsidR="00000000" w:rsidRPr="00000000">
              <w:rPr>
                <w:color w:val="2f2f2f"/>
                <w:sz w:val="14"/>
                <w:szCs w:val="14"/>
                <w:rtl w:val="0"/>
              </w:rPr>
              <w:t xml:space="preserve">corrientes</w:t>
            </w:r>
          </w:p>
          <w:p w:rsidR="00000000" w:rsidDel="00000000" w:rsidP="00000000" w:rsidRDefault="00000000" w:rsidRPr="00000000" w14:paraId="000001C4">
            <w:pPr>
              <w:spacing w:after="40" w:before="40" w:lineRule="auto"/>
              <w:ind w:left="80" w:firstLine="0"/>
              <w:jc w:val="center"/>
              <w:rPr>
                <w:color w:val="2f2f2f"/>
                <w:sz w:val="14"/>
                <w:szCs w:val="14"/>
              </w:rPr>
            </w:pPr>
            <w:r w:rsidDel="00000000" w:rsidR="00000000" w:rsidRPr="00000000">
              <w:rPr>
                <w:color w:val="2f2f2f"/>
                <w:sz w:val="14"/>
                <w:szCs w:val="14"/>
                <w:rtl w:val="0"/>
              </w:rPr>
              <w:t xml:space="preserve">nacional en el</w:t>
            </w:r>
          </w:p>
          <w:p w:rsidR="00000000" w:rsidDel="00000000" w:rsidP="00000000" w:rsidRDefault="00000000" w:rsidRPr="00000000" w14:paraId="000001C5">
            <w:pPr>
              <w:spacing w:after="40" w:before="40" w:lineRule="auto"/>
              <w:ind w:left="80" w:firstLine="0"/>
              <w:jc w:val="center"/>
              <w:rPr>
                <w:color w:val="2f2f2f"/>
                <w:sz w:val="14"/>
                <w:szCs w:val="14"/>
              </w:rPr>
            </w:pPr>
            <w:r w:rsidDel="00000000" w:rsidR="00000000" w:rsidRPr="00000000">
              <w:rPr>
                <w:color w:val="2f2f2f"/>
                <w:sz w:val="14"/>
                <w:szCs w:val="14"/>
                <w:rtl w:val="0"/>
              </w:rPr>
              <w:t xml:space="preserve">periodo t</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1C7">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Valor variable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8">
            <w:pPr>
              <w:spacing w:after="40" w:before="40" w:lineRule="auto"/>
              <w:ind w:left="80" w:firstLine="0"/>
              <w:jc w:val="center"/>
              <w:rPr>
                <w:color w:val="2f2f2f"/>
                <w:sz w:val="14"/>
                <w:szCs w:val="14"/>
              </w:rPr>
            </w:pPr>
            <w:r w:rsidDel="00000000" w:rsidR="00000000" w:rsidRPr="00000000">
              <w:rPr>
                <w:color w:val="2f2f2f"/>
                <w:sz w:val="14"/>
                <w:szCs w:val="14"/>
                <w:rtl w:val="0"/>
              </w:rPr>
              <w:t xml:space="preserve">24,237,620</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1C9">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Fuente de</w:t>
            </w:r>
          </w:p>
          <w:p w:rsidR="00000000" w:rsidDel="00000000" w:rsidP="00000000" w:rsidRDefault="00000000" w:rsidRPr="00000000" w14:paraId="000001CA">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información</w:t>
            </w:r>
          </w:p>
          <w:p w:rsidR="00000000" w:rsidDel="00000000" w:rsidP="00000000" w:rsidRDefault="00000000" w:rsidRPr="00000000" w14:paraId="000001CB">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variable 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CD">
            <w:pPr>
              <w:spacing w:after="40" w:before="40" w:lineRule="auto"/>
              <w:ind w:left="80" w:firstLine="0"/>
              <w:jc w:val="center"/>
              <w:rPr>
                <w:color w:val="2f2f2f"/>
                <w:sz w:val="14"/>
                <w:szCs w:val="14"/>
              </w:rPr>
            </w:pPr>
            <w:r w:rsidDel="00000000" w:rsidR="00000000" w:rsidRPr="00000000">
              <w:rPr>
                <w:color w:val="2f2f2f"/>
                <w:sz w:val="14"/>
                <w:szCs w:val="14"/>
                <w:rtl w:val="0"/>
              </w:rPr>
              <w:t xml:space="preserve">INEGI</w:t>
            </w:r>
          </w:p>
          <w:p w:rsidR="00000000" w:rsidDel="00000000" w:rsidP="00000000" w:rsidRDefault="00000000" w:rsidRPr="00000000" w14:paraId="000001CE">
            <w:pPr>
              <w:spacing w:after="40" w:before="40" w:lineRule="auto"/>
              <w:ind w:left="80" w:firstLine="0"/>
              <w:jc w:val="center"/>
              <w:rPr>
                <w:color w:val="2f2f2f"/>
                <w:sz w:val="14"/>
                <w:szCs w:val="14"/>
              </w:rPr>
            </w:pPr>
            <w:r w:rsidDel="00000000" w:rsidR="00000000" w:rsidRPr="00000000">
              <w:rPr>
                <w:color w:val="2f2f2f"/>
                <w:sz w:val="14"/>
                <w:szCs w:val="14"/>
                <w:rtl w:val="0"/>
              </w:rPr>
              <w:t xml:space="preserve">https://www.inegi.org.mx/te</w:t>
            </w:r>
          </w:p>
          <w:p w:rsidR="00000000" w:rsidDel="00000000" w:rsidP="00000000" w:rsidRDefault="00000000" w:rsidRPr="00000000" w14:paraId="000001CF">
            <w:pPr>
              <w:spacing w:after="40" w:before="40" w:lineRule="auto"/>
              <w:ind w:left="80" w:firstLine="0"/>
              <w:jc w:val="center"/>
              <w:rPr>
                <w:color w:val="2f2f2f"/>
                <w:sz w:val="14"/>
                <w:szCs w:val="14"/>
              </w:rPr>
            </w:pPr>
            <w:r w:rsidDel="00000000" w:rsidR="00000000" w:rsidRPr="00000000">
              <w:rPr>
                <w:color w:val="2f2f2f"/>
                <w:sz w:val="14"/>
                <w:szCs w:val="14"/>
                <w:rtl w:val="0"/>
              </w:rPr>
              <w:t xml:space="preserve">mas/pib/default.html#Tabula</w:t>
            </w:r>
          </w:p>
          <w:p w:rsidR="00000000" w:rsidDel="00000000" w:rsidP="00000000" w:rsidRDefault="00000000" w:rsidRPr="00000000" w14:paraId="000001D0">
            <w:pPr>
              <w:spacing w:after="40" w:before="40" w:lineRule="auto"/>
              <w:ind w:left="80" w:firstLine="0"/>
              <w:jc w:val="center"/>
              <w:rPr>
                <w:color w:val="2f2f2f"/>
                <w:sz w:val="14"/>
                <w:szCs w:val="14"/>
              </w:rPr>
            </w:pPr>
            <w:r w:rsidDel="00000000" w:rsidR="00000000" w:rsidRPr="00000000">
              <w:rPr>
                <w:color w:val="2f2f2f"/>
                <w:sz w:val="14"/>
                <w:szCs w:val="14"/>
                <w:rtl w:val="0"/>
              </w:rPr>
              <w:t xml:space="preserve">dos</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1D1">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Sustitución en</w:t>
            </w:r>
          </w:p>
          <w:p w:rsidR="00000000" w:rsidDel="00000000" w:rsidP="00000000" w:rsidRDefault="00000000" w:rsidRPr="00000000" w14:paraId="000001D2">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método de cálculo</w:t>
            </w:r>
          </w:p>
          <w:p w:rsidR="00000000" w:rsidDel="00000000" w:rsidP="00000000" w:rsidRDefault="00000000" w:rsidRPr="00000000" w14:paraId="000001D3">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del indicador</w:t>
            </w:r>
          </w:p>
        </w:tc>
        <w:tc>
          <w:tcPr>
            <w:gridSpan w:val="7"/>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D4">
            <w:pPr>
              <w:spacing w:after="40" w:before="40" w:lineRule="auto"/>
              <w:ind w:left="80" w:firstLine="0"/>
              <w:jc w:val="center"/>
              <w:rPr>
                <w:color w:val="2f2f2f"/>
                <w:sz w:val="14"/>
                <w:szCs w:val="14"/>
              </w:rPr>
            </w:pPr>
            <w:r w:rsidDel="00000000" w:rsidR="00000000" w:rsidRPr="00000000">
              <w:rPr>
                <w:color w:val="2f2f2f"/>
                <w:sz w:val="14"/>
                <w:szCs w:val="14"/>
                <w:rtl w:val="0"/>
              </w:rPr>
              <w:t xml:space="preserve">(11,576,187 / 24,237,620) * 100 = 47.76 %</w:t>
            </w:r>
          </w:p>
        </w:tc>
      </w:tr>
    </w:tbl>
    <w:p w:rsidR="00000000" w:rsidDel="00000000" w:rsidP="00000000" w:rsidRDefault="00000000" w:rsidRPr="00000000" w14:paraId="000001D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15.9660811629317"/>
        <w:gridCol w:w="383.29497274379173"/>
        <w:gridCol w:w="853.373712901272"/>
        <w:gridCol w:w="1106.4930345245307"/>
        <w:gridCol w:w="737.6620230163537"/>
        <w:gridCol w:w="629.182313749243"/>
        <w:gridCol w:w="455.6147789218656"/>
        <w:gridCol w:w="2184.058146577832"/>
        <w:gridCol w:w="621.9503331314355"/>
        <w:gridCol w:w="600.2543912780134"/>
        <w:gridCol w:w="737.6620230163537"/>
        <w:tblGridChange w:id="0">
          <w:tblGrid>
            <w:gridCol w:w="715.9660811629317"/>
            <w:gridCol w:w="383.29497274379173"/>
            <w:gridCol w:w="853.373712901272"/>
            <w:gridCol w:w="1106.4930345245307"/>
            <w:gridCol w:w="737.6620230163537"/>
            <w:gridCol w:w="629.182313749243"/>
            <w:gridCol w:w="455.6147789218656"/>
            <w:gridCol w:w="2184.058146577832"/>
            <w:gridCol w:w="621.9503331314355"/>
            <w:gridCol w:w="600.2543912780134"/>
            <w:gridCol w:w="737.6620230163537"/>
          </w:tblGrid>
        </w:tblGridChange>
      </w:tblGrid>
      <w:tr>
        <w:trPr>
          <w:trHeight w:val="240" w:hRule="atLeast"/>
        </w:trPr>
        <w:tc>
          <w:tcPr>
            <w:gridSpan w:val="11"/>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1DC">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VALOR DE LÍNEA BASE Y METAS</w:t>
            </w:r>
          </w:p>
        </w:tc>
      </w:tr>
      <w:tr>
        <w:trPr>
          <w:trHeight w:val="240" w:hRule="atLeast"/>
        </w:trPr>
        <w:tc>
          <w:tcPr>
            <w:gridSpan w:val="7"/>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1E7">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Línea base</w:t>
            </w:r>
          </w:p>
        </w:tc>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1EE">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Nota sobre la línea base</w:t>
            </w:r>
          </w:p>
        </w:tc>
      </w:tr>
      <w:tr>
        <w:trPr>
          <w:trHeight w:val="46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1F2">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Valor</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F5">
            <w:pPr>
              <w:spacing w:after="40" w:before="40" w:lineRule="auto"/>
              <w:ind w:left="80" w:firstLine="0"/>
              <w:jc w:val="center"/>
              <w:rPr>
                <w:color w:val="2f2f2f"/>
                <w:sz w:val="14"/>
                <w:szCs w:val="14"/>
              </w:rPr>
            </w:pPr>
            <w:r w:rsidDel="00000000" w:rsidR="00000000" w:rsidRPr="00000000">
              <w:rPr>
                <w:color w:val="2f2f2f"/>
                <w:sz w:val="14"/>
                <w:szCs w:val="14"/>
                <w:rtl w:val="0"/>
              </w:rPr>
              <w:t xml:space="preserve">47.76%</w:t>
            </w:r>
          </w:p>
        </w:tc>
        <w:tc>
          <w:tcPr>
            <w:gridSpan w:val="4"/>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1F9">
            <w:pPr>
              <w:spacing w:after="40" w:before="40" w:lineRule="auto"/>
              <w:ind w:left="80" w:firstLine="0"/>
              <w:jc w:val="center"/>
              <w:rPr>
                <w:color w:val="2f2f2f"/>
                <w:sz w:val="14"/>
                <w:szCs w:val="14"/>
              </w:rPr>
            </w:pPr>
            <w:r w:rsidDel="00000000" w:rsidR="00000000" w:rsidRPr="00000000">
              <w:rPr>
                <w:color w:val="2f2f2f"/>
                <w:sz w:val="14"/>
                <w:szCs w:val="14"/>
                <w:rtl w:val="0"/>
              </w:rPr>
              <w:t xml:space="preserve">Línea base es el 2019 porque el indicador es de reciente creación.</w:t>
            </w:r>
          </w:p>
          <w:p w:rsidR="00000000" w:rsidDel="00000000" w:rsidP="00000000" w:rsidRDefault="00000000" w:rsidRPr="00000000" w14:paraId="000001FA">
            <w:pPr>
              <w:spacing w:after="40" w:before="40" w:lineRule="auto"/>
              <w:ind w:left="80" w:firstLine="0"/>
              <w:jc w:val="both"/>
              <w:rPr>
                <w:color w:val="2f2f2f"/>
                <w:sz w:val="14"/>
                <w:szCs w:val="14"/>
              </w:rPr>
            </w:pPr>
            <w:r w:rsidDel="00000000" w:rsidR="00000000" w:rsidRPr="00000000">
              <w:rPr>
                <w:color w:val="2f2f2f"/>
                <w:sz w:val="14"/>
                <w:szCs w:val="14"/>
                <w:rtl w:val="0"/>
              </w:rPr>
              <w:t xml:space="preserve">El </w:t>
            </w:r>
            <w:r w:rsidDel="00000000" w:rsidR="00000000" w:rsidRPr="00000000">
              <w:rPr>
                <w:i w:val="1"/>
                <w:color w:val="2f2f2f"/>
                <w:sz w:val="14"/>
                <w:szCs w:val="14"/>
                <w:rtl w:val="0"/>
              </w:rPr>
              <w:t xml:space="preserve">Estudio de impacto de las industrias intensivas en el uso de los derechos de PI en México,</w:t>
            </w:r>
            <w:r w:rsidDel="00000000" w:rsidR="00000000" w:rsidRPr="00000000">
              <w:rPr>
                <w:color w:val="2f2f2f"/>
                <w:sz w:val="14"/>
                <w:szCs w:val="14"/>
                <w:rtl w:val="0"/>
              </w:rPr>
              <w:t xml:space="preserve"> elaborado por IP Key América Latina, es la primera medición para México y su publicación 2020 corresponde a la información de 2019.</w:t>
            </w:r>
          </w:p>
        </w:tc>
      </w:tr>
      <w:tr>
        <w:trPr>
          <w:trHeight w:val="46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1FE">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Año</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01">
            <w:pPr>
              <w:spacing w:after="40" w:before="40" w:lineRule="auto"/>
              <w:ind w:left="80" w:firstLine="0"/>
              <w:jc w:val="center"/>
              <w:rPr>
                <w:color w:val="2f2f2f"/>
                <w:sz w:val="14"/>
                <w:szCs w:val="14"/>
              </w:rPr>
            </w:pPr>
            <w:r w:rsidDel="00000000" w:rsidR="00000000" w:rsidRPr="00000000">
              <w:rPr>
                <w:color w:val="2f2f2f"/>
                <w:sz w:val="14"/>
                <w:szCs w:val="14"/>
                <w:rtl w:val="0"/>
              </w:rPr>
              <w:t xml:space="preserve">2019</w:t>
            </w:r>
          </w:p>
        </w:tc>
        <w:tc>
          <w:tcPr>
            <w:gridSpan w:val="4"/>
            <w:vMerge w:val="continue"/>
            <w:tcBorders>
              <w:bottom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205">
            <w:pPr>
              <w:ind w:left="80" w:firstLine="0"/>
              <w:rPr>
                <w:color w:val="2f2f2f"/>
                <w:sz w:val="18"/>
                <w:szCs w:val="18"/>
              </w:rPr>
            </w:pPr>
            <w:r w:rsidDel="00000000" w:rsidR="00000000" w:rsidRPr="00000000">
              <w:rPr>
                <w:rtl w:val="0"/>
              </w:rPr>
            </w:r>
          </w:p>
        </w:tc>
      </w:tr>
      <w:tr>
        <w:trPr>
          <w:trHeight w:val="240" w:hRule="atLeast"/>
        </w:trPr>
        <w:tc>
          <w:tcPr>
            <w:gridSpan w:val="7"/>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09">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META 2024</w:t>
            </w:r>
          </w:p>
        </w:tc>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10">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Nota sobre la meta 2024</w:t>
            </w:r>
          </w:p>
        </w:tc>
      </w:tr>
      <w:tr>
        <w:trPr>
          <w:trHeight w:val="1200" w:hRule="atLeast"/>
        </w:trPr>
        <w:tc>
          <w:tcPr>
            <w:gridSpan w:val="7"/>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14">
            <w:pPr>
              <w:spacing w:after="40" w:before="40" w:lineRule="auto"/>
              <w:ind w:left="80" w:firstLine="0"/>
              <w:jc w:val="center"/>
              <w:rPr>
                <w:color w:val="2f2f2f"/>
                <w:sz w:val="14"/>
                <w:szCs w:val="14"/>
              </w:rPr>
            </w:pPr>
            <w:r w:rsidDel="00000000" w:rsidR="00000000" w:rsidRPr="00000000">
              <w:rPr>
                <w:color w:val="2f2f2f"/>
                <w:sz w:val="14"/>
                <w:szCs w:val="14"/>
                <w:rtl w:val="0"/>
              </w:rPr>
              <w:t xml:space="preserve">NA</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1B">
            <w:pPr>
              <w:spacing w:after="40" w:before="40" w:lineRule="auto"/>
              <w:ind w:left="80" w:firstLine="0"/>
              <w:jc w:val="both"/>
              <w:rPr>
                <w:color w:val="2f2f2f"/>
                <w:sz w:val="14"/>
                <w:szCs w:val="14"/>
              </w:rPr>
            </w:pPr>
            <w:r w:rsidDel="00000000" w:rsidR="00000000" w:rsidRPr="00000000">
              <w:rPr>
                <w:color w:val="2f2f2f"/>
                <w:sz w:val="14"/>
                <w:szCs w:val="14"/>
                <w:rtl w:val="0"/>
              </w:rPr>
              <w:t xml:space="preserve">A partir de la publicación del </w:t>
            </w:r>
            <w:r w:rsidDel="00000000" w:rsidR="00000000" w:rsidRPr="00000000">
              <w:rPr>
                <w:i w:val="1"/>
                <w:color w:val="2f2f2f"/>
                <w:sz w:val="14"/>
                <w:szCs w:val="14"/>
                <w:rtl w:val="0"/>
              </w:rPr>
              <w:t xml:space="preserve">Estudio de impacto de las industrias intensivas en el uso de los derechos de PI en México,</w:t>
            </w:r>
            <w:r w:rsidDel="00000000" w:rsidR="00000000" w:rsidRPr="00000000">
              <w:rPr>
                <w:color w:val="2f2f2f"/>
                <w:sz w:val="14"/>
                <w:szCs w:val="14"/>
                <w:rtl w:val="0"/>
              </w:rPr>
              <w:t xml:space="preserve"> el IMPI será el encargado de retomar la metodología para realizar la medición de manera bienal. Considerando la periodicidad del indicador, el efecto del uso de derechos de propiedad industrial de 2024 se verá reflejado en los resultados del indicador en 2025, que se estima sea de 48.10%.</w:t>
            </w:r>
          </w:p>
        </w:tc>
      </w:tr>
      <w:tr>
        <w:trPr>
          <w:trHeight w:val="240" w:hRule="atLeast"/>
        </w:trPr>
        <w:tc>
          <w:tcPr>
            <w:gridSpan w:val="11"/>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21F">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SERIE HISTÓRICA DE LA META PARA EL BIENESTAR O PARÁMETRO</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2A">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2012</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2B">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2013</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2E">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2014</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30">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2015</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32">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2016</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33">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2017</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34">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2018</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35">
            <w:pPr>
              <w:spacing w:after="40" w:before="40" w:lineRule="auto"/>
              <w:ind w:left="80" w:firstLine="0"/>
              <w:jc w:val="center"/>
              <w:rPr>
                <w:color w:val="2f2f2f"/>
                <w:sz w:val="14"/>
                <w:szCs w:val="14"/>
              </w:rPr>
            </w:pPr>
            <w:r w:rsidDel="00000000" w:rsidR="00000000" w:rsidRPr="00000000">
              <w:rPr>
                <w:color w:val="2f2f2f"/>
                <w:sz w:val="14"/>
                <w:szCs w:val="14"/>
                <w:rtl w:val="0"/>
              </w:rPr>
              <w:t xml:space="preserve">ND</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36">
            <w:pPr>
              <w:spacing w:after="40" w:before="40" w:lineRule="auto"/>
              <w:ind w:left="80" w:firstLine="0"/>
              <w:jc w:val="center"/>
              <w:rPr>
                <w:color w:val="2f2f2f"/>
                <w:sz w:val="14"/>
                <w:szCs w:val="14"/>
              </w:rPr>
            </w:pPr>
            <w:r w:rsidDel="00000000" w:rsidR="00000000" w:rsidRPr="00000000">
              <w:rPr>
                <w:color w:val="2f2f2f"/>
                <w:sz w:val="14"/>
                <w:szCs w:val="14"/>
                <w:rtl w:val="0"/>
              </w:rPr>
              <w:t xml:space="preserve">ND</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39">
            <w:pPr>
              <w:spacing w:after="40" w:before="40" w:lineRule="auto"/>
              <w:ind w:left="80" w:firstLine="0"/>
              <w:jc w:val="center"/>
              <w:rPr>
                <w:color w:val="2f2f2f"/>
                <w:sz w:val="14"/>
                <w:szCs w:val="14"/>
              </w:rPr>
            </w:pPr>
            <w:r w:rsidDel="00000000" w:rsidR="00000000" w:rsidRPr="00000000">
              <w:rPr>
                <w:color w:val="2f2f2f"/>
                <w:sz w:val="14"/>
                <w:szCs w:val="14"/>
                <w:rtl w:val="0"/>
              </w:rPr>
              <w:t xml:space="preserve">ND</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3B">
            <w:pPr>
              <w:spacing w:after="40" w:before="40" w:lineRule="auto"/>
              <w:ind w:left="80" w:firstLine="0"/>
              <w:jc w:val="center"/>
              <w:rPr>
                <w:color w:val="2f2f2f"/>
                <w:sz w:val="14"/>
                <w:szCs w:val="14"/>
              </w:rPr>
            </w:pPr>
            <w:r w:rsidDel="00000000" w:rsidR="00000000" w:rsidRPr="00000000">
              <w:rPr>
                <w:color w:val="2f2f2f"/>
                <w:sz w:val="14"/>
                <w:szCs w:val="14"/>
                <w:rtl w:val="0"/>
              </w:rPr>
              <w:t xml:space="preserve">ND</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3D">
            <w:pPr>
              <w:spacing w:after="40" w:before="40" w:lineRule="auto"/>
              <w:ind w:left="80" w:firstLine="0"/>
              <w:jc w:val="center"/>
              <w:rPr>
                <w:color w:val="2f2f2f"/>
                <w:sz w:val="14"/>
                <w:szCs w:val="14"/>
              </w:rPr>
            </w:pPr>
            <w:r w:rsidDel="00000000" w:rsidR="00000000" w:rsidRPr="00000000">
              <w:rPr>
                <w:color w:val="2f2f2f"/>
                <w:sz w:val="14"/>
                <w:szCs w:val="14"/>
                <w:rtl w:val="0"/>
              </w:rPr>
              <w:t xml:space="preserve">ND</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3E">
            <w:pPr>
              <w:spacing w:after="40" w:before="40" w:lineRule="auto"/>
              <w:ind w:left="80" w:firstLine="0"/>
              <w:jc w:val="center"/>
              <w:rPr>
                <w:color w:val="2f2f2f"/>
                <w:sz w:val="14"/>
                <w:szCs w:val="14"/>
              </w:rPr>
            </w:pPr>
            <w:r w:rsidDel="00000000" w:rsidR="00000000" w:rsidRPr="00000000">
              <w:rPr>
                <w:color w:val="2f2f2f"/>
                <w:sz w:val="14"/>
                <w:szCs w:val="14"/>
                <w:rtl w:val="0"/>
              </w:rPr>
              <w:t xml:space="preserve">ND</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3F">
            <w:pPr>
              <w:spacing w:after="40" w:before="40" w:lineRule="auto"/>
              <w:ind w:left="80" w:firstLine="0"/>
              <w:jc w:val="center"/>
              <w:rPr>
                <w:color w:val="2f2f2f"/>
                <w:sz w:val="14"/>
                <w:szCs w:val="14"/>
              </w:rPr>
            </w:pPr>
            <w:r w:rsidDel="00000000" w:rsidR="00000000" w:rsidRPr="00000000">
              <w:rPr>
                <w:color w:val="2f2f2f"/>
                <w:sz w:val="14"/>
                <w:szCs w:val="14"/>
                <w:rtl w:val="0"/>
              </w:rPr>
              <w:t xml:space="preserve">ND</w:t>
            </w:r>
          </w:p>
        </w:tc>
      </w:tr>
      <w:tr>
        <w:trPr>
          <w:trHeight w:val="240" w:hRule="atLeast"/>
        </w:trPr>
        <w:tc>
          <w:tcPr>
            <w:gridSpan w:val="11"/>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240">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METAS INTERMEDIAS</w:t>
            </w:r>
          </w:p>
        </w:tc>
      </w:tr>
      <w:tr>
        <w:trPr>
          <w:trHeight w:val="24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4B">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2020</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4D">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2021</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50">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2022</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53">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2023</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55">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2024</w:t>
            </w:r>
          </w:p>
        </w:tc>
      </w:tr>
      <w:tr>
        <w:trPr>
          <w:trHeight w:val="24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56">
            <w:pPr>
              <w:spacing w:after="40" w:before="40" w:lineRule="auto"/>
              <w:ind w:left="80" w:firstLine="0"/>
              <w:jc w:val="center"/>
              <w:rPr>
                <w:color w:val="2f2f2f"/>
                <w:sz w:val="14"/>
                <w:szCs w:val="14"/>
              </w:rPr>
            </w:pPr>
            <w:r w:rsidDel="00000000" w:rsidR="00000000" w:rsidRPr="00000000">
              <w:rPr>
                <w:color w:val="2f2f2f"/>
                <w:sz w:val="14"/>
                <w:szCs w:val="14"/>
                <w:rtl w:val="0"/>
              </w:rPr>
              <w:t xml:space="preserve">NA</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58">
            <w:pPr>
              <w:spacing w:after="40" w:before="40" w:lineRule="auto"/>
              <w:ind w:left="80" w:firstLine="0"/>
              <w:jc w:val="center"/>
              <w:rPr>
                <w:color w:val="2f2f2f"/>
                <w:sz w:val="14"/>
                <w:szCs w:val="14"/>
              </w:rPr>
            </w:pPr>
            <w:r w:rsidDel="00000000" w:rsidR="00000000" w:rsidRPr="00000000">
              <w:rPr>
                <w:color w:val="2f2f2f"/>
                <w:sz w:val="14"/>
                <w:szCs w:val="14"/>
                <w:rtl w:val="0"/>
              </w:rPr>
              <w:t xml:space="preserve">47.87%</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5B">
            <w:pPr>
              <w:spacing w:after="40" w:before="40" w:lineRule="auto"/>
              <w:ind w:left="80" w:firstLine="0"/>
              <w:jc w:val="center"/>
              <w:rPr>
                <w:color w:val="2f2f2f"/>
                <w:sz w:val="14"/>
                <w:szCs w:val="14"/>
              </w:rPr>
            </w:pPr>
            <w:r w:rsidDel="00000000" w:rsidR="00000000" w:rsidRPr="00000000">
              <w:rPr>
                <w:color w:val="2f2f2f"/>
                <w:sz w:val="14"/>
                <w:szCs w:val="14"/>
                <w:rtl w:val="0"/>
              </w:rPr>
              <w:t xml:space="preserve">NA</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5E">
            <w:pPr>
              <w:spacing w:after="40" w:before="40" w:lineRule="auto"/>
              <w:ind w:left="80" w:firstLine="0"/>
              <w:jc w:val="center"/>
              <w:rPr>
                <w:color w:val="2f2f2f"/>
                <w:sz w:val="14"/>
                <w:szCs w:val="14"/>
              </w:rPr>
            </w:pPr>
            <w:r w:rsidDel="00000000" w:rsidR="00000000" w:rsidRPr="00000000">
              <w:rPr>
                <w:color w:val="2f2f2f"/>
                <w:sz w:val="14"/>
                <w:szCs w:val="14"/>
                <w:rtl w:val="0"/>
              </w:rPr>
              <w:t xml:space="preserve">47.98%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0">
            <w:pPr>
              <w:spacing w:after="40" w:before="40" w:lineRule="auto"/>
              <w:ind w:left="80" w:firstLine="0"/>
              <w:jc w:val="center"/>
              <w:rPr>
                <w:color w:val="2f2f2f"/>
                <w:sz w:val="14"/>
                <w:szCs w:val="14"/>
              </w:rPr>
            </w:pPr>
            <w:r w:rsidDel="00000000" w:rsidR="00000000" w:rsidRPr="00000000">
              <w:rPr>
                <w:color w:val="2f2f2f"/>
                <w:sz w:val="14"/>
                <w:szCs w:val="14"/>
                <w:rtl w:val="0"/>
              </w:rPr>
              <w:t xml:space="preserve">NA</w:t>
            </w:r>
          </w:p>
        </w:tc>
      </w:tr>
    </w:tbl>
    <w:p w:rsidR="00000000" w:rsidDel="00000000" w:rsidP="00000000" w:rsidRDefault="00000000" w:rsidRPr="00000000" w14:paraId="0000026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Parámetro 1 del bienestar</w:t>
      </w:r>
    </w:p>
    <w:tbl>
      <w:tblPr>
        <w:tblStyle w:val="Table12"/>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3.1188882479983"/>
        <w:gridCol w:w="300.8720472440939"/>
        <w:gridCol w:w="2199.6753812928414"/>
        <w:gridCol w:w="300.8720472440939"/>
        <w:gridCol w:w="1959.7107942427133"/>
        <w:gridCol w:w="300.8720472440939"/>
        <w:gridCol w:w="2213.0067472400706"/>
        <w:gridCol w:w="300.8720472440939"/>
        <w:tblGridChange w:id="0">
          <w:tblGrid>
            <w:gridCol w:w="1453.1188882479983"/>
            <w:gridCol w:w="300.8720472440939"/>
            <w:gridCol w:w="2199.6753812928414"/>
            <w:gridCol w:w="300.8720472440939"/>
            <w:gridCol w:w="1959.7107942427133"/>
            <w:gridCol w:w="300.8720472440939"/>
            <w:gridCol w:w="2213.0067472400706"/>
            <w:gridCol w:w="300.8720472440939"/>
          </w:tblGrid>
        </w:tblGridChange>
      </w:tblGrid>
      <w:tr>
        <w:trPr>
          <w:trHeight w:val="315" w:hRule="atLeast"/>
        </w:trPr>
        <w:tc>
          <w:tcPr>
            <w:gridSpan w:val="8"/>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262">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ELEMENTOS DE META PARA EL BIENESTAR O PARÁMETRO</w:t>
            </w:r>
          </w:p>
        </w:tc>
      </w:tr>
      <w:tr>
        <w:trPr>
          <w:trHeight w:val="31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6A">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Nombre</w:t>
            </w:r>
          </w:p>
        </w:tc>
        <w:tc>
          <w:tcPr>
            <w:gridSpan w:val="6"/>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6C">
            <w:pPr>
              <w:spacing w:after="40" w:before="40" w:lineRule="auto"/>
              <w:ind w:left="80" w:firstLine="0"/>
              <w:jc w:val="center"/>
              <w:rPr>
                <w:color w:val="2f2f2f"/>
                <w:sz w:val="14"/>
                <w:szCs w:val="14"/>
              </w:rPr>
            </w:pPr>
            <w:r w:rsidDel="00000000" w:rsidR="00000000" w:rsidRPr="00000000">
              <w:rPr>
                <w:color w:val="2f2f2f"/>
                <w:sz w:val="14"/>
                <w:szCs w:val="14"/>
                <w:rtl w:val="0"/>
              </w:rPr>
              <w:t xml:space="preserve">Tasa de variación anual del número de registros de signos distintivos emitidos</w:t>
            </w:r>
          </w:p>
        </w:tc>
      </w:tr>
      <w:tr>
        <w:trPr>
          <w:trHeight w:val="31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72">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Objetivo prioritario</w:t>
            </w:r>
          </w:p>
        </w:tc>
        <w:tc>
          <w:tcPr>
            <w:gridSpan w:val="6"/>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4">
            <w:pPr>
              <w:spacing w:after="40" w:before="40" w:lineRule="auto"/>
              <w:ind w:left="80" w:firstLine="0"/>
              <w:jc w:val="center"/>
              <w:rPr>
                <w:color w:val="2f2f2f"/>
                <w:sz w:val="14"/>
                <w:szCs w:val="14"/>
              </w:rPr>
            </w:pPr>
            <w:r w:rsidDel="00000000" w:rsidR="00000000" w:rsidRPr="00000000">
              <w:rPr>
                <w:color w:val="2f2f2f"/>
                <w:sz w:val="14"/>
                <w:szCs w:val="14"/>
                <w:rtl w:val="0"/>
              </w:rPr>
              <w:t xml:space="preserve">Fortalecer la propiedad industrial para impulsar la creatividad, la innovación y el desarrollo económico.</w:t>
            </w:r>
          </w:p>
        </w:tc>
      </w:tr>
      <w:tr>
        <w:trPr>
          <w:trHeight w:val="78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7A">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Definición o</w:t>
            </w:r>
          </w:p>
          <w:p w:rsidR="00000000" w:rsidDel="00000000" w:rsidP="00000000" w:rsidRDefault="00000000" w:rsidRPr="00000000" w14:paraId="0000027B">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descripción</w:t>
            </w:r>
          </w:p>
        </w:tc>
        <w:tc>
          <w:tcPr>
            <w:gridSpan w:val="6"/>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7D">
            <w:pPr>
              <w:spacing w:after="40" w:before="40" w:lineRule="auto"/>
              <w:ind w:left="80" w:firstLine="0"/>
              <w:jc w:val="center"/>
              <w:rPr>
                <w:color w:val="2f2f2f"/>
                <w:sz w:val="14"/>
                <w:szCs w:val="14"/>
              </w:rPr>
            </w:pPr>
            <w:r w:rsidDel="00000000" w:rsidR="00000000" w:rsidRPr="00000000">
              <w:rPr>
                <w:color w:val="2f2f2f"/>
                <w:sz w:val="14"/>
                <w:szCs w:val="14"/>
                <w:rtl w:val="0"/>
              </w:rPr>
              <w:t xml:space="preserve">El indicador mide el cambio en el número de registros de signos distintivos emitidos en el periodo respecto del</w:t>
            </w:r>
          </w:p>
          <w:p w:rsidR="00000000" w:rsidDel="00000000" w:rsidP="00000000" w:rsidRDefault="00000000" w:rsidRPr="00000000" w14:paraId="0000027E">
            <w:pPr>
              <w:spacing w:after="40" w:before="40" w:lineRule="auto"/>
              <w:ind w:left="80" w:firstLine="0"/>
              <w:jc w:val="center"/>
              <w:rPr>
                <w:color w:val="2f2f2f"/>
                <w:sz w:val="14"/>
                <w:szCs w:val="14"/>
              </w:rPr>
            </w:pPr>
            <w:r w:rsidDel="00000000" w:rsidR="00000000" w:rsidRPr="00000000">
              <w:rPr>
                <w:color w:val="2f2f2f"/>
                <w:sz w:val="14"/>
                <w:szCs w:val="14"/>
                <w:rtl w:val="0"/>
              </w:rPr>
              <w:t xml:space="preserve">periodo anterior. Las acciones de fortalecimiento que realiza el IMPI se consolidan en el resultado del indicador</w:t>
            </w:r>
          </w:p>
          <w:p w:rsidR="00000000" w:rsidDel="00000000" w:rsidP="00000000" w:rsidRDefault="00000000" w:rsidRPr="00000000" w14:paraId="0000027F">
            <w:pPr>
              <w:spacing w:after="40" w:before="40" w:lineRule="auto"/>
              <w:ind w:left="80" w:firstLine="0"/>
              <w:jc w:val="center"/>
              <w:rPr>
                <w:color w:val="2f2f2f"/>
                <w:sz w:val="14"/>
                <w:szCs w:val="14"/>
              </w:rPr>
            </w:pPr>
            <w:r w:rsidDel="00000000" w:rsidR="00000000" w:rsidRPr="00000000">
              <w:rPr>
                <w:color w:val="2f2f2f"/>
                <w:sz w:val="14"/>
                <w:szCs w:val="14"/>
                <w:rtl w:val="0"/>
              </w:rPr>
              <w:t xml:space="preserve">a través de un incremento anual del número de registros de signos distintivos emitidos cada año.</w:t>
            </w:r>
          </w:p>
        </w:tc>
      </w:tr>
      <w:tr>
        <w:trPr>
          <w:trHeight w:val="54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85">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Nivel de</w:t>
            </w:r>
          </w:p>
          <w:p w:rsidR="00000000" w:rsidDel="00000000" w:rsidP="00000000" w:rsidRDefault="00000000" w:rsidRPr="00000000" w14:paraId="00000286">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desagregación</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8">
            <w:pPr>
              <w:spacing w:after="40" w:before="40" w:lineRule="auto"/>
              <w:ind w:left="80" w:firstLine="0"/>
              <w:jc w:val="center"/>
              <w:rPr>
                <w:color w:val="2f2f2f"/>
                <w:sz w:val="14"/>
                <w:szCs w:val="14"/>
              </w:rPr>
            </w:pPr>
            <w:r w:rsidDel="00000000" w:rsidR="00000000" w:rsidRPr="00000000">
              <w:rPr>
                <w:color w:val="2f2f2f"/>
                <w:sz w:val="14"/>
                <w:szCs w:val="14"/>
                <w:rtl w:val="0"/>
              </w:rPr>
              <w:t xml:space="preserve">Nacional</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8A">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Periodicidad o frecuencia de</w:t>
            </w:r>
          </w:p>
          <w:p w:rsidR="00000000" w:rsidDel="00000000" w:rsidP="00000000" w:rsidRDefault="00000000" w:rsidRPr="00000000" w14:paraId="0000028B">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medición</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8D">
            <w:pPr>
              <w:spacing w:after="40" w:before="40" w:lineRule="auto"/>
              <w:ind w:left="80" w:firstLine="0"/>
              <w:jc w:val="center"/>
              <w:rPr>
                <w:color w:val="2f2f2f"/>
                <w:sz w:val="14"/>
                <w:szCs w:val="14"/>
              </w:rPr>
            </w:pPr>
            <w:r w:rsidDel="00000000" w:rsidR="00000000" w:rsidRPr="00000000">
              <w:rPr>
                <w:color w:val="2f2f2f"/>
                <w:sz w:val="14"/>
                <w:szCs w:val="14"/>
                <w:rtl w:val="0"/>
              </w:rPr>
              <w:t xml:space="preserve">Anual</w:t>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8F">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Tipo</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1">
            <w:pPr>
              <w:spacing w:after="40" w:before="40" w:lineRule="auto"/>
              <w:ind w:left="80" w:firstLine="0"/>
              <w:jc w:val="center"/>
              <w:rPr>
                <w:color w:val="2f2f2f"/>
                <w:sz w:val="14"/>
                <w:szCs w:val="14"/>
              </w:rPr>
            </w:pPr>
            <w:r w:rsidDel="00000000" w:rsidR="00000000" w:rsidRPr="00000000">
              <w:rPr>
                <w:color w:val="2f2f2f"/>
                <w:sz w:val="14"/>
                <w:szCs w:val="14"/>
                <w:rtl w:val="0"/>
              </w:rPr>
              <w:t xml:space="preserve">Estratégico</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93">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Acumulado o periódico</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5">
            <w:pPr>
              <w:spacing w:after="40" w:before="40" w:lineRule="auto"/>
              <w:ind w:left="80" w:firstLine="0"/>
              <w:jc w:val="center"/>
              <w:rPr>
                <w:color w:val="2f2f2f"/>
                <w:sz w:val="14"/>
                <w:szCs w:val="14"/>
              </w:rPr>
            </w:pPr>
            <w:r w:rsidDel="00000000" w:rsidR="00000000" w:rsidRPr="00000000">
              <w:rPr>
                <w:color w:val="2f2f2f"/>
                <w:sz w:val="14"/>
                <w:szCs w:val="14"/>
                <w:rtl w:val="0"/>
              </w:rPr>
              <w:t xml:space="preserve">Periódico</w:t>
            </w:r>
          </w:p>
        </w:tc>
      </w:tr>
      <w:tr>
        <w:trPr>
          <w:trHeight w:val="52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97">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Unidad de medida</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9">
            <w:pPr>
              <w:spacing w:after="40" w:before="40" w:lineRule="auto"/>
              <w:ind w:left="80" w:firstLine="0"/>
              <w:jc w:val="center"/>
              <w:rPr>
                <w:color w:val="2f2f2f"/>
                <w:sz w:val="14"/>
                <w:szCs w:val="14"/>
              </w:rPr>
            </w:pPr>
            <w:r w:rsidDel="00000000" w:rsidR="00000000" w:rsidRPr="00000000">
              <w:rPr>
                <w:color w:val="2f2f2f"/>
                <w:sz w:val="14"/>
                <w:szCs w:val="14"/>
                <w:rtl w:val="0"/>
              </w:rPr>
              <w:t xml:space="preserve">Tasa de variación</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9B">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Periodo de recolección de</w:t>
            </w:r>
          </w:p>
          <w:p w:rsidR="00000000" w:rsidDel="00000000" w:rsidP="00000000" w:rsidRDefault="00000000" w:rsidRPr="00000000" w14:paraId="0000029C">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datos</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9E">
            <w:pPr>
              <w:spacing w:after="40" w:before="40" w:lineRule="auto"/>
              <w:ind w:left="80" w:firstLine="0"/>
              <w:jc w:val="center"/>
              <w:rPr>
                <w:color w:val="2f2f2f"/>
                <w:sz w:val="14"/>
                <w:szCs w:val="14"/>
              </w:rPr>
            </w:pPr>
            <w:r w:rsidDel="00000000" w:rsidR="00000000" w:rsidRPr="00000000">
              <w:rPr>
                <w:color w:val="2f2f2f"/>
                <w:sz w:val="14"/>
                <w:szCs w:val="14"/>
                <w:rtl w:val="0"/>
              </w:rPr>
              <w:t xml:space="preserve">Enero diciembre</w:t>
            </w:r>
          </w:p>
        </w:tc>
      </w:tr>
      <w:tr>
        <w:trPr>
          <w:trHeight w:val="52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A0">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Dimensión</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2">
            <w:pPr>
              <w:spacing w:after="40" w:before="40" w:lineRule="auto"/>
              <w:ind w:left="80" w:firstLine="0"/>
              <w:jc w:val="center"/>
              <w:rPr>
                <w:color w:val="2f2f2f"/>
                <w:sz w:val="14"/>
                <w:szCs w:val="14"/>
              </w:rPr>
            </w:pPr>
            <w:r w:rsidDel="00000000" w:rsidR="00000000" w:rsidRPr="00000000">
              <w:rPr>
                <w:color w:val="2f2f2f"/>
                <w:sz w:val="14"/>
                <w:szCs w:val="14"/>
                <w:rtl w:val="0"/>
              </w:rPr>
              <w:t xml:space="preserve">Eficacia</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A4">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Disponibilidad de la</w:t>
            </w:r>
          </w:p>
          <w:p w:rsidR="00000000" w:rsidDel="00000000" w:rsidP="00000000" w:rsidRDefault="00000000" w:rsidRPr="00000000" w14:paraId="000002A5">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información</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7">
            <w:pPr>
              <w:spacing w:after="40" w:before="40" w:lineRule="auto"/>
              <w:ind w:left="80" w:firstLine="0"/>
              <w:jc w:val="center"/>
              <w:rPr>
                <w:color w:val="2f2f2f"/>
                <w:sz w:val="14"/>
                <w:szCs w:val="14"/>
              </w:rPr>
            </w:pPr>
            <w:r w:rsidDel="00000000" w:rsidR="00000000" w:rsidRPr="00000000">
              <w:rPr>
                <w:color w:val="2f2f2f"/>
                <w:sz w:val="14"/>
                <w:szCs w:val="14"/>
                <w:rtl w:val="0"/>
              </w:rPr>
              <w:t xml:space="preserve">Enero</w:t>
            </w:r>
          </w:p>
        </w:tc>
      </w:tr>
      <w:tr>
        <w:trPr>
          <w:trHeight w:val="133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A9">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Tendencia esperada</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AB">
            <w:pPr>
              <w:spacing w:after="40" w:before="40" w:lineRule="auto"/>
              <w:ind w:left="80" w:firstLine="0"/>
              <w:jc w:val="center"/>
              <w:rPr>
                <w:color w:val="2f2f2f"/>
                <w:sz w:val="14"/>
                <w:szCs w:val="14"/>
              </w:rPr>
            </w:pPr>
            <w:r w:rsidDel="00000000" w:rsidR="00000000" w:rsidRPr="00000000">
              <w:rPr>
                <w:color w:val="2f2f2f"/>
                <w:sz w:val="14"/>
                <w:szCs w:val="14"/>
                <w:rtl w:val="0"/>
              </w:rPr>
              <w:t xml:space="preserve">Ascendente</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AD">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Unidad Responsable de</w:t>
            </w:r>
          </w:p>
          <w:p w:rsidR="00000000" w:rsidDel="00000000" w:rsidP="00000000" w:rsidRDefault="00000000" w:rsidRPr="00000000" w14:paraId="000002AE">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reportar el avance</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0">
            <w:pPr>
              <w:spacing w:after="40" w:before="40" w:lineRule="auto"/>
              <w:ind w:left="80" w:firstLine="0"/>
              <w:jc w:val="center"/>
              <w:rPr>
                <w:color w:val="2f2f2f"/>
                <w:sz w:val="14"/>
                <w:szCs w:val="14"/>
              </w:rPr>
            </w:pPr>
            <w:r w:rsidDel="00000000" w:rsidR="00000000" w:rsidRPr="00000000">
              <w:rPr>
                <w:color w:val="2f2f2f"/>
                <w:sz w:val="14"/>
                <w:szCs w:val="14"/>
                <w:rtl w:val="0"/>
              </w:rPr>
              <w:t xml:space="preserve">10265.- Instituto Mexicano de la</w:t>
            </w:r>
          </w:p>
          <w:p w:rsidR="00000000" w:rsidDel="00000000" w:rsidP="00000000" w:rsidRDefault="00000000" w:rsidRPr="00000000" w14:paraId="000002B1">
            <w:pPr>
              <w:spacing w:after="40" w:before="40" w:lineRule="auto"/>
              <w:ind w:left="80" w:firstLine="0"/>
              <w:jc w:val="center"/>
              <w:rPr>
                <w:color w:val="2f2f2f"/>
                <w:sz w:val="14"/>
                <w:szCs w:val="14"/>
              </w:rPr>
            </w:pPr>
            <w:r w:rsidDel="00000000" w:rsidR="00000000" w:rsidRPr="00000000">
              <w:rPr>
                <w:color w:val="2f2f2f"/>
                <w:sz w:val="14"/>
                <w:szCs w:val="14"/>
                <w:rtl w:val="0"/>
              </w:rPr>
              <w:t xml:space="preserve">Propiedad Industrial</w:t>
            </w:r>
          </w:p>
          <w:p w:rsidR="00000000" w:rsidDel="00000000" w:rsidP="00000000" w:rsidRDefault="00000000" w:rsidRPr="00000000" w14:paraId="000002B2">
            <w:pPr>
              <w:spacing w:after="40" w:before="40" w:lineRule="auto"/>
              <w:ind w:left="80" w:firstLine="0"/>
              <w:jc w:val="center"/>
              <w:rPr>
                <w:color w:val="2f2f2f"/>
                <w:sz w:val="14"/>
                <w:szCs w:val="14"/>
              </w:rPr>
            </w:pPr>
            <w:r w:rsidDel="00000000" w:rsidR="00000000" w:rsidRPr="00000000">
              <w:rPr>
                <w:color w:val="2f2f2f"/>
                <w:sz w:val="14"/>
                <w:szCs w:val="14"/>
                <w:rtl w:val="0"/>
              </w:rPr>
              <w:t xml:space="preserve">Coordinación de Planeación</w:t>
            </w:r>
          </w:p>
          <w:p w:rsidR="00000000" w:rsidDel="00000000" w:rsidP="00000000" w:rsidRDefault="00000000" w:rsidRPr="00000000" w14:paraId="000002B3">
            <w:pPr>
              <w:spacing w:after="40" w:before="40" w:lineRule="auto"/>
              <w:ind w:left="80" w:firstLine="0"/>
              <w:jc w:val="center"/>
              <w:rPr>
                <w:color w:val="2f2f2f"/>
                <w:sz w:val="14"/>
                <w:szCs w:val="14"/>
              </w:rPr>
            </w:pPr>
            <w:r w:rsidDel="00000000" w:rsidR="00000000" w:rsidRPr="00000000">
              <w:rPr>
                <w:color w:val="2f2f2f"/>
                <w:sz w:val="14"/>
                <w:szCs w:val="14"/>
                <w:rtl w:val="0"/>
              </w:rPr>
              <w:t xml:space="preserve">Estratégica</w:t>
            </w:r>
          </w:p>
          <w:p w:rsidR="00000000" w:rsidDel="00000000" w:rsidP="00000000" w:rsidRDefault="00000000" w:rsidRPr="00000000" w14:paraId="000002B4">
            <w:pPr>
              <w:spacing w:after="40" w:before="40" w:lineRule="auto"/>
              <w:ind w:left="80" w:firstLine="0"/>
              <w:jc w:val="center"/>
              <w:rPr>
                <w:color w:val="2f2f2f"/>
                <w:sz w:val="14"/>
                <w:szCs w:val="14"/>
              </w:rPr>
            </w:pPr>
            <w:r w:rsidDel="00000000" w:rsidR="00000000" w:rsidRPr="00000000">
              <w:rPr>
                <w:color w:val="2f2f2f"/>
                <w:sz w:val="14"/>
                <w:szCs w:val="14"/>
                <w:rtl w:val="0"/>
              </w:rPr>
              <w:t xml:space="preserve">Dirección Divisional de Marcas</w:t>
            </w:r>
          </w:p>
        </w:tc>
      </w:tr>
    </w:tbl>
    <w:p w:rsidR="00000000" w:rsidDel="00000000" w:rsidP="00000000" w:rsidRDefault="00000000" w:rsidRPr="00000000" w14:paraId="000002B6">
      <w:pPr>
        <w:rPr>
          <w:color w:val="2f2f2f"/>
          <w:sz w:val="18"/>
          <w:szCs w:val="18"/>
        </w:rPr>
      </w:pPr>
      <w:r w:rsidDel="00000000" w:rsidR="00000000" w:rsidRPr="00000000">
        <w:rPr>
          <w:rtl w:val="0"/>
        </w:rPr>
      </w:r>
    </w:p>
    <w:tbl>
      <w:tblPr>
        <w:tblStyle w:val="Table13"/>
        <w:tblW w:w="86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53.9216150612754"/>
        <w:gridCol w:w="656.641406666272"/>
        <w:gridCol w:w="3769.608075306376"/>
        <w:gridCol w:w="818.7750873246108"/>
        <w:gridCol w:w="745.8149310283584"/>
        <w:gridCol w:w="762.0282990941922"/>
        <w:gridCol w:w="1"/>
        <w:gridCol w:w="1118.7223965425376"/>
        <w:tblGridChange w:id="0">
          <w:tblGrid>
            <w:gridCol w:w="753.9216150612754"/>
            <w:gridCol w:w="656.641406666272"/>
            <w:gridCol w:w="3769.608075306376"/>
            <w:gridCol w:w="818.7750873246108"/>
            <w:gridCol w:w="745.8149310283584"/>
            <w:gridCol w:w="762.0282990941922"/>
            <w:gridCol w:w="1"/>
            <w:gridCol w:w="1118.7223965425376"/>
          </w:tblGrid>
        </w:tblGridChange>
      </w:tblGrid>
      <w:tr>
        <w:trPr>
          <w:trHeight w:val="48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B7">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Método de cálculo</w:t>
            </w:r>
          </w:p>
        </w:tc>
        <w:tc>
          <w:tcPr>
            <w:gridSpan w:val="6"/>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B9">
            <w:pPr>
              <w:spacing w:after="40" w:before="40" w:lineRule="auto"/>
              <w:ind w:left="80" w:firstLine="0"/>
              <w:jc w:val="center"/>
              <w:rPr>
                <w:color w:val="2f2f2f"/>
                <w:sz w:val="14"/>
                <w:szCs w:val="14"/>
              </w:rPr>
            </w:pPr>
            <w:r w:rsidDel="00000000" w:rsidR="00000000" w:rsidRPr="00000000">
              <w:rPr>
                <w:color w:val="2f2f2f"/>
                <w:sz w:val="14"/>
                <w:szCs w:val="14"/>
                <w:rtl w:val="0"/>
              </w:rPr>
              <w:t xml:space="preserve">((Número de registros de signos distintivos emitidos en el periodo t / Número de registros de signos distintivos</w:t>
            </w:r>
          </w:p>
          <w:p w:rsidR="00000000" w:rsidDel="00000000" w:rsidP="00000000" w:rsidRDefault="00000000" w:rsidRPr="00000000" w14:paraId="000002BA">
            <w:pPr>
              <w:spacing w:after="40" w:before="40" w:lineRule="auto"/>
              <w:ind w:left="80" w:firstLine="0"/>
              <w:jc w:val="center"/>
              <w:rPr>
                <w:color w:val="2f2f2f"/>
                <w:sz w:val="14"/>
                <w:szCs w:val="14"/>
              </w:rPr>
            </w:pPr>
            <w:r w:rsidDel="00000000" w:rsidR="00000000" w:rsidRPr="00000000">
              <w:rPr>
                <w:color w:val="2f2f2f"/>
                <w:sz w:val="14"/>
                <w:szCs w:val="14"/>
                <w:rtl w:val="0"/>
              </w:rPr>
              <w:t xml:space="preserve">emitidos en el periodo t-1) 1)* 100</w:t>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C0">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Observaciones</w:t>
            </w:r>
          </w:p>
        </w:tc>
        <w:tc>
          <w:tcPr>
            <w:gridSpan w:val="6"/>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C2">
            <w:pPr>
              <w:spacing w:after="40" w:before="4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300" w:hRule="atLeast"/>
        </w:trPr>
        <w:tc>
          <w:tcPr>
            <w:gridSpan w:val="8"/>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2C8">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APLICACIÓN DEL MÉTODO DE CÁLCULO DEL INDICADOR PARA LA OBTENCIÓN DEL VALOR DE LA LÍNEA BASE</w:t>
            </w:r>
          </w:p>
        </w:tc>
      </w:tr>
      <w:tr>
        <w:trPr>
          <w:trHeight w:val="148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D0">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Nombre variable 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1">
            <w:pPr>
              <w:spacing w:after="40" w:before="40" w:lineRule="auto"/>
              <w:ind w:left="80" w:firstLine="0"/>
              <w:jc w:val="center"/>
              <w:rPr>
                <w:color w:val="2f2f2f"/>
                <w:sz w:val="14"/>
                <w:szCs w:val="14"/>
              </w:rPr>
            </w:pPr>
            <w:r w:rsidDel="00000000" w:rsidR="00000000" w:rsidRPr="00000000">
              <w:rPr>
                <w:color w:val="2f2f2f"/>
                <w:sz w:val="14"/>
                <w:szCs w:val="14"/>
                <w:rtl w:val="0"/>
              </w:rPr>
              <w:t xml:space="preserve">Número de</w:t>
            </w:r>
          </w:p>
          <w:p w:rsidR="00000000" w:rsidDel="00000000" w:rsidP="00000000" w:rsidRDefault="00000000" w:rsidRPr="00000000" w14:paraId="000002D2">
            <w:pPr>
              <w:spacing w:after="40" w:before="40" w:lineRule="auto"/>
              <w:ind w:left="80" w:firstLine="0"/>
              <w:jc w:val="center"/>
              <w:rPr>
                <w:color w:val="2f2f2f"/>
                <w:sz w:val="14"/>
                <w:szCs w:val="14"/>
              </w:rPr>
            </w:pPr>
            <w:r w:rsidDel="00000000" w:rsidR="00000000" w:rsidRPr="00000000">
              <w:rPr>
                <w:color w:val="2f2f2f"/>
                <w:sz w:val="14"/>
                <w:szCs w:val="14"/>
                <w:rtl w:val="0"/>
              </w:rPr>
              <w:t xml:space="preserve">registros de</w:t>
            </w:r>
          </w:p>
          <w:p w:rsidR="00000000" w:rsidDel="00000000" w:rsidP="00000000" w:rsidRDefault="00000000" w:rsidRPr="00000000" w14:paraId="000002D3">
            <w:pPr>
              <w:spacing w:after="40" w:before="40" w:lineRule="auto"/>
              <w:ind w:left="80" w:firstLine="0"/>
              <w:jc w:val="center"/>
              <w:rPr>
                <w:color w:val="2f2f2f"/>
                <w:sz w:val="14"/>
                <w:szCs w:val="14"/>
              </w:rPr>
            </w:pPr>
            <w:r w:rsidDel="00000000" w:rsidR="00000000" w:rsidRPr="00000000">
              <w:rPr>
                <w:color w:val="2f2f2f"/>
                <w:sz w:val="14"/>
                <w:szCs w:val="14"/>
                <w:rtl w:val="0"/>
              </w:rPr>
              <w:t xml:space="preserve">signos distintivos</w:t>
            </w:r>
          </w:p>
          <w:p w:rsidR="00000000" w:rsidDel="00000000" w:rsidP="00000000" w:rsidRDefault="00000000" w:rsidRPr="00000000" w14:paraId="000002D4">
            <w:pPr>
              <w:spacing w:after="40" w:before="40" w:lineRule="auto"/>
              <w:ind w:left="80" w:firstLine="0"/>
              <w:jc w:val="center"/>
              <w:rPr>
                <w:color w:val="2f2f2f"/>
                <w:sz w:val="14"/>
                <w:szCs w:val="14"/>
              </w:rPr>
            </w:pPr>
            <w:r w:rsidDel="00000000" w:rsidR="00000000" w:rsidRPr="00000000">
              <w:rPr>
                <w:color w:val="2f2f2f"/>
                <w:sz w:val="14"/>
                <w:szCs w:val="14"/>
                <w:rtl w:val="0"/>
              </w:rPr>
              <w:t xml:space="preserve">emitidos en el</w:t>
            </w:r>
          </w:p>
          <w:p w:rsidR="00000000" w:rsidDel="00000000" w:rsidP="00000000" w:rsidRDefault="00000000" w:rsidRPr="00000000" w14:paraId="000002D5">
            <w:pPr>
              <w:spacing w:after="40" w:before="40" w:lineRule="auto"/>
              <w:ind w:left="80" w:firstLine="0"/>
              <w:jc w:val="center"/>
              <w:rPr>
                <w:color w:val="2f2f2f"/>
                <w:sz w:val="14"/>
                <w:szCs w:val="14"/>
              </w:rPr>
            </w:pPr>
            <w:r w:rsidDel="00000000" w:rsidR="00000000" w:rsidRPr="00000000">
              <w:rPr>
                <w:color w:val="2f2f2f"/>
                <w:sz w:val="14"/>
                <w:szCs w:val="14"/>
                <w:rtl w:val="0"/>
              </w:rPr>
              <w:t xml:space="preserve">periodo t</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D7">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Valor variable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8">
            <w:pPr>
              <w:spacing w:after="40" w:before="40" w:lineRule="auto"/>
              <w:ind w:left="80" w:firstLine="0"/>
              <w:jc w:val="center"/>
              <w:rPr>
                <w:color w:val="2f2f2f"/>
                <w:sz w:val="14"/>
                <w:szCs w:val="14"/>
              </w:rPr>
            </w:pPr>
            <w:r w:rsidDel="00000000" w:rsidR="00000000" w:rsidRPr="00000000">
              <w:rPr>
                <w:color w:val="2f2f2f"/>
                <w:sz w:val="14"/>
                <w:szCs w:val="14"/>
                <w:rtl w:val="0"/>
              </w:rPr>
              <w:t xml:space="preserve">108,106</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D9">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Fuente de</w:t>
            </w:r>
          </w:p>
          <w:p w:rsidR="00000000" w:rsidDel="00000000" w:rsidP="00000000" w:rsidRDefault="00000000" w:rsidRPr="00000000" w14:paraId="000002DA">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información</w:t>
            </w:r>
          </w:p>
          <w:p w:rsidR="00000000" w:rsidDel="00000000" w:rsidP="00000000" w:rsidRDefault="00000000" w:rsidRPr="00000000" w14:paraId="000002DB">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variable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DD">
            <w:pPr>
              <w:spacing w:after="40" w:before="40" w:lineRule="auto"/>
              <w:ind w:left="80" w:firstLine="0"/>
              <w:jc w:val="center"/>
              <w:rPr>
                <w:color w:val="2f2f2f"/>
                <w:sz w:val="14"/>
                <w:szCs w:val="14"/>
              </w:rPr>
            </w:pPr>
            <w:r w:rsidDel="00000000" w:rsidR="00000000" w:rsidRPr="00000000">
              <w:rPr>
                <w:color w:val="2f2f2f"/>
                <w:sz w:val="14"/>
                <w:szCs w:val="14"/>
                <w:rtl w:val="0"/>
              </w:rPr>
              <w:t xml:space="preserve">IMPI en cifras</w:t>
            </w:r>
          </w:p>
          <w:p w:rsidR="00000000" w:rsidDel="00000000" w:rsidP="00000000" w:rsidRDefault="00000000" w:rsidRPr="00000000" w14:paraId="000002DE">
            <w:pPr>
              <w:spacing w:after="40" w:before="40" w:lineRule="auto"/>
              <w:ind w:left="80" w:firstLine="0"/>
              <w:jc w:val="center"/>
              <w:rPr>
                <w:color w:val="2f2f2f"/>
                <w:sz w:val="14"/>
                <w:szCs w:val="14"/>
              </w:rPr>
            </w:pPr>
            <w:r w:rsidDel="00000000" w:rsidR="00000000" w:rsidRPr="00000000">
              <w:rPr>
                <w:color w:val="2f2f2f"/>
                <w:sz w:val="14"/>
                <w:szCs w:val="14"/>
                <w:rtl w:val="0"/>
              </w:rPr>
              <w:t xml:space="preserve">https://www.gob.mx/impi/do</w:t>
            </w:r>
          </w:p>
          <w:p w:rsidR="00000000" w:rsidDel="00000000" w:rsidP="00000000" w:rsidRDefault="00000000" w:rsidRPr="00000000" w14:paraId="000002DF">
            <w:pPr>
              <w:spacing w:after="40" w:before="40" w:lineRule="auto"/>
              <w:ind w:left="80" w:firstLine="0"/>
              <w:jc w:val="center"/>
              <w:rPr>
                <w:color w:val="2f2f2f"/>
                <w:sz w:val="14"/>
                <w:szCs w:val="14"/>
              </w:rPr>
            </w:pPr>
            <w:r w:rsidDel="00000000" w:rsidR="00000000" w:rsidRPr="00000000">
              <w:rPr>
                <w:color w:val="2f2f2f"/>
                <w:sz w:val="14"/>
                <w:szCs w:val="14"/>
                <w:rtl w:val="0"/>
              </w:rPr>
              <w:t xml:space="preserve">cumentos/instituto-</w:t>
            </w:r>
          </w:p>
          <w:p w:rsidR="00000000" w:rsidDel="00000000" w:rsidP="00000000" w:rsidRDefault="00000000" w:rsidRPr="00000000" w14:paraId="000002E0">
            <w:pPr>
              <w:spacing w:after="40" w:before="40" w:lineRule="auto"/>
              <w:ind w:left="80" w:firstLine="0"/>
              <w:jc w:val="center"/>
              <w:rPr>
                <w:color w:val="2f2f2f"/>
                <w:sz w:val="14"/>
                <w:szCs w:val="14"/>
              </w:rPr>
            </w:pPr>
            <w:r w:rsidDel="00000000" w:rsidR="00000000" w:rsidRPr="00000000">
              <w:rPr>
                <w:color w:val="2f2f2f"/>
                <w:sz w:val="14"/>
                <w:szCs w:val="14"/>
                <w:rtl w:val="0"/>
              </w:rPr>
              <w:t xml:space="preserve">mexicano-de-la-propiedad-</w:t>
            </w:r>
          </w:p>
          <w:p w:rsidR="00000000" w:rsidDel="00000000" w:rsidP="00000000" w:rsidRDefault="00000000" w:rsidRPr="00000000" w14:paraId="000002E1">
            <w:pPr>
              <w:spacing w:after="40" w:before="40" w:lineRule="auto"/>
              <w:ind w:left="80" w:firstLine="0"/>
              <w:jc w:val="center"/>
              <w:rPr>
                <w:color w:val="2f2f2f"/>
                <w:sz w:val="14"/>
                <w:szCs w:val="14"/>
              </w:rPr>
            </w:pPr>
            <w:r w:rsidDel="00000000" w:rsidR="00000000" w:rsidRPr="00000000">
              <w:rPr>
                <w:color w:val="2f2f2f"/>
                <w:sz w:val="14"/>
                <w:szCs w:val="14"/>
                <w:rtl w:val="0"/>
              </w:rPr>
              <w:t xml:space="preserve">industrial-en-cifras-impi-en-</w:t>
            </w:r>
          </w:p>
          <w:p w:rsidR="00000000" w:rsidDel="00000000" w:rsidP="00000000" w:rsidRDefault="00000000" w:rsidRPr="00000000" w14:paraId="000002E2">
            <w:pPr>
              <w:spacing w:after="40" w:before="40" w:lineRule="auto"/>
              <w:ind w:left="80" w:firstLine="0"/>
              <w:jc w:val="center"/>
              <w:rPr>
                <w:color w:val="2f2f2f"/>
                <w:sz w:val="14"/>
                <w:szCs w:val="14"/>
              </w:rPr>
            </w:pPr>
            <w:r w:rsidDel="00000000" w:rsidR="00000000" w:rsidRPr="00000000">
              <w:rPr>
                <w:color w:val="2f2f2f"/>
                <w:sz w:val="14"/>
                <w:szCs w:val="14"/>
                <w:rtl w:val="0"/>
              </w:rPr>
              <w:t xml:space="preserve">cifras</w:t>
            </w:r>
          </w:p>
        </w:tc>
      </w:tr>
      <w:tr>
        <w:trPr>
          <w:trHeight w:val="148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E3">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Nombre variable 2</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4">
            <w:pPr>
              <w:spacing w:after="40" w:before="40" w:lineRule="auto"/>
              <w:ind w:left="80" w:firstLine="0"/>
              <w:jc w:val="center"/>
              <w:rPr>
                <w:color w:val="2f2f2f"/>
                <w:sz w:val="14"/>
                <w:szCs w:val="14"/>
              </w:rPr>
            </w:pPr>
            <w:r w:rsidDel="00000000" w:rsidR="00000000" w:rsidRPr="00000000">
              <w:rPr>
                <w:color w:val="2f2f2f"/>
                <w:sz w:val="14"/>
                <w:szCs w:val="14"/>
                <w:rtl w:val="0"/>
              </w:rPr>
              <w:t xml:space="preserve">Número de</w:t>
            </w:r>
          </w:p>
          <w:p w:rsidR="00000000" w:rsidDel="00000000" w:rsidP="00000000" w:rsidRDefault="00000000" w:rsidRPr="00000000" w14:paraId="000002E5">
            <w:pPr>
              <w:spacing w:after="40" w:before="40" w:lineRule="auto"/>
              <w:ind w:left="80" w:firstLine="0"/>
              <w:jc w:val="center"/>
              <w:rPr>
                <w:color w:val="2f2f2f"/>
                <w:sz w:val="14"/>
                <w:szCs w:val="14"/>
              </w:rPr>
            </w:pPr>
            <w:r w:rsidDel="00000000" w:rsidR="00000000" w:rsidRPr="00000000">
              <w:rPr>
                <w:color w:val="2f2f2f"/>
                <w:sz w:val="14"/>
                <w:szCs w:val="14"/>
                <w:rtl w:val="0"/>
              </w:rPr>
              <w:t xml:space="preserve">registros de</w:t>
            </w:r>
          </w:p>
          <w:p w:rsidR="00000000" w:rsidDel="00000000" w:rsidP="00000000" w:rsidRDefault="00000000" w:rsidRPr="00000000" w14:paraId="000002E6">
            <w:pPr>
              <w:spacing w:after="40" w:before="40" w:lineRule="auto"/>
              <w:ind w:left="80" w:firstLine="0"/>
              <w:jc w:val="center"/>
              <w:rPr>
                <w:color w:val="2f2f2f"/>
                <w:sz w:val="14"/>
                <w:szCs w:val="14"/>
              </w:rPr>
            </w:pPr>
            <w:r w:rsidDel="00000000" w:rsidR="00000000" w:rsidRPr="00000000">
              <w:rPr>
                <w:color w:val="2f2f2f"/>
                <w:sz w:val="14"/>
                <w:szCs w:val="14"/>
                <w:rtl w:val="0"/>
              </w:rPr>
              <w:t xml:space="preserve">signos distintivos</w:t>
            </w:r>
          </w:p>
          <w:p w:rsidR="00000000" w:rsidDel="00000000" w:rsidP="00000000" w:rsidRDefault="00000000" w:rsidRPr="00000000" w14:paraId="000002E7">
            <w:pPr>
              <w:spacing w:after="40" w:before="40" w:lineRule="auto"/>
              <w:ind w:left="80" w:firstLine="0"/>
              <w:jc w:val="center"/>
              <w:rPr>
                <w:color w:val="2f2f2f"/>
                <w:sz w:val="14"/>
                <w:szCs w:val="14"/>
              </w:rPr>
            </w:pPr>
            <w:r w:rsidDel="00000000" w:rsidR="00000000" w:rsidRPr="00000000">
              <w:rPr>
                <w:color w:val="2f2f2f"/>
                <w:sz w:val="14"/>
                <w:szCs w:val="14"/>
                <w:rtl w:val="0"/>
              </w:rPr>
              <w:t xml:space="preserve">emitidos en el</w:t>
            </w:r>
          </w:p>
          <w:p w:rsidR="00000000" w:rsidDel="00000000" w:rsidP="00000000" w:rsidRDefault="00000000" w:rsidRPr="00000000" w14:paraId="000002E8">
            <w:pPr>
              <w:spacing w:after="40" w:before="40" w:lineRule="auto"/>
              <w:ind w:left="80" w:firstLine="0"/>
              <w:jc w:val="center"/>
              <w:rPr>
                <w:color w:val="2f2f2f"/>
                <w:sz w:val="14"/>
                <w:szCs w:val="14"/>
              </w:rPr>
            </w:pPr>
            <w:r w:rsidDel="00000000" w:rsidR="00000000" w:rsidRPr="00000000">
              <w:rPr>
                <w:color w:val="2f2f2f"/>
                <w:sz w:val="14"/>
                <w:szCs w:val="14"/>
                <w:rtl w:val="0"/>
              </w:rPr>
              <w:t xml:space="preserve">periodo t-1</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EA">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Valor variable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EB">
            <w:pPr>
              <w:spacing w:after="40" w:before="40" w:lineRule="auto"/>
              <w:ind w:left="80" w:firstLine="0"/>
              <w:jc w:val="center"/>
              <w:rPr>
                <w:color w:val="2f2f2f"/>
                <w:sz w:val="14"/>
                <w:szCs w:val="14"/>
              </w:rPr>
            </w:pPr>
            <w:r w:rsidDel="00000000" w:rsidR="00000000" w:rsidRPr="00000000">
              <w:rPr>
                <w:color w:val="2f2f2f"/>
                <w:sz w:val="14"/>
                <w:szCs w:val="14"/>
                <w:rtl w:val="0"/>
              </w:rPr>
              <w:t xml:space="preserve">130,472</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EC">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Fuente de</w:t>
            </w:r>
          </w:p>
          <w:p w:rsidR="00000000" w:rsidDel="00000000" w:rsidP="00000000" w:rsidRDefault="00000000" w:rsidRPr="00000000" w14:paraId="000002ED">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información</w:t>
            </w:r>
          </w:p>
          <w:p w:rsidR="00000000" w:rsidDel="00000000" w:rsidP="00000000" w:rsidRDefault="00000000" w:rsidRPr="00000000" w14:paraId="000002EE">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variable 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0">
            <w:pPr>
              <w:spacing w:after="40" w:before="40" w:lineRule="auto"/>
              <w:ind w:left="80" w:firstLine="0"/>
              <w:jc w:val="center"/>
              <w:rPr>
                <w:color w:val="2f2f2f"/>
                <w:sz w:val="14"/>
                <w:szCs w:val="14"/>
              </w:rPr>
            </w:pPr>
            <w:r w:rsidDel="00000000" w:rsidR="00000000" w:rsidRPr="00000000">
              <w:rPr>
                <w:color w:val="2f2f2f"/>
                <w:sz w:val="14"/>
                <w:szCs w:val="14"/>
                <w:rtl w:val="0"/>
              </w:rPr>
              <w:t xml:space="preserve">IMPI en cifras</w:t>
            </w:r>
          </w:p>
          <w:p w:rsidR="00000000" w:rsidDel="00000000" w:rsidP="00000000" w:rsidRDefault="00000000" w:rsidRPr="00000000" w14:paraId="000002F1">
            <w:pPr>
              <w:spacing w:after="40" w:before="40" w:lineRule="auto"/>
              <w:ind w:left="80" w:firstLine="0"/>
              <w:jc w:val="center"/>
              <w:rPr>
                <w:color w:val="2f2f2f"/>
                <w:sz w:val="14"/>
                <w:szCs w:val="14"/>
              </w:rPr>
            </w:pPr>
            <w:r w:rsidDel="00000000" w:rsidR="00000000" w:rsidRPr="00000000">
              <w:rPr>
                <w:color w:val="2f2f2f"/>
                <w:sz w:val="14"/>
                <w:szCs w:val="14"/>
                <w:rtl w:val="0"/>
              </w:rPr>
              <w:t xml:space="preserve">https://www.gob.mx/impi/do</w:t>
            </w:r>
          </w:p>
          <w:p w:rsidR="00000000" w:rsidDel="00000000" w:rsidP="00000000" w:rsidRDefault="00000000" w:rsidRPr="00000000" w14:paraId="000002F2">
            <w:pPr>
              <w:spacing w:after="40" w:before="40" w:lineRule="auto"/>
              <w:ind w:left="80" w:firstLine="0"/>
              <w:jc w:val="center"/>
              <w:rPr>
                <w:color w:val="2f2f2f"/>
                <w:sz w:val="14"/>
                <w:szCs w:val="14"/>
              </w:rPr>
            </w:pPr>
            <w:r w:rsidDel="00000000" w:rsidR="00000000" w:rsidRPr="00000000">
              <w:rPr>
                <w:color w:val="2f2f2f"/>
                <w:sz w:val="14"/>
                <w:szCs w:val="14"/>
                <w:rtl w:val="0"/>
              </w:rPr>
              <w:t xml:space="preserve">cumentos/instituto-</w:t>
            </w:r>
          </w:p>
          <w:p w:rsidR="00000000" w:rsidDel="00000000" w:rsidP="00000000" w:rsidRDefault="00000000" w:rsidRPr="00000000" w14:paraId="000002F3">
            <w:pPr>
              <w:spacing w:after="40" w:before="40" w:lineRule="auto"/>
              <w:ind w:left="80" w:firstLine="0"/>
              <w:jc w:val="center"/>
              <w:rPr>
                <w:color w:val="2f2f2f"/>
                <w:sz w:val="14"/>
                <w:szCs w:val="14"/>
              </w:rPr>
            </w:pPr>
            <w:r w:rsidDel="00000000" w:rsidR="00000000" w:rsidRPr="00000000">
              <w:rPr>
                <w:color w:val="2f2f2f"/>
                <w:sz w:val="14"/>
                <w:szCs w:val="14"/>
                <w:rtl w:val="0"/>
              </w:rPr>
              <w:t xml:space="preserve">mexicano-de-la-propiedad-</w:t>
            </w:r>
          </w:p>
          <w:p w:rsidR="00000000" w:rsidDel="00000000" w:rsidP="00000000" w:rsidRDefault="00000000" w:rsidRPr="00000000" w14:paraId="000002F4">
            <w:pPr>
              <w:spacing w:after="40" w:before="40" w:lineRule="auto"/>
              <w:ind w:left="80" w:firstLine="0"/>
              <w:jc w:val="center"/>
              <w:rPr>
                <w:color w:val="2f2f2f"/>
                <w:sz w:val="14"/>
                <w:szCs w:val="14"/>
              </w:rPr>
            </w:pPr>
            <w:r w:rsidDel="00000000" w:rsidR="00000000" w:rsidRPr="00000000">
              <w:rPr>
                <w:color w:val="2f2f2f"/>
                <w:sz w:val="14"/>
                <w:szCs w:val="14"/>
                <w:rtl w:val="0"/>
              </w:rPr>
              <w:t xml:space="preserve">industrial-en-cifras-impi-en-</w:t>
            </w:r>
          </w:p>
          <w:p w:rsidR="00000000" w:rsidDel="00000000" w:rsidP="00000000" w:rsidRDefault="00000000" w:rsidRPr="00000000" w14:paraId="000002F5">
            <w:pPr>
              <w:spacing w:after="40" w:before="40" w:lineRule="auto"/>
              <w:ind w:left="80" w:firstLine="0"/>
              <w:jc w:val="center"/>
              <w:rPr>
                <w:color w:val="2f2f2f"/>
                <w:sz w:val="14"/>
                <w:szCs w:val="14"/>
              </w:rPr>
            </w:pPr>
            <w:r w:rsidDel="00000000" w:rsidR="00000000" w:rsidRPr="00000000">
              <w:rPr>
                <w:color w:val="2f2f2f"/>
                <w:sz w:val="14"/>
                <w:szCs w:val="14"/>
                <w:rtl w:val="0"/>
              </w:rPr>
              <w:t xml:space="preserve">cifras</w:t>
            </w:r>
          </w:p>
        </w:tc>
      </w:tr>
      <w:tr>
        <w:trPr>
          <w:trHeight w:val="75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2F6">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Sustitución en</w:t>
            </w:r>
          </w:p>
          <w:p w:rsidR="00000000" w:rsidDel="00000000" w:rsidP="00000000" w:rsidRDefault="00000000" w:rsidRPr="00000000" w14:paraId="000002F7">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método de cálculo</w:t>
            </w:r>
          </w:p>
          <w:p w:rsidR="00000000" w:rsidDel="00000000" w:rsidP="00000000" w:rsidRDefault="00000000" w:rsidRPr="00000000" w14:paraId="000002F8">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del indicador</w:t>
            </w:r>
          </w:p>
        </w:tc>
        <w:tc>
          <w:tcPr>
            <w:gridSpan w:val="7"/>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2F9">
            <w:pPr>
              <w:spacing w:after="40" w:before="40" w:lineRule="auto"/>
              <w:ind w:left="80" w:firstLine="0"/>
              <w:jc w:val="center"/>
              <w:rPr>
                <w:color w:val="2f2f2f"/>
                <w:sz w:val="14"/>
                <w:szCs w:val="14"/>
              </w:rPr>
            </w:pPr>
            <w:r w:rsidDel="00000000" w:rsidR="00000000" w:rsidRPr="00000000">
              <w:rPr>
                <w:color w:val="2f2f2f"/>
                <w:sz w:val="14"/>
                <w:szCs w:val="14"/>
                <w:rtl w:val="0"/>
              </w:rPr>
              <w:t xml:space="preserve">((108,106 / 130,472) 1) x 100 = -17.1%</w:t>
            </w:r>
          </w:p>
        </w:tc>
      </w:tr>
    </w:tbl>
    <w:p w:rsidR="00000000" w:rsidDel="00000000" w:rsidP="00000000" w:rsidRDefault="00000000" w:rsidRPr="00000000" w14:paraId="0000030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5.0484873601328"/>
        <w:gridCol w:w="535.4849112760427"/>
        <w:gridCol w:w="1295.5280111517163"/>
        <w:gridCol w:w="716.858832837283"/>
        <w:gridCol w:w="630.4902987605019"/>
        <w:gridCol w:w="2651.5139961571795"/>
        <w:gridCol w:w="742.7693930603174"/>
        <w:gridCol w:w="716.858832837283"/>
        <w:gridCol w:w="880.959047583167"/>
        <w:tblGridChange w:id="0">
          <w:tblGrid>
            <w:gridCol w:w="855.0484873601328"/>
            <w:gridCol w:w="535.4849112760427"/>
            <w:gridCol w:w="1295.5280111517163"/>
            <w:gridCol w:w="716.858832837283"/>
            <w:gridCol w:w="630.4902987605019"/>
            <w:gridCol w:w="2651.5139961571795"/>
            <w:gridCol w:w="742.7693930603174"/>
            <w:gridCol w:w="716.858832837283"/>
            <w:gridCol w:w="880.959047583167"/>
          </w:tblGrid>
        </w:tblGridChange>
      </w:tblGrid>
      <w:tr>
        <w:trPr>
          <w:trHeight w:val="315" w:hRule="atLeast"/>
        </w:trPr>
        <w:tc>
          <w:tcPr>
            <w:gridSpan w:val="9"/>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301">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VALOR DE LÍNEA BASE Y METAS</w:t>
            </w:r>
          </w:p>
        </w:tc>
      </w:tr>
      <w:tr>
        <w:trPr>
          <w:trHeight w:val="315" w:hRule="atLeast"/>
        </w:trPr>
        <w:tc>
          <w:tcPr>
            <w:gridSpan w:val="5"/>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0A">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Línea base</w:t>
            </w:r>
          </w:p>
        </w:tc>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0F">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Nota sobre la línea base</w:t>
            </w:r>
          </w:p>
        </w:tc>
      </w:tr>
      <w:tr>
        <w:trPr>
          <w:trHeight w:val="36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13">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Valor</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5">
            <w:pPr>
              <w:spacing w:after="40" w:before="40" w:lineRule="auto"/>
              <w:ind w:left="80" w:firstLine="0"/>
              <w:jc w:val="center"/>
              <w:rPr>
                <w:color w:val="2f2f2f"/>
                <w:sz w:val="14"/>
                <w:szCs w:val="14"/>
              </w:rPr>
            </w:pPr>
            <w:r w:rsidDel="00000000" w:rsidR="00000000" w:rsidRPr="00000000">
              <w:rPr>
                <w:color w:val="2f2f2f"/>
                <w:sz w:val="14"/>
                <w:szCs w:val="14"/>
                <w:rtl w:val="0"/>
              </w:rPr>
              <w:t xml:space="preserve">-17.1%</w:t>
            </w:r>
          </w:p>
        </w:tc>
        <w:tc>
          <w:tcPr>
            <w:gridSpan w:val="4"/>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8">
            <w:pPr>
              <w:spacing w:after="40" w:before="40" w:lineRule="auto"/>
              <w:ind w:left="80" w:firstLine="0"/>
              <w:jc w:val="both"/>
              <w:rPr>
                <w:color w:val="2f2f2f"/>
                <w:sz w:val="14"/>
                <w:szCs w:val="14"/>
              </w:rPr>
            </w:pPr>
            <w:r w:rsidDel="00000000" w:rsidR="00000000" w:rsidRPr="00000000">
              <w:rPr>
                <w:color w:val="2f2f2f"/>
                <w:sz w:val="14"/>
                <w:szCs w:val="14"/>
                <w:rtl w:val="0"/>
              </w:rPr>
              <w:t xml:space="preserve">Se toma como línea base 2019 porque es el año en el que el IMPI modifica su estrategia e inicia la implementación de acciones para fortalecer la propiedad industrial e impulsar la creatividad, innovación y el desarrollo económico en la presente administración.</w:t>
            </w:r>
          </w:p>
        </w:tc>
      </w:tr>
      <w:tr>
        <w:trPr>
          <w:trHeight w:val="37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1C">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Año</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1E">
            <w:pPr>
              <w:spacing w:after="40" w:before="40" w:lineRule="auto"/>
              <w:ind w:left="80" w:firstLine="0"/>
              <w:jc w:val="center"/>
              <w:rPr>
                <w:color w:val="2f2f2f"/>
                <w:sz w:val="14"/>
                <w:szCs w:val="14"/>
              </w:rPr>
            </w:pPr>
            <w:r w:rsidDel="00000000" w:rsidR="00000000" w:rsidRPr="00000000">
              <w:rPr>
                <w:color w:val="2f2f2f"/>
                <w:sz w:val="14"/>
                <w:szCs w:val="14"/>
                <w:rtl w:val="0"/>
              </w:rPr>
              <w:t xml:space="preserve">2019</w:t>
            </w:r>
          </w:p>
        </w:tc>
        <w:tc>
          <w:tcPr>
            <w:gridSpan w:val="4"/>
            <w:vMerge w:val="continue"/>
            <w:tcBorders>
              <w:bottom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321">
            <w:pPr>
              <w:ind w:left="80" w:firstLine="0"/>
              <w:rPr>
                <w:color w:val="2f2f2f"/>
                <w:sz w:val="18"/>
                <w:szCs w:val="18"/>
              </w:rPr>
            </w:pPr>
            <w:r w:rsidDel="00000000" w:rsidR="00000000" w:rsidRPr="00000000">
              <w:rPr>
                <w:rtl w:val="0"/>
              </w:rPr>
            </w:r>
          </w:p>
        </w:tc>
      </w:tr>
      <w:tr>
        <w:trPr>
          <w:trHeight w:val="315" w:hRule="atLeast"/>
        </w:trPr>
        <w:tc>
          <w:tcPr>
            <w:gridSpan w:val="5"/>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25">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META 2024</w:t>
            </w:r>
          </w:p>
        </w:tc>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2A">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Nota sobre la meta 2024</w:t>
            </w:r>
          </w:p>
        </w:tc>
      </w:tr>
      <w:tr>
        <w:trPr>
          <w:trHeight w:val="315" w:hRule="atLeast"/>
        </w:trPr>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2E">
            <w:pPr>
              <w:spacing w:after="40" w:before="40" w:lineRule="auto"/>
              <w:ind w:left="80" w:firstLine="0"/>
              <w:jc w:val="center"/>
              <w:rPr>
                <w:color w:val="2f2f2f"/>
                <w:sz w:val="14"/>
                <w:szCs w:val="14"/>
              </w:rPr>
            </w:pPr>
            <w:r w:rsidDel="00000000" w:rsidR="00000000" w:rsidRPr="00000000">
              <w:rPr>
                <w:color w:val="2f2f2f"/>
                <w:sz w:val="14"/>
                <w:szCs w:val="14"/>
                <w:rtl w:val="0"/>
              </w:rPr>
              <w:t xml:space="preserve">5.0%</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33">
            <w:pPr>
              <w:spacing w:after="40" w:before="4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315" w:hRule="atLeast"/>
        </w:trPr>
        <w:tc>
          <w:tcPr>
            <w:gridSpan w:val="9"/>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337">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SERIE HISTÓRICA DE LA META PARA EL BIENESTAR O PARÁMETRO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40">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2012</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41">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2013</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43">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2014</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44">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2015</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46">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2016</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47">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2017</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48">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2018</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9">
            <w:pPr>
              <w:spacing w:after="40" w:before="40" w:lineRule="auto"/>
              <w:ind w:left="80" w:firstLine="0"/>
              <w:jc w:val="center"/>
              <w:rPr>
                <w:color w:val="2f2f2f"/>
                <w:sz w:val="14"/>
                <w:szCs w:val="14"/>
              </w:rPr>
            </w:pPr>
            <w:r w:rsidDel="00000000" w:rsidR="00000000" w:rsidRPr="00000000">
              <w:rPr>
                <w:color w:val="2f2f2f"/>
                <w:sz w:val="14"/>
                <w:szCs w:val="14"/>
                <w:rtl w:val="0"/>
              </w:rPr>
              <w:t xml:space="preserve">20.4%</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A">
            <w:pPr>
              <w:spacing w:after="40" w:before="40" w:lineRule="auto"/>
              <w:ind w:left="80" w:firstLine="0"/>
              <w:jc w:val="center"/>
              <w:rPr>
                <w:color w:val="2f2f2f"/>
                <w:sz w:val="14"/>
                <w:szCs w:val="14"/>
              </w:rPr>
            </w:pPr>
            <w:r w:rsidDel="00000000" w:rsidR="00000000" w:rsidRPr="00000000">
              <w:rPr>
                <w:color w:val="2f2f2f"/>
                <w:sz w:val="14"/>
                <w:szCs w:val="14"/>
                <w:rtl w:val="0"/>
              </w:rPr>
              <w:t xml:space="preserve">3.4%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C">
            <w:pPr>
              <w:spacing w:after="40" w:before="40" w:lineRule="auto"/>
              <w:ind w:left="80" w:firstLine="0"/>
              <w:jc w:val="center"/>
              <w:rPr>
                <w:color w:val="2f2f2f"/>
                <w:sz w:val="14"/>
                <w:szCs w:val="14"/>
              </w:rPr>
            </w:pPr>
            <w:r w:rsidDel="00000000" w:rsidR="00000000" w:rsidRPr="00000000">
              <w:rPr>
                <w:color w:val="2f2f2f"/>
                <w:sz w:val="14"/>
                <w:szCs w:val="14"/>
                <w:rtl w:val="0"/>
              </w:rPr>
              <w:t xml:space="preserve">6.0%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D">
            <w:pPr>
              <w:spacing w:after="40" w:before="40" w:lineRule="auto"/>
              <w:ind w:left="80" w:firstLine="0"/>
              <w:jc w:val="center"/>
              <w:rPr>
                <w:color w:val="2f2f2f"/>
                <w:sz w:val="14"/>
                <w:szCs w:val="14"/>
              </w:rPr>
            </w:pPr>
            <w:r w:rsidDel="00000000" w:rsidR="00000000" w:rsidRPr="00000000">
              <w:rPr>
                <w:color w:val="2f2f2f"/>
                <w:sz w:val="14"/>
                <w:szCs w:val="14"/>
                <w:rtl w:val="0"/>
              </w:rPr>
              <w:t xml:space="preserve">11.6%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F">
            <w:pPr>
              <w:spacing w:after="40" w:before="40" w:lineRule="auto"/>
              <w:ind w:left="80" w:firstLine="0"/>
              <w:jc w:val="center"/>
              <w:rPr>
                <w:color w:val="2f2f2f"/>
                <w:sz w:val="14"/>
                <w:szCs w:val="14"/>
              </w:rPr>
            </w:pPr>
            <w:r w:rsidDel="00000000" w:rsidR="00000000" w:rsidRPr="00000000">
              <w:rPr>
                <w:color w:val="2f2f2f"/>
                <w:sz w:val="14"/>
                <w:szCs w:val="14"/>
                <w:rtl w:val="0"/>
              </w:rPr>
              <w:t xml:space="preserve">19.5%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0">
            <w:pPr>
              <w:spacing w:after="40" w:before="40" w:lineRule="auto"/>
              <w:ind w:left="80" w:firstLine="0"/>
              <w:jc w:val="center"/>
              <w:rPr>
                <w:color w:val="2f2f2f"/>
                <w:sz w:val="14"/>
                <w:szCs w:val="14"/>
              </w:rPr>
            </w:pPr>
            <w:r w:rsidDel="00000000" w:rsidR="00000000" w:rsidRPr="00000000">
              <w:rPr>
                <w:color w:val="2f2f2f"/>
                <w:sz w:val="14"/>
                <w:szCs w:val="14"/>
                <w:rtl w:val="0"/>
              </w:rPr>
              <w:t xml:space="preserve">8.5%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1">
            <w:pPr>
              <w:spacing w:after="40" w:before="40" w:lineRule="auto"/>
              <w:ind w:left="80" w:firstLine="0"/>
              <w:jc w:val="center"/>
              <w:rPr>
                <w:color w:val="2f2f2f"/>
                <w:sz w:val="14"/>
                <w:szCs w:val="14"/>
              </w:rPr>
            </w:pPr>
            <w:r w:rsidDel="00000000" w:rsidR="00000000" w:rsidRPr="00000000">
              <w:rPr>
                <w:color w:val="2f2f2f"/>
                <w:sz w:val="14"/>
                <w:szCs w:val="14"/>
                <w:rtl w:val="0"/>
              </w:rPr>
              <w:t xml:space="preserve">0.09%</w:t>
            </w:r>
          </w:p>
        </w:tc>
      </w:tr>
    </w:tbl>
    <w:p w:rsidR="00000000" w:rsidDel="00000000" w:rsidP="00000000" w:rsidRDefault="00000000" w:rsidRPr="00000000" w14:paraId="0000035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Parámetro 2 del bienestar</w:t>
      </w:r>
    </w:p>
    <w:tbl>
      <w:tblPr>
        <w:tblStyle w:val="Table15"/>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3.1188882479983"/>
        <w:gridCol w:w="300.8720472440939"/>
        <w:gridCol w:w="2199.6753812928414"/>
        <w:gridCol w:w="300.8720472440939"/>
        <w:gridCol w:w="1959.7107942427133"/>
        <w:gridCol w:w="300.8720472440939"/>
        <w:gridCol w:w="2213.0067472400706"/>
        <w:gridCol w:w="300.8720472440939"/>
        <w:tblGridChange w:id="0">
          <w:tblGrid>
            <w:gridCol w:w="1453.1188882479983"/>
            <w:gridCol w:w="300.8720472440939"/>
            <w:gridCol w:w="2199.6753812928414"/>
            <w:gridCol w:w="300.8720472440939"/>
            <w:gridCol w:w="1959.7107942427133"/>
            <w:gridCol w:w="300.8720472440939"/>
            <w:gridCol w:w="2213.0067472400706"/>
            <w:gridCol w:w="300.8720472440939"/>
          </w:tblGrid>
        </w:tblGridChange>
      </w:tblGrid>
      <w:tr>
        <w:trPr>
          <w:trHeight w:val="315" w:hRule="atLeast"/>
        </w:trPr>
        <w:tc>
          <w:tcPr>
            <w:gridSpan w:val="8"/>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353">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ELEMENTOS DE META PARA EL BIENESTAR O PARÁMETRO</w:t>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5B">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Nombre</w:t>
            </w:r>
          </w:p>
        </w:tc>
        <w:tc>
          <w:tcPr>
            <w:gridSpan w:val="6"/>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D">
            <w:pPr>
              <w:spacing w:after="40" w:before="40" w:lineRule="auto"/>
              <w:ind w:left="80" w:firstLine="0"/>
              <w:jc w:val="center"/>
              <w:rPr>
                <w:color w:val="2f2f2f"/>
                <w:sz w:val="14"/>
                <w:szCs w:val="14"/>
              </w:rPr>
            </w:pPr>
            <w:r w:rsidDel="00000000" w:rsidR="00000000" w:rsidRPr="00000000">
              <w:rPr>
                <w:color w:val="2f2f2f"/>
                <w:sz w:val="14"/>
                <w:szCs w:val="14"/>
                <w:rtl w:val="0"/>
              </w:rPr>
              <w:t xml:space="preserve">Tasa de variación anual del número de títulos de invenciones otorgados</w:t>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63">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Objetivo prioritario</w:t>
            </w:r>
          </w:p>
        </w:tc>
        <w:tc>
          <w:tcPr>
            <w:gridSpan w:val="6"/>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5">
            <w:pPr>
              <w:spacing w:after="40" w:before="40" w:lineRule="auto"/>
              <w:ind w:left="80" w:firstLine="0"/>
              <w:jc w:val="center"/>
              <w:rPr>
                <w:color w:val="2f2f2f"/>
                <w:sz w:val="14"/>
                <w:szCs w:val="14"/>
              </w:rPr>
            </w:pPr>
            <w:r w:rsidDel="00000000" w:rsidR="00000000" w:rsidRPr="00000000">
              <w:rPr>
                <w:color w:val="2f2f2f"/>
                <w:sz w:val="14"/>
                <w:szCs w:val="14"/>
                <w:rtl w:val="0"/>
              </w:rPr>
              <w:t xml:space="preserve">Fortalecer la propiedad industrial para impulsar la creatividad, la innovación y el desarrollo económico.</w:t>
            </w:r>
          </w:p>
        </w:tc>
      </w:tr>
      <w:tr>
        <w:trPr>
          <w:trHeight w:val="73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6B">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Definición o</w:t>
            </w:r>
          </w:p>
          <w:p w:rsidR="00000000" w:rsidDel="00000000" w:rsidP="00000000" w:rsidRDefault="00000000" w:rsidRPr="00000000" w14:paraId="0000036C">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descripción</w:t>
            </w:r>
          </w:p>
        </w:tc>
        <w:tc>
          <w:tcPr>
            <w:gridSpan w:val="6"/>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E">
            <w:pPr>
              <w:spacing w:after="40" w:before="40" w:lineRule="auto"/>
              <w:ind w:left="80" w:firstLine="0"/>
              <w:jc w:val="center"/>
              <w:rPr>
                <w:color w:val="2f2f2f"/>
                <w:sz w:val="14"/>
                <w:szCs w:val="14"/>
              </w:rPr>
            </w:pPr>
            <w:r w:rsidDel="00000000" w:rsidR="00000000" w:rsidRPr="00000000">
              <w:rPr>
                <w:color w:val="2f2f2f"/>
                <w:sz w:val="14"/>
                <w:szCs w:val="14"/>
                <w:rtl w:val="0"/>
              </w:rPr>
              <w:t xml:space="preserve">El indicador mide el cambio en el número de títulos de invenciones otorgados en el periodo respecto del periodo</w:t>
            </w:r>
          </w:p>
          <w:p w:rsidR="00000000" w:rsidDel="00000000" w:rsidP="00000000" w:rsidRDefault="00000000" w:rsidRPr="00000000" w14:paraId="0000036F">
            <w:pPr>
              <w:spacing w:after="40" w:before="40" w:lineRule="auto"/>
              <w:ind w:left="80" w:firstLine="0"/>
              <w:jc w:val="center"/>
              <w:rPr>
                <w:color w:val="2f2f2f"/>
                <w:sz w:val="14"/>
                <w:szCs w:val="14"/>
              </w:rPr>
            </w:pPr>
            <w:r w:rsidDel="00000000" w:rsidR="00000000" w:rsidRPr="00000000">
              <w:rPr>
                <w:color w:val="2f2f2f"/>
                <w:sz w:val="14"/>
                <w:szCs w:val="14"/>
                <w:rtl w:val="0"/>
              </w:rPr>
              <w:t xml:space="preserve">anterior. Las acciones de fortalecimiento que realiza el IMPI se consolidan en el resultado del indicador a través</w:t>
            </w:r>
          </w:p>
          <w:p w:rsidR="00000000" w:rsidDel="00000000" w:rsidP="00000000" w:rsidRDefault="00000000" w:rsidRPr="00000000" w14:paraId="00000370">
            <w:pPr>
              <w:spacing w:after="40" w:before="40" w:lineRule="auto"/>
              <w:ind w:left="80" w:firstLine="0"/>
              <w:jc w:val="center"/>
              <w:rPr>
                <w:color w:val="2f2f2f"/>
                <w:sz w:val="14"/>
                <w:szCs w:val="14"/>
              </w:rPr>
            </w:pPr>
            <w:r w:rsidDel="00000000" w:rsidR="00000000" w:rsidRPr="00000000">
              <w:rPr>
                <w:color w:val="2f2f2f"/>
                <w:sz w:val="14"/>
                <w:szCs w:val="14"/>
                <w:rtl w:val="0"/>
              </w:rPr>
              <w:t xml:space="preserve">de un incremento anual del número de títulos de invenciones otorgados cada año.</w:t>
            </w:r>
          </w:p>
        </w:tc>
      </w:tr>
      <w:tr>
        <w:trPr>
          <w:trHeight w:val="54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76">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Nivel de</w:t>
            </w:r>
          </w:p>
          <w:p w:rsidR="00000000" w:rsidDel="00000000" w:rsidP="00000000" w:rsidRDefault="00000000" w:rsidRPr="00000000" w14:paraId="00000377">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desagregación</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9">
            <w:pPr>
              <w:spacing w:after="40" w:before="40" w:lineRule="auto"/>
              <w:ind w:left="80" w:firstLine="0"/>
              <w:jc w:val="center"/>
              <w:rPr>
                <w:color w:val="2f2f2f"/>
                <w:sz w:val="14"/>
                <w:szCs w:val="14"/>
              </w:rPr>
            </w:pPr>
            <w:r w:rsidDel="00000000" w:rsidR="00000000" w:rsidRPr="00000000">
              <w:rPr>
                <w:color w:val="2f2f2f"/>
                <w:sz w:val="14"/>
                <w:szCs w:val="14"/>
                <w:rtl w:val="0"/>
              </w:rPr>
              <w:t xml:space="preserve">Nacional</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7B">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Periodicidad o frecuencia de</w:t>
            </w:r>
          </w:p>
          <w:p w:rsidR="00000000" w:rsidDel="00000000" w:rsidP="00000000" w:rsidRDefault="00000000" w:rsidRPr="00000000" w14:paraId="0000037C">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medición</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E">
            <w:pPr>
              <w:spacing w:after="40" w:before="40" w:lineRule="auto"/>
              <w:ind w:left="80" w:firstLine="0"/>
              <w:jc w:val="center"/>
              <w:rPr>
                <w:color w:val="2f2f2f"/>
                <w:sz w:val="14"/>
                <w:szCs w:val="14"/>
              </w:rPr>
            </w:pPr>
            <w:r w:rsidDel="00000000" w:rsidR="00000000" w:rsidRPr="00000000">
              <w:rPr>
                <w:color w:val="2f2f2f"/>
                <w:sz w:val="14"/>
                <w:szCs w:val="14"/>
                <w:rtl w:val="0"/>
              </w:rPr>
              <w:t xml:space="preserve">Anual</w:t>
            </w:r>
          </w:p>
        </w:tc>
      </w:tr>
      <w:tr>
        <w:trPr>
          <w:trHeight w:val="31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80">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Tipo</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2">
            <w:pPr>
              <w:spacing w:after="40" w:before="40" w:lineRule="auto"/>
              <w:ind w:left="80" w:firstLine="0"/>
              <w:jc w:val="center"/>
              <w:rPr>
                <w:color w:val="2f2f2f"/>
                <w:sz w:val="14"/>
                <w:szCs w:val="14"/>
              </w:rPr>
            </w:pPr>
            <w:r w:rsidDel="00000000" w:rsidR="00000000" w:rsidRPr="00000000">
              <w:rPr>
                <w:color w:val="2f2f2f"/>
                <w:sz w:val="14"/>
                <w:szCs w:val="14"/>
                <w:rtl w:val="0"/>
              </w:rPr>
              <w:t xml:space="preserve">Estratégico</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84">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Acumulado o periódico</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6">
            <w:pPr>
              <w:spacing w:after="40" w:before="40" w:lineRule="auto"/>
              <w:ind w:left="80" w:firstLine="0"/>
              <w:jc w:val="center"/>
              <w:rPr>
                <w:color w:val="2f2f2f"/>
                <w:sz w:val="14"/>
                <w:szCs w:val="14"/>
              </w:rPr>
            </w:pPr>
            <w:r w:rsidDel="00000000" w:rsidR="00000000" w:rsidRPr="00000000">
              <w:rPr>
                <w:color w:val="2f2f2f"/>
                <w:sz w:val="14"/>
                <w:szCs w:val="14"/>
                <w:rtl w:val="0"/>
              </w:rPr>
              <w:t xml:space="preserve">Periódico</w:t>
            </w:r>
          </w:p>
        </w:tc>
      </w:tr>
      <w:tr>
        <w:trPr>
          <w:trHeight w:val="54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88">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Unidad de medida</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A">
            <w:pPr>
              <w:spacing w:after="40" w:before="40" w:lineRule="auto"/>
              <w:ind w:left="80" w:firstLine="0"/>
              <w:jc w:val="center"/>
              <w:rPr>
                <w:color w:val="2f2f2f"/>
                <w:sz w:val="14"/>
                <w:szCs w:val="14"/>
              </w:rPr>
            </w:pPr>
            <w:r w:rsidDel="00000000" w:rsidR="00000000" w:rsidRPr="00000000">
              <w:rPr>
                <w:color w:val="2f2f2f"/>
                <w:sz w:val="14"/>
                <w:szCs w:val="14"/>
                <w:rtl w:val="0"/>
              </w:rPr>
              <w:t xml:space="preserve">Tasa de variación</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8C">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Periodo de recolección de</w:t>
            </w:r>
          </w:p>
          <w:p w:rsidR="00000000" w:rsidDel="00000000" w:rsidP="00000000" w:rsidRDefault="00000000" w:rsidRPr="00000000" w14:paraId="0000038D">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datos</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F">
            <w:pPr>
              <w:spacing w:after="40" w:before="40" w:lineRule="auto"/>
              <w:ind w:left="80" w:firstLine="0"/>
              <w:jc w:val="center"/>
              <w:rPr>
                <w:color w:val="2f2f2f"/>
                <w:sz w:val="14"/>
                <w:szCs w:val="14"/>
              </w:rPr>
            </w:pPr>
            <w:r w:rsidDel="00000000" w:rsidR="00000000" w:rsidRPr="00000000">
              <w:rPr>
                <w:color w:val="2f2f2f"/>
                <w:sz w:val="14"/>
                <w:szCs w:val="14"/>
                <w:rtl w:val="0"/>
              </w:rPr>
              <w:t xml:space="preserve">Enero diciembre</w:t>
            </w:r>
          </w:p>
        </w:tc>
      </w:tr>
      <w:tr>
        <w:trPr>
          <w:trHeight w:val="54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91">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Dimensión</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3">
            <w:pPr>
              <w:spacing w:after="40" w:before="40" w:lineRule="auto"/>
              <w:ind w:left="80" w:firstLine="0"/>
              <w:jc w:val="center"/>
              <w:rPr>
                <w:color w:val="2f2f2f"/>
                <w:sz w:val="14"/>
                <w:szCs w:val="14"/>
              </w:rPr>
            </w:pPr>
            <w:r w:rsidDel="00000000" w:rsidR="00000000" w:rsidRPr="00000000">
              <w:rPr>
                <w:color w:val="2f2f2f"/>
                <w:sz w:val="14"/>
                <w:szCs w:val="14"/>
                <w:rtl w:val="0"/>
              </w:rPr>
              <w:t xml:space="preserve">Eficacia</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95">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Disponibilidad de la</w:t>
            </w:r>
          </w:p>
          <w:p w:rsidR="00000000" w:rsidDel="00000000" w:rsidP="00000000" w:rsidRDefault="00000000" w:rsidRPr="00000000" w14:paraId="00000396">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información</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8">
            <w:pPr>
              <w:spacing w:after="40" w:before="40" w:lineRule="auto"/>
              <w:ind w:left="80" w:firstLine="0"/>
              <w:jc w:val="center"/>
              <w:rPr>
                <w:color w:val="2f2f2f"/>
                <w:sz w:val="14"/>
                <w:szCs w:val="14"/>
              </w:rPr>
            </w:pPr>
            <w:r w:rsidDel="00000000" w:rsidR="00000000" w:rsidRPr="00000000">
              <w:rPr>
                <w:color w:val="2f2f2f"/>
                <w:sz w:val="14"/>
                <w:szCs w:val="14"/>
                <w:rtl w:val="0"/>
              </w:rPr>
              <w:t xml:space="preserve">Enero</w:t>
            </w:r>
          </w:p>
        </w:tc>
      </w:tr>
      <w:tr>
        <w:trPr>
          <w:trHeight w:val="139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9A">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Tendencia esperada</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C">
            <w:pPr>
              <w:spacing w:after="40" w:before="40" w:lineRule="auto"/>
              <w:ind w:left="80" w:firstLine="0"/>
              <w:jc w:val="center"/>
              <w:rPr>
                <w:color w:val="2f2f2f"/>
                <w:sz w:val="14"/>
                <w:szCs w:val="14"/>
              </w:rPr>
            </w:pPr>
            <w:r w:rsidDel="00000000" w:rsidR="00000000" w:rsidRPr="00000000">
              <w:rPr>
                <w:color w:val="2f2f2f"/>
                <w:sz w:val="14"/>
                <w:szCs w:val="14"/>
                <w:rtl w:val="0"/>
              </w:rPr>
              <w:t xml:space="preserve">Ascendente</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9E">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Unidad Responsable de</w:t>
            </w:r>
          </w:p>
          <w:p w:rsidR="00000000" w:rsidDel="00000000" w:rsidP="00000000" w:rsidRDefault="00000000" w:rsidRPr="00000000" w14:paraId="0000039F">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reportar el avance</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1">
            <w:pPr>
              <w:spacing w:after="40" w:before="40" w:lineRule="auto"/>
              <w:ind w:left="80" w:firstLine="0"/>
              <w:jc w:val="center"/>
              <w:rPr>
                <w:color w:val="2f2f2f"/>
                <w:sz w:val="14"/>
                <w:szCs w:val="14"/>
              </w:rPr>
            </w:pPr>
            <w:r w:rsidDel="00000000" w:rsidR="00000000" w:rsidRPr="00000000">
              <w:rPr>
                <w:color w:val="2f2f2f"/>
                <w:sz w:val="14"/>
                <w:szCs w:val="14"/>
                <w:rtl w:val="0"/>
              </w:rPr>
              <w:t xml:space="preserve">10265.- Instituto Mexicano de la</w:t>
            </w:r>
          </w:p>
          <w:p w:rsidR="00000000" w:rsidDel="00000000" w:rsidP="00000000" w:rsidRDefault="00000000" w:rsidRPr="00000000" w14:paraId="000003A2">
            <w:pPr>
              <w:spacing w:after="40" w:before="40" w:lineRule="auto"/>
              <w:ind w:left="80" w:firstLine="0"/>
              <w:jc w:val="center"/>
              <w:rPr>
                <w:color w:val="2f2f2f"/>
                <w:sz w:val="14"/>
                <w:szCs w:val="14"/>
              </w:rPr>
            </w:pPr>
            <w:r w:rsidDel="00000000" w:rsidR="00000000" w:rsidRPr="00000000">
              <w:rPr>
                <w:color w:val="2f2f2f"/>
                <w:sz w:val="14"/>
                <w:szCs w:val="14"/>
                <w:rtl w:val="0"/>
              </w:rPr>
              <w:t xml:space="preserve">Propiedad Industrial</w:t>
            </w:r>
          </w:p>
          <w:p w:rsidR="00000000" w:rsidDel="00000000" w:rsidP="00000000" w:rsidRDefault="00000000" w:rsidRPr="00000000" w14:paraId="000003A3">
            <w:pPr>
              <w:spacing w:after="40" w:before="40" w:lineRule="auto"/>
              <w:ind w:left="80" w:firstLine="0"/>
              <w:jc w:val="center"/>
              <w:rPr>
                <w:color w:val="2f2f2f"/>
                <w:sz w:val="14"/>
                <w:szCs w:val="14"/>
              </w:rPr>
            </w:pPr>
            <w:r w:rsidDel="00000000" w:rsidR="00000000" w:rsidRPr="00000000">
              <w:rPr>
                <w:color w:val="2f2f2f"/>
                <w:sz w:val="14"/>
                <w:szCs w:val="14"/>
                <w:rtl w:val="0"/>
              </w:rPr>
              <w:t xml:space="preserve">Coordinación de Planeación</w:t>
            </w:r>
          </w:p>
          <w:p w:rsidR="00000000" w:rsidDel="00000000" w:rsidP="00000000" w:rsidRDefault="00000000" w:rsidRPr="00000000" w14:paraId="000003A4">
            <w:pPr>
              <w:spacing w:after="40" w:before="40" w:lineRule="auto"/>
              <w:ind w:left="80" w:firstLine="0"/>
              <w:jc w:val="center"/>
              <w:rPr>
                <w:color w:val="2f2f2f"/>
                <w:sz w:val="14"/>
                <w:szCs w:val="14"/>
              </w:rPr>
            </w:pPr>
            <w:r w:rsidDel="00000000" w:rsidR="00000000" w:rsidRPr="00000000">
              <w:rPr>
                <w:color w:val="2f2f2f"/>
                <w:sz w:val="14"/>
                <w:szCs w:val="14"/>
                <w:rtl w:val="0"/>
              </w:rPr>
              <w:t xml:space="preserve">Estratégica</w:t>
            </w:r>
          </w:p>
          <w:p w:rsidR="00000000" w:rsidDel="00000000" w:rsidP="00000000" w:rsidRDefault="00000000" w:rsidRPr="00000000" w14:paraId="000003A5">
            <w:pPr>
              <w:spacing w:after="40" w:before="40" w:lineRule="auto"/>
              <w:ind w:left="80" w:firstLine="0"/>
              <w:jc w:val="center"/>
              <w:rPr>
                <w:color w:val="2f2f2f"/>
                <w:sz w:val="14"/>
                <w:szCs w:val="14"/>
              </w:rPr>
            </w:pPr>
            <w:r w:rsidDel="00000000" w:rsidR="00000000" w:rsidRPr="00000000">
              <w:rPr>
                <w:color w:val="2f2f2f"/>
                <w:sz w:val="14"/>
                <w:szCs w:val="14"/>
                <w:rtl w:val="0"/>
              </w:rPr>
              <w:t xml:space="preserve">Dirección Divisional de Patentes</w:t>
            </w:r>
          </w:p>
        </w:tc>
      </w:tr>
    </w:tbl>
    <w:p w:rsidR="00000000" w:rsidDel="00000000" w:rsidP="00000000" w:rsidRDefault="00000000" w:rsidRPr="00000000" w14:paraId="000003A7">
      <w:pPr>
        <w:rPr>
          <w:color w:val="2f2f2f"/>
          <w:sz w:val="18"/>
          <w:szCs w:val="18"/>
        </w:rPr>
      </w:pPr>
      <w:r w:rsidDel="00000000" w:rsidR="00000000" w:rsidRPr="00000000">
        <w:rPr>
          <w:rtl w:val="0"/>
        </w:rPr>
      </w:r>
    </w:p>
    <w:tbl>
      <w:tblPr>
        <w:tblStyle w:val="Table16"/>
        <w:tblW w:w="86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2.7524059492565"/>
        <w:gridCol w:w="638.9268008165647"/>
        <w:gridCol w:w="3793.6278798483527"/>
        <w:gridCol w:w="806.6450860309129"/>
        <w:gridCol w:w="734.7658209390494"/>
        <w:gridCol w:w="806.6450860309129"/>
        <w:gridCol w:w="1"/>
        <w:gridCol w:w="1102.1487314085741"/>
        <w:tblGridChange w:id="0">
          <w:tblGrid>
            <w:gridCol w:w="742.7524059492565"/>
            <w:gridCol w:w="638.9268008165647"/>
            <w:gridCol w:w="3793.6278798483527"/>
            <w:gridCol w:w="806.6450860309129"/>
            <w:gridCol w:w="734.7658209390494"/>
            <w:gridCol w:w="806.6450860309129"/>
            <w:gridCol w:w="1"/>
            <w:gridCol w:w="1102.1487314085741"/>
          </w:tblGrid>
        </w:tblGridChange>
      </w:tblGrid>
      <w:tr>
        <w:trPr>
          <w:trHeight w:val="49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A8">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Método de cálculo</w:t>
            </w:r>
          </w:p>
        </w:tc>
        <w:tc>
          <w:tcPr>
            <w:gridSpan w:val="6"/>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A">
            <w:pPr>
              <w:spacing w:after="40" w:before="40" w:lineRule="auto"/>
              <w:ind w:left="80" w:firstLine="0"/>
              <w:jc w:val="center"/>
              <w:rPr>
                <w:color w:val="2f2f2f"/>
                <w:sz w:val="14"/>
                <w:szCs w:val="14"/>
              </w:rPr>
            </w:pPr>
            <w:r w:rsidDel="00000000" w:rsidR="00000000" w:rsidRPr="00000000">
              <w:rPr>
                <w:color w:val="2f2f2f"/>
                <w:sz w:val="14"/>
                <w:szCs w:val="14"/>
                <w:rtl w:val="0"/>
              </w:rPr>
              <w:t xml:space="preserve">((Número de títulos de invenciones otorgados en el periodo t / Número de títulos de invenciones otorgados en el</w:t>
            </w:r>
          </w:p>
          <w:p w:rsidR="00000000" w:rsidDel="00000000" w:rsidP="00000000" w:rsidRDefault="00000000" w:rsidRPr="00000000" w14:paraId="000003AB">
            <w:pPr>
              <w:spacing w:after="40" w:before="40" w:lineRule="auto"/>
              <w:ind w:left="80" w:firstLine="0"/>
              <w:jc w:val="center"/>
              <w:rPr>
                <w:color w:val="2f2f2f"/>
                <w:sz w:val="14"/>
                <w:szCs w:val="14"/>
              </w:rPr>
            </w:pPr>
            <w:r w:rsidDel="00000000" w:rsidR="00000000" w:rsidRPr="00000000">
              <w:rPr>
                <w:color w:val="2f2f2f"/>
                <w:sz w:val="14"/>
                <w:szCs w:val="14"/>
                <w:rtl w:val="0"/>
              </w:rPr>
              <w:t xml:space="preserve">periodo t-1) 1)* 100</w:t>
            </w:r>
          </w:p>
        </w:tc>
      </w:tr>
      <w:tr>
        <w:trPr>
          <w:trHeight w:val="31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B1">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Observaciones</w:t>
            </w:r>
          </w:p>
        </w:tc>
        <w:tc>
          <w:tcPr>
            <w:gridSpan w:val="6"/>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3">
            <w:pPr>
              <w:spacing w:after="40" w:before="4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300" w:hRule="atLeast"/>
        </w:trPr>
        <w:tc>
          <w:tcPr>
            <w:gridSpan w:val="8"/>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3B9">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APLICACIÓN DEL MÉTODO DE CÁLCULO DEL INDICADOR PARA LA OBTENCIÓN DEL VALOR DE LA LÍNEA BASE</w:t>
            </w:r>
          </w:p>
        </w:tc>
      </w:tr>
      <w:tr>
        <w:trPr>
          <w:trHeight w:val="148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C1">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Nombre variable 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2">
            <w:pPr>
              <w:spacing w:after="40" w:before="40" w:lineRule="auto"/>
              <w:ind w:left="80" w:firstLine="0"/>
              <w:jc w:val="center"/>
              <w:rPr>
                <w:color w:val="2f2f2f"/>
                <w:sz w:val="14"/>
                <w:szCs w:val="14"/>
              </w:rPr>
            </w:pPr>
            <w:r w:rsidDel="00000000" w:rsidR="00000000" w:rsidRPr="00000000">
              <w:rPr>
                <w:color w:val="2f2f2f"/>
                <w:sz w:val="14"/>
                <w:szCs w:val="14"/>
                <w:rtl w:val="0"/>
              </w:rPr>
              <w:t xml:space="preserve">Número de</w:t>
            </w:r>
          </w:p>
          <w:p w:rsidR="00000000" w:rsidDel="00000000" w:rsidP="00000000" w:rsidRDefault="00000000" w:rsidRPr="00000000" w14:paraId="000003C3">
            <w:pPr>
              <w:spacing w:after="40" w:before="40" w:lineRule="auto"/>
              <w:ind w:left="80" w:firstLine="0"/>
              <w:jc w:val="center"/>
              <w:rPr>
                <w:color w:val="2f2f2f"/>
                <w:sz w:val="14"/>
                <w:szCs w:val="14"/>
              </w:rPr>
            </w:pPr>
            <w:r w:rsidDel="00000000" w:rsidR="00000000" w:rsidRPr="00000000">
              <w:rPr>
                <w:color w:val="2f2f2f"/>
                <w:sz w:val="14"/>
                <w:szCs w:val="14"/>
                <w:rtl w:val="0"/>
              </w:rPr>
              <w:t xml:space="preserve">títulos de</w:t>
            </w:r>
          </w:p>
          <w:p w:rsidR="00000000" w:rsidDel="00000000" w:rsidP="00000000" w:rsidRDefault="00000000" w:rsidRPr="00000000" w14:paraId="000003C4">
            <w:pPr>
              <w:spacing w:after="40" w:before="40" w:lineRule="auto"/>
              <w:ind w:left="80" w:firstLine="0"/>
              <w:jc w:val="center"/>
              <w:rPr>
                <w:color w:val="2f2f2f"/>
                <w:sz w:val="14"/>
                <w:szCs w:val="14"/>
              </w:rPr>
            </w:pPr>
            <w:r w:rsidDel="00000000" w:rsidR="00000000" w:rsidRPr="00000000">
              <w:rPr>
                <w:color w:val="2f2f2f"/>
                <w:sz w:val="14"/>
                <w:szCs w:val="14"/>
                <w:rtl w:val="0"/>
              </w:rPr>
              <w:t xml:space="preserve">invenciones</w:t>
            </w:r>
          </w:p>
          <w:p w:rsidR="00000000" w:rsidDel="00000000" w:rsidP="00000000" w:rsidRDefault="00000000" w:rsidRPr="00000000" w14:paraId="000003C5">
            <w:pPr>
              <w:spacing w:after="40" w:before="40" w:lineRule="auto"/>
              <w:ind w:left="80" w:firstLine="0"/>
              <w:jc w:val="center"/>
              <w:rPr>
                <w:color w:val="2f2f2f"/>
                <w:sz w:val="14"/>
                <w:szCs w:val="14"/>
              </w:rPr>
            </w:pPr>
            <w:r w:rsidDel="00000000" w:rsidR="00000000" w:rsidRPr="00000000">
              <w:rPr>
                <w:color w:val="2f2f2f"/>
                <w:sz w:val="14"/>
                <w:szCs w:val="14"/>
                <w:rtl w:val="0"/>
              </w:rPr>
              <w:t xml:space="preserve">otorgados en el</w:t>
            </w:r>
          </w:p>
          <w:p w:rsidR="00000000" w:rsidDel="00000000" w:rsidP="00000000" w:rsidRDefault="00000000" w:rsidRPr="00000000" w14:paraId="000003C6">
            <w:pPr>
              <w:spacing w:after="40" w:before="40" w:lineRule="auto"/>
              <w:ind w:left="80" w:firstLine="0"/>
              <w:jc w:val="center"/>
              <w:rPr>
                <w:color w:val="2f2f2f"/>
                <w:sz w:val="14"/>
                <w:szCs w:val="14"/>
              </w:rPr>
            </w:pPr>
            <w:r w:rsidDel="00000000" w:rsidR="00000000" w:rsidRPr="00000000">
              <w:rPr>
                <w:color w:val="2f2f2f"/>
                <w:sz w:val="14"/>
                <w:szCs w:val="14"/>
                <w:rtl w:val="0"/>
              </w:rPr>
              <w:t xml:space="preserve">periodo t</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C8">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Valor variable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9">
            <w:pPr>
              <w:spacing w:after="40" w:before="40" w:lineRule="auto"/>
              <w:ind w:left="80" w:firstLine="0"/>
              <w:jc w:val="center"/>
              <w:rPr>
                <w:color w:val="2f2f2f"/>
                <w:sz w:val="14"/>
                <w:szCs w:val="14"/>
              </w:rPr>
            </w:pPr>
            <w:r w:rsidDel="00000000" w:rsidR="00000000" w:rsidRPr="00000000">
              <w:rPr>
                <w:color w:val="2f2f2f"/>
                <w:sz w:val="14"/>
                <w:szCs w:val="14"/>
                <w:rtl w:val="0"/>
              </w:rPr>
              <w:t xml:space="preserve">11,828</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CA">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Fuente de</w:t>
            </w:r>
          </w:p>
          <w:p w:rsidR="00000000" w:rsidDel="00000000" w:rsidP="00000000" w:rsidRDefault="00000000" w:rsidRPr="00000000" w14:paraId="000003CB">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información</w:t>
            </w:r>
          </w:p>
          <w:p w:rsidR="00000000" w:rsidDel="00000000" w:rsidP="00000000" w:rsidRDefault="00000000" w:rsidRPr="00000000" w14:paraId="000003CC">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variable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E">
            <w:pPr>
              <w:spacing w:after="40" w:before="40" w:lineRule="auto"/>
              <w:ind w:left="80" w:firstLine="0"/>
              <w:jc w:val="center"/>
              <w:rPr>
                <w:color w:val="2f2f2f"/>
                <w:sz w:val="14"/>
                <w:szCs w:val="14"/>
              </w:rPr>
            </w:pPr>
            <w:r w:rsidDel="00000000" w:rsidR="00000000" w:rsidRPr="00000000">
              <w:rPr>
                <w:color w:val="2f2f2f"/>
                <w:sz w:val="14"/>
                <w:szCs w:val="14"/>
                <w:rtl w:val="0"/>
              </w:rPr>
              <w:t xml:space="preserve">IMPI en cifras</w:t>
            </w:r>
          </w:p>
          <w:p w:rsidR="00000000" w:rsidDel="00000000" w:rsidP="00000000" w:rsidRDefault="00000000" w:rsidRPr="00000000" w14:paraId="000003CF">
            <w:pPr>
              <w:spacing w:after="40" w:before="40" w:lineRule="auto"/>
              <w:ind w:left="80" w:firstLine="0"/>
              <w:jc w:val="center"/>
              <w:rPr>
                <w:color w:val="2f2f2f"/>
                <w:sz w:val="14"/>
                <w:szCs w:val="14"/>
              </w:rPr>
            </w:pPr>
            <w:r w:rsidDel="00000000" w:rsidR="00000000" w:rsidRPr="00000000">
              <w:rPr>
                <w:color w:val="2f2f2f"/>
                <w:sz w:val="14"/>
                <w:szCs w:val="14"/>
                <w:rtl w:val="0"/>
              </w:rPr>
              <w:t xml:space="preserve">https://www.gob.mx/impi/do</w:t>
            </w:r>
          </w:p>
          <w:p w:rsidR="00000000" w:rsidDel="00000000" w:rsidP="00000000" w:rsidRDefault="00000000" w:rsidRPr="00000000" w14:paraId="000003D0">
            <w:pPr>
              <w:spacing w:after="40" w:before="40" w:lineRule="auto"/>
              <w:ind w:left="80" w:firstLine="0"/>
              <w:jc w:val="center"/>
              <w:rPr>
                <w:color w:val="2f2f2f"/>
                <w:sz w:val="14"/>
                <w:szCs w:val="14"/>
              </w:rPr>
            </w:pPr>
            <w:r w:rsidDel="00000000" w:rsidR="00000000" w:rsidRPr="00000000">
              <w:rPr>
                <w:color w:val="2f2f2f"/>
                <w:sz w:val="14"/>
                <w:szCs w:val="14"/>
                <w:rtl w:val="0"/>
              </w:rPr>
              <w:t xml:space="preserve">cumentos/instituto-</w:t>
            </w:r>
          </w:p>
          <w:p w:rsidR="00000000" w:rsidDel="00000000" w:rsidP="00000000" w:rsidRDefault="00000000" w:rsidRPr="00000000" w14:paraId="000003D1">
            <w:pPr>
              <w:spacing w:after="40" w:before="40" w:lineRule="auto"/>
              <w:ind w:left="80" w:firstLine="0"/>
              <w:jc w:val="center"/>
              <w:rPr>
                <w:color w:val="2f2f2f"/>
                <w:sz w:val="14"/>
                <w:szCs w:val="14"/>
              </w:rPr>
            </w:pPr>
            <w:r w:rsidDel="00000000" w:rsidR="00000000" w:rsidRPr="00000000">
              <w:rPr>
                <w:color w:val="2f2f2f"/>
                <w:sz w:val="14"/>
                <w:szCs w:val="14"/>
                <w:rtl w:val="0"/>
              </w:rPr>
              <w:t xml:space="preserve">mexicano-de-la-propiedad-</w:t>
            </w:r>
          </w:p>
          <w:p w:rsidR="00000000" w:rsidDel="00000000" w:rsidP="00000000" w:rsidRDefault="00000000" w:rsidRPr="00000000" w14:paraId="000003D2">
            <w:pPr>
              <w:spacing w:after="40" w:before="40" w:lineRule="auto"/>
              <w:ind w:left="80" w:firstLine="0"/>
              <w:jc w:val="center"/>
              <w:rPr>
                <w:color w:val="2f2f2f"/>
                <w:sz w:val="14"/>
                <w:szCs w:val="14"/>
              </w:rPr>
            </w:pPr>
            <w:r w:rsidDel="00000000" w:rsidR="00000000" w:rsidRPr="00000000">
              <w:rPr>
                <w:color w:val="2f2f2f"/>
                <w:sz w:val="14"/>
                <w:szCs w:val="14"/>
                <w:rtl w:val="0"/>
              </w:rPr>
              <w:t xml:space="preserve">industrial-en-cifras-impi-en-</w:t>
            </w:r>
          </w:p>
          <w:p w:rsidR="00000000" w:rsidDel="00000000" w:rsidP="00000000" w:rsidRDefault="00000000" w:rsidRPr="00000000" w14:paraId="000003D3">
            <w:pPr>
              <w:spacing w:after="40" w:before="40" w:lineRule="auto"/>
              <w:ind w:left="80" w:firstLine="0"/>
              <w:jc w:val="center"/>
              <w:rPr>
                <w:color w:val="2f2f2f"/>
                <w:sz w:val="14"/>
                <w:szCs w:val="14"/>
              </w:rPr>
            </w:pPr>
            <w:r w:rsidDel="00000000" w:rsidR="00000000" w:rsidRPr="00000000">
              <w:rPr>
                <w:color w:val="2f2f2f"/>
                <w:sz w:val="14"/>
                <w:szCs w:val="14"/>
                <w:rtl w:val="0"/>
              </w:rPr>
              <w:t xml:space="preserve">cifras</w:t>
            </w:r>
          </w:p>
        </w:tc>
      </w:tr>
      <w:tr>
        <w:trPr>
          <w:trHeight w:val="148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D4">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Nombre variable 2</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5">
            <w:pPr>
              <w:spacing w:after="40" w:before="40" w:lineRule="auto"/>
              <w:ind w:left="80" w:firstLine="0"/>
              <w:jc w:val="center"/>
              <w:rPr>
                <w:color w:val="2f2f2f"/>
                <w:sz w:val="14"/>
                <w:szCs w:val="14"/>
              </w:rPr>
            </w:pPr>
            <w:r w:rsidDel="00000000" w:rsidR="00000000" w:rsidRPr="00000000">
              <w:rPr>
                <w:color w:val="2f2f2f"/>
                <w:sz w:val="14"/>
                <w:szCs w:val="14"/>
                <w:rtl w:val="0"/>
              </w:rPr>
              <w:t xml:space="preserve">Número de</w:t>
            </w:r>
          </w:p>
          <w:p w:rsidR="00000000" w:rsidDel="00000000" w:rsidP="00000000" w:rsidRDefault="00000000" w:rsidRPr="00000000" w14:paraId="000003D6">
            <w:pPr>
              <w:spacing w:after="40" w:before="40" w:lineRule="auto"/>
              <w:ind w:left="80" w:firstLine="0"/>
              <w:jc w:val="center"/>
              <w:rPr>
                <w:color w:val="2f2f2f"/>
                <w:sz w:val="14"/>
                <w:szCs w:val="14"/>
              </w:rPr>
            </w:pPr>
            <w:r w:rsidDel="00000000" w:rsidR="00000000" w:rsidRPr="00000000">
              <w:rPr>
                <w:color w:val="2f2f2f"/>
                <w:sz w:val="14"/>
                <w:szCs w:val="14"/>
                <w:rtl w:val="0"/>
              </w:rPr>
              <w:t xml:space="preserve">títulos de</w:t>
            </w:r>
          </w:p>
          <w:p w:rsidR="00000000" w:rsidDel="00000000" w:rsidP="00000000" w:rsidRDefault="00000000" w:rsidRPr="00000000" w14:paraId="000003D7">
            <w:pPr>
              <w:spacing w:after="40" w:before="40" w:lineRule="auto"/>
              <w:ind w:left="80" w:firstLine="0"/>
              <w:jc w:val="center"/>
              <w:rPr>
                <w:color w:val="2f2f2f"/>
                <w:sz w:val="14"/>
                <w:szCs w:val="14"/>
              </w:rPr>
            </w:pPr>
            <w:r w:rsidDel="00000000" w:rsidR="00000000" w:rsidRPr="00000000">
              <w:rPr>
                <w:color w:val="2f2f2f"/>
                <w:sz w:val="14"/>
                <w:szCs w:val="14"/>
                <w:rtl w:val="0"/>
              </w:rPr>
              <w:t xml:space="preserve">invenciones</w:t>
            </w:r>
          </w:p>
          <w:p w:rsidR="00000000" w:rsidDel="00000000" w:rsidP="00000000" w:rsidRDefault="00000000" w:rsidRPr="00000000" w14:paraId="000003D8">
            <w:pPr>
              <w:spacing w:after="40" w:before="40" w:lineRule="auto"/>
              <w:ind w:left="80" w:firstLine="0"/>
              <w:jc w:val="center"/>
              <w:rPr>
                <w:color w:val="2f2f2f"/>
                <w:sz w:val="14"/>
                <w:szCs w:val="14"/>
              </w:rPr>
            </w:pPr>
            <w:r w:rsidDel="00000000" w:rsidR="00000000" w:rsidRPr="00000000">
              <w:rPr>
                <w:color w:val="2f2f2f"/>
                <w:sz w:val="14"/>
                <w:szCs w:val="14"/>
                <w:rtl w:val="0"/>
              </w:rPr>
              <w:t xml:space="preserve">otorgados en el</w:t>
            </w:r>
          </w:p>
          <w:p w:rsidR="00000000" w:rsidDel="00000000" w:rsidP="00000000" w:rsidRDefault="00000000" w:rsidRPr="00000000" w14:paraId="000003D9">
            <w:pPr>
              <w:spacing w:after="40" w:before="40" w:lineRule="auto"/>
              <w:ind w:left="80" w:firstLine="0"/>
              <w:jc w:val="center"/>
              <w:rPr>
                <w:color w:val="2f2f2f"/>
                <w:sz w:val="14"/>
                <w:szCs w:val="14"/>
              </w:rPr>
            </w:pPr>
            <w:r w:rsidDel="00000000" w:rsidR="00000000" w:rsidRPr="00000000">
              <w:rPr>
                <w:color w:val="2f2f2f"/>
                <w:sz w:val="14"/>
                <w:szCs w:val="14"/>
                <w:rtl w:val="0"/>
              </w:rPr>
              <w:t xml:space="preserve">periodo t-1</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DB">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Valor variable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DC">
            <w:pPr>
              <w:spacing w:after="40" w:before="40" w:lineRule="auto"/>
              <w:ind w:left="80" w:firstLine="0"/>
              <w:jc w:val="center"/>
              <w:rPr>
                <w:color w:val="2f2f2f"/>
                <w:sz w:val="14"/>
                <w:szCs w:val="14"/>
              </w:rPr>
            </w:pPr>
            <w:r w:rsidDel="00000000" w:rsidR="00000000" w:rsidRPr="00000000">
              <w:rPr>
                <w:color w:val="2f2f2f"/>
                <w:sz w:val="14"/>
                <w:szCs w:val="14"/>
                <w:rtl w:val="0"/>
              </w:rPr>
              <w:t xml:space="preserve">11,917</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DD">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Fuente de</w:t>
            </w:r>
          </w:p>
          <w:p w:rsidR="00000000" w:rsidDel="00000000" w:rsidP="00000000" w:rsidRDefault="00000000" w:rsidRPr="00000000" w14:paraId="000003DE">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información</w:t>
            </w:r>
          </w:p>
          <w:p w:rsidR="00000000" w:rsidDel="00000000" w:rsidP="00000000" w:rsidRDefault="00000000" w:rsidRPr="00000000" w14:paraId="000003DF">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variable 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E1">
            <w:pPr>
              <w:spacing w:after="40" w:before="40" w:lineRule="auto"/>
              <w:ind w:left="80" w:firstLine="0"/>
              <w:jc w:val="center"/>
              <w:rPr>
                <w:color w:val="2f2f2f"/>
                <w:sz w:val="14"/>
                <w:szCs w:val="14"/>
              </w:rPr>
            </w:pPr>
            <w:r w:rsidDel="00000000" w:rsidR="00000000" w:rsidRPr="00000000">
              <w:rPr>
                <w:color w:val="2f2f2f"/>
                <w:sz w:val="14"/>
                <w:szCs w:val="14"/>
                <w:rtl w:val="0"/>
              </w:rPr>
              <w:t xml:space="preserve">IMPI en cifras</w:t>
            </w:r>
          </w:p>
          <w:p w:rsidR="00000000" w:rsidDel="00000000" w:rsidP="00000000" w:rsidRDefault="00000000" w:rsidRPr="00000000" w14:paraId="000003E2">
            <w:pPr>
              <w:spacing w:after="40" w:before="40" w:lineRule="auto"/>
              <w:ind w:left="80" w:firstLine="0"/>
              <w:jc w:val="center"/>
              <w:rPr>
                <w:color w:val="2f2f2f"/>
                <w:sz w:val="14"/>
                <w:szCs w:val="14"/>
              </w:rPr>
            </w:pPr>
            <w:r w:rsidDel="00000000" w:rsidR="00000000" w:rsidRPr="00000000">
              <w:rPr>
                <w:color w:val="2f2f2f"/>
                <w:sz w:val="14"/>
                <w:szCs w:val="14"/>
                <w:rtl w:val="0"/>
              </w:rPr>
              <w:t xml:space="preserve">https://www.gob.mx/impi/do</w:t>
            </w:r>
          </w:p>
          <w:p w:rsidR="00000000" w:rsidDel="00000000" w:rsidP="00000000" w:rsidRDefault="00000000" w:rsidRPr="00000000" w14:paraId="000003E3">
            <w:pPr>
              <w:spacing w:after="40" w:before="40" w:lineRule="auto"/>
              <w:ind w:left="80" w:firstLine="0"/>
              <w:jc w:val="center"/>
              <w:rPr>
                <w:color w:val="2f2f2f"/>
                <w:sz w:val="14"/>
                <w:szCs w:val="14"/>
              </w:rPr>
            </w:pPr>
            <w:r w:rsidDel="00000000" w:rsidR="00000000" w:rsidRPr="00000000">
              <w:rPr>
                <w:color w:val="2f2f2f"/>
                <w:sz w:val="14"/>
                <w:szCs w:val="14"/>
                <w:rtl w:val="0"/>
              </w:rPr>
              <w:t xml:space="preserve">cumentos/instituto-</w:t>
            </w:r>
          </w:p>
          <w:p w:rsidR="00000000" w:rsidDel="00000000" w:rsidP="00000000" w:rsidRDefault="00000000" w:rsidRPr="00000000" w14:paraId="000003E4">
            <w:pPr>
              <w:spacing w:after="40" w:before="40" w:lineRule="auto"/>
              <w:ind w:left="80" w:firstLine="0"/>
              <w:jc w:val="center"/>
              <w:rPr>
                <w:color w:val="2f2f2f"/>
                <w:sz w:val="14"/>
                <w:szCs w:val="14"/>
              </w:rPr>
            </w:pPr>
            <w:r w:rsidDel="00000000" w:rsidR="00000000" w:rsidRPr="00000000">
              <w:rPr>
                <w:color w:val="2f2f2f"/>
                <w:sz w:val="14"/>
                <w:szCs w:val="14"/>
                <w:rtl w:val="0"/>
              </w:rPr>
              <w:t xml:space="preserve">mexicano-de-la-propiedad-</w:t>
            </w:r>
          </w:p>
          <w:p w:rsidR="00000000" w:rsidDel="00000000" w:rsidP="00000000" w:rsidRDefault="00000000" w:rsidRPr="00000000" w14:paraId="000003E5">
            <w:pPr>
              <w:spacing w:after="40" w:before="40" w:lineRule="auto"/>
              <w:ind w:left="80" w:firstLine="0"/>
              <w:jc w:val="center"/>
              <w:rPr>
                <w:color w:val="2f2f2f"/>
                <w:sz w:val="14"/>
                <w:szCs w:val="14"/>
              </w:rPr>
            </w:pPr>
            <w:r w:rsidDel="00000000" w:rsidR="00000000" w:rsidRPr="00000000">
              <w:rPr>
                <w:color w:val="2f2f2f"/>
                <w:sz w:val="14"/>
                <w:szCs w:val="14"/>
                <w:rtl w:val="0"/>
              </w:rPr>
              <w:t xml:space="preserve">industrial-en-cifras-impi-en-</w:t>
            </w:r>
          </w:p>
          <w:p w:rsidR="00000000" w:rsidDel="00000000" w:rsidP="00000000" w:rsidRDefault="00000000" w:rsidRPr="00000000" w14:paraId="000003E6">
            <w:pPr>
              <w:spacing w:after="40" w:before="40" w:lineRule="auto"/>
              <w:ind w:left="80" w:firstLine="0"/>
              <w:jc w:val="center"/>
              <w:rPr>
                <w:color w:val="2f2f2f"/>
                <w:sz w:val="14"/>
                <w:szCs w:val="14"/>
              </w:rPr>
            </w:pPr>
            <w:r w:rsidDel="00000000" w:rsidR="00000000" w:rsidRPr="00000000">
              <w:rPr>
                <w:color w:val="2f2f2f"/>
                <w:sz w:val="14"/>
                <w:szCs w:val="14"/>
                <w:rtl w:val="0"/>
              </w:rPr>
              <w:t xml:space="preserve">cifras</w:t>
            </w:r>
          </w:p>
        </w:tc>
      </w:tr>
      <w:tr>
        <w:trPr>
          <w:trHeight w:val="75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E7">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Sustitución en</w:t>
            </w:r>
          </w:p>
          <w:p w:rsidR="00000000" w:rsidDel="00000000" w:rsidP="00000000" w:rsidRDefault="00000000" w:rsidRPr="00000000" w14:paraId="000003E8">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método de cálculo</w:t>
            </w:r>
          </w:p>
          <w:p w:rsidR="00000000" w:rsidDel="00000000" w:rsidP="00000000" w:rsidRDefault="00000000" w:rsidRPr="00000000" w14:paraId="000003E9">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del indicador</w:t>
            </w:r>
          </w:p>
        </w:tc>
        <w:tc>
          <w:tcPr>
            <w:gridSpan w:val="7"/>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EA">
            <w:pPr>
              <w:spacing w:after="40" w:before="40" w:lineRule="auto"/>
              <w:ind w:left="80" w:firstLine="0"/>
              <w:jc w:val="center"/>
              <w:rPr>
                <w:color w:val="2f2f2f"/>
                <w:sz w:val="14"/>
                <w:szCs w:val="14"/>
              </w:rPr>
            </w:pPr>
            <w:r w:rsidDel="00000000" w:rsidR="00000000" w:rsidRPr="00000000">
              <w:rPr>
                <w:color w:val="2f2f2f"/>
                <w:sz w:val="14"/>
                <w:szCs w:val="14"/>
                <w:rtl w:val="0"/>
              </w:rPr>
              <w:t xml:space="preserve">((11,828 / 11,917) 1) x 100 = -0.75%</w:t>
            </w:r>
          </w:p>
        </w:tc>
      </w:tr>
    </w:tbl>
    <w:p w:rsidR="00000000" w:rsidDel="00000000" w:rsidP="00000000" w:rsidRDefault="00000000" w:rsidRPr="00000000" w14:paraId="000003F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5.0484873601328"/>
        <w:gridCol w:w="535.4849112760427"/>
        <w:gridCol w:w="1295.5280111517163"/>
        <w:gridCol w:w="716.858832837283"/>
        <w:gridCol w:w="630.4902987605019"/>
        <w:gridCol w:w="2651.5139961571795"/>
        <w:gridCol w:w="742.7693930603174"/>
        <w:gridCol w:w="716.858832837283"/>
        <w:gridCol w:w="880.959047583167"/>
        <w:tblGridChange w:id="0">
          <w:tblGrid>
            <w:gridCol w:w="855.0484873601328"/>
            <w:gridCol w:w="535.4849112760427"/>
            <w:gridCol w:w="1295.5280111517163"/>
            <w:gridCol w:w="716.858832837283"/>
            <w:gridCol w:w="630.4902987605019"/>
            <w:gridCol w:w="2651.5139961571795"/>
            <w:gridCol w:w="742.7693930603174"/>
            <w:gridCol w:w="716.858832837283"/>
            <w:gridCol w:w="880.959047583167"/>
          </w:tblGrid>
        </w:tblGridChange>
      </w:tblGrid>
      <w:tr>
        <w:trPr>
          <w:trHeight w:val="330" w:hRule="atLeast"/>
        </w:trPr>
        <w:tc>
          <w:tcPr>
            <w:gridSpan w:val="9"/>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3F2">
            <w:pPr>
              <w:spacing w:after="40" w:before="60" w:lineRule="auto"/>
              <w:ind w:left="80" w:firstLine="0"/>
              <w:jc w:val="center"/>
              <w:rPr>
                <w:b w:val="1"/>
                <w:color w:val="2f2f2f"/>
                <w:sz w:val="14"/>
                <w:szCs w:val="14"/>
              </w:rPr>
            </w:pPr>
            <w:r w:rsidDel="00000000" w:rsidR="00000000" w:rsidRPr="00000000">
              <w:rPr>
                <w:b w:val="1"/>
                <w:color w:val="2f2f2f"/>
                <w:sz w:val="14"/>
                <w:szCs w:val="14"/>
                <w:rtl w:val="0"/>
              </w:rPr>
              <w:t xml:space="preserve">VALOR DE LÍNEA BASE Y METAS</w:t>
            </w:r>
          </w:p>
        </w:tc>
      </w:tr>
      <w:tr>
        <w:trPr>
          <w:trHeight w:val="300" w:hRule="atLeast"/>
        </w:trPr>
        <w:tc>
          <w:tcPr>
            <w:gridSpan w:val="5"/>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FB">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Línea base</w:t>
            </w:r>
          </w:p>
        </w:tc>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00">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Nota sobre la línea base</w:t>
            </w:r>
          </w:p>
        </w:tc>
      </w:tr>
      <w:tr>
        <w:trPr>
          <w:trHeight w:val="36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04">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Valor</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6">
            <w:pPr>
              <w:spacing w:after="40" w:before="40" w:lineRule="auto"/>
              <w:ind w:left="80" w:firstLine="0"/>
              <w:jc w:val="center"/>
              <w:rPr>
                <w:color w:val="2f2f2f"/>
                <w:sz w:val="14"/>
                <w:szCs w:val="14"/>
              </w:rPr>
            </w:pPr>
            <w:r w:rsidDel="00000000" w:rsidR="00000000" w:rsidRPr="00000000">
              <w:rPr>
                <w:color w:val="2f2f2f"/>
                <w:sz w:val="14"/>
                <w:szCs w:val="14"/>
                <w:rtl w:val="0"/>
              </w:rPr>
              <w:t xml:space="preserve">-0.75%</w:t>
            </w:r>
          </w:p>
        </w:tc>
        <w:tc>
          <w:tcPr>
            <w:gridSpan w:val="4"/>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9">
            <w:pPr>
              <w:spacing w:after="40" w:before="40" w:lineRule="auto"/>
              <w:ind w:left="80" w:firstLine="0"/>
              <w:jc w:val="both"/>
              <w:rPr>
                <w:color w:val="2f2f2f"/>
                <w:sz w:val="14"/>
                <w:szCs w:val="14"/>
              </w:rPr>
            </w:pPr>
            <w:r w:rsidDel="00000000" w:rsidR="00000000" w:rsidRPr="00000000">
              <w:rPr>
                <w:color w:val="2f2f2f"/>
                <w:sz w:val="14"/>
                <w:szCs w:val="14"/>
                <w:rtl w:val="0"/>
              </w:rPr>
              <w:t xml:space="preserve">Se toma como línea base 2019 porque es el año en el que el IMPI modifica su estrategia e inicia la implementación de acciones para fortalecer la propiedad industrial e impulsar la creatividad, innovación y el desarrollo económico en la presente administración.</w:t>
            </w:r>
          </w:p>
        </w:tc>
      </w:tr>
      <w:tr>
        <w:trPr>
          <w:trHeight w:val="37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0D">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Año</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F">
            <w:pPr>
              <w:spacing w:after="40" w:before="40" w:lineRule="auto"/>
              <w:ind w:left="80" w:firstLine="0"/>
              <w:jc w:val="center"/>
              <w:rPr>
                <w:color w:val="2f2f2f"/>
                <w:sz w:val="14"/>
                <w:szCs w:val="14"/>
              </w:rPr>
            </w:pPr>
            <w:r w:rsidDel="00000000" w:rsidR="00000000" w:rsidRPr="00000000">
              <w:rPr>
                <w:color w:val="2f2f2f"/>
                <w:sz w:val="14"/>
                <w:szCs w:val="14"/>
                <w:rtl w:val="0"/>
              </w:rPr>
              <w:t xml:space="preserve">2019</w:t>
            </w:r>
          </w:p>
        </w:tc>
        <w:tc>
          <w:tcPr>
            <w:gridSpan w:val="4"/>
            <w:vMerge w:val="continue"/>
            <w:tcBorders>
              <w:bottom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412">
            <w:pPr>
              <w:ind w:left="80" w:firstLine="0"/>
              <w:rPr>
                <w:color w:val="2f2f2f"/>
                <w:sz w:val="18"/>
                <w:szCs w:val="18"/>
              </w:rPr>
            </w:pPr>
            <w:r w:rsidDel="00000000" w:rsidR="00000000" w:rsidRPr="00000000">
              <w:rPr>
                <w:rtl w:val="0"/>
              </w:rPr>
            </w:r>
          </w:p>
        </w:tc>
      </w:tr>
      <w:tr>
        <w:trPr>
          <w:trHeight w:val="300" w:hRule="atLeast"/>
        </w:trPr>
        <w:tc>
          <w:tcPr>
            <w:gridSpan w:val="5"/>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16">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META 2024</w:t>
            </w:r>
          </w:p>
        </w:tc>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1B">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Nota sobre la meta 2024</w:t>
            </w:r>
          </w:p>
        </w:tc>
      </w:tr>
      <w:tr>
        <w:trPr>
          <w:trHeight w:val="300" w:hRule="atLeast"/>
        </w:trPr>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1F">
            <w:pPr>
              <w:spacing w:after="40" w:before="40" w:lineRule="auto"/>
              <w:ind w:left="80" w:firstLine="0"/>
              <w:jc w:val="center"/>
              <w:rPr>
                <w:color w:val="2f2f2f"/>
                <w:sz w:val="14"/>
                <w:szCs w:val="14"/>
              </w:rPr>
            </w:pPr>
            <w:r w:rsidDel="00000000" w:rsidR="00000000" w:rsidRPr="00000000">
              <w:rPr>
                <w:color w:val="2f2f2f"/>
                <w:sz w:val="14"/>
                <w:szCs w:val="14"/>
                <w:rtl w:val="0"/>
              </w:rPr>
              <w:t xml:space="preserve">5.0%</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4">
            <w:pPr>
              <w:spacing w:after="40" w:before="40" w:lineRule="auto"/>
              <w:ind w:left="80" w:firstLine="0"/>
              <w:jc w:val="center"/>
              <w:rPr>
                <w:color w:val="2f2f2f"/>
                <w:sz w:val="18"/>
                <w:szCs w:val="18"/>
              </w:rPr>
            </w:pPr>
            <w:r w:rsidDel="00000000" w:rsidR="00000000" w:rsidRPr="00000000">
              <w:rPr>
                <w:color w:val="2f2f2f"/>
                <w:sz w:val="18"/>
                <w:szCs w:val="18"/>
                <w:rtl w:val="0"/>
              </w:rPr>
              <w:t xml:space="preserve"> </w:t>
            </w:r>
          </w:p>
        </w:tc>
      </w:tr>
      <w:tr>
        <w:trPr>
          <w:trHeight w:val="315" w:hRule="atLeast"/>
        </w:trPr>
        <w:tc>
          <w:tcPr>
            <w:gridSpan w:val="9"/>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428">
            <w:pPr>
              <w:spacing w:after="40" w:before="60" w:lineRule="auto"/>
              <w:ind w:left="80" w:firstLine="0"/>
              <w:jc w:val="center"/>
              <w:rPr>
                <w:b w:val="1"/>
                <w:color w:val="2f2f2f"/>
                <w:sz w:val="14"/>
                <w:szCs w:val="14"/>
              </w:rPr>
            </w:pPr>
            <w:r w:rsidDel="00000000" w:rsidR="00000000" w:rsidRPr="00000000">
              <w:rPr>
                <w:b w:val="1"/>
                <w:color w:val="2f2f2f"/>
                <w:sz w:val="14"/>
                <w:szCs w:val="14"/>
                <w:rtl w:val="0"/>
              </w:rPr>
              <w:t xml:space="preserve">SERIE HISTÓRICA DE LA META PARA EL BIENESTAR O PARÁMETRO</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31">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2012</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32">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2013</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34">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2014</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35">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2015</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37">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2016</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38">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2017</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39">
            <w:pPr>
              <w:spacing w:after="40" w:before="40" w:lineRule="auto"/>
              <w:ind w:left="80" w:firstLine="0"/>
              <w:jc w:val="center"/>
              <w:rPr>
                <w:b w:val="1"/>
                <w:color w:val="2f2f2f"/>
                <w:sz w:val="14"/>
                <w:szCs w:val="14"/>
              </w:rPr>
            </w:pPr>
            <w:r w:rsidDel="00000000" w:rsidR="00000000" w:rsidRPr="00000000">
              <w:rPr>
                <w:b w:val="1"/>
                <w:color w:val="2f2f2f"/>
                <w:sz w:val="14"/>
                <w:szCs w:val="14"/>
                <w:rtl w:val="0"/>
              </w:rPr>
              <w:t xml:space="preserve">2018</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A">
            <w:pPr>
              <w:spacing w:after="40" w:before="40" w:lineRule="auto"/>
              <w:ind w:left="80" w:firstLine="0"/>
              <w:jc w:val="center"/>
              <w:rPr>
                <w:color w:val="2f2f2f"/>
                <w:sz w:val="14"/>
                <w:szCs w:val="14"/>
              </w:rPr>
            </w:pPr>
            <w:r w:rsidDel="00000000" w:rsidR="00000000" w:rsidRPr="00000000">
              <w:rPr>
                <w:color w:val="2f2f2f"/>
                <w:sz w:val="14"/>
                <w:szCs w:val="14"/>
                <w:rtl w:val="0"/>
              </w:rPr>
              <w:t xml:space="preserve">7.4%</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B">
            <w:pPr>
              <w:spacing w:after="40" w:before="40" w:lineRule="auto"/>
              <w:ind w:left="80" w:firstLine="0"/>
              <w:jc w:val="center"/>
              <w:rPr>
                <w:color w:val="2f2f2f"/>
                <w:sz w:val="14"/>
                <w:szCs w:val="14"/>
              </w:rPr>
            </w:pPr>
            <w:r w:rsidDel="00000000" w:rsidR="00000000" w:rsidRPr="00000000">
              <w:rPr>
                <w:color w:val="2f2f2f"/>
                <w:sz w:val="14"/>
                <w:szCs w:val="14"/>
                <w:rtl w:val="0"/>
              </w:rPr>
              <w:t xml:space="preserve">-12.0%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D">
            <w:pPr>
              <w:spacing w:after="40" w:before="40" w:lineRule="auto"/>
              <w:ind w:left="80" w:firstLine="0"/>
              <w:jc w:val="center"/>
              <w:rPr>
                <w:color w:val="2f2f2f"/>
                <w:sz w:val="14"/>
                <w:szCs w:val="14"/>
              </w:rPr>
            </w:pPr>
            <w:r w:rsidDel="00000000" w:rsidR="00000000" w:rsidRPr="00000000">
              <w:rPr>
                <w:color w:val="2f2f2f"/>
                <w:sz w:val="14"/>
                <w:szCs w:val="14"/>
                <w:rtl w:val="0"/>
              </w:rPr>
              <w:t xml:space="preserve">-7.4%</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E">
            <w:pPr>
              <w:spacing w:after="40" w:before="40" w:lineRule="auto"/>
              <w:ind w:left="80" w:firstLine="0"/>
              <w:jc w:val="center"/>
              <w:rPr>
                <w:color w:val="2f2f2f"/>
                <w:sz w:val="14"/>
                <w:szCs w:val="14"/>
              </w:rPr>
            </w:pPr>
            <w:r w:rsidDel="00000000" w:rsidR="00000000" w:rsidRPr="00000000">
              <w:rPr>
                <w:color w:val="2f2f2f"/>
                <w:sz w:val="14"/>
                <w:szCs w:val="14"/>
                <w:rtl w:val="0"/>
              </w:rPr>
              <w:t xml:space="preserve">0.3%</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0">
            <w:pPr>
              <w:spacing w:after="40" w:before="40" w:lineRule="auto"/>
              <w:ind w:left="80" w:firstLine="0"/>
              <w:jc w:val="center"/>
              <w:rPr>
                <w:color w:val="2f2f2f"/>
                <w:sz w:val="14"/>
                <w:szCs w:val="14"/>
              </w:rPr>
            </w:pPr>
            <w:r w:rsidDel="00000000" w:rsidR="00000000" w:rsidRPr="00000000">
              <w:rPr>
                <w:color w:val="2f2f2f"/>
                <w:sz w:val="14"/>
                <w:szCs w:val="14"/>
                <w:rtl w:val="0"/>
              </w:rPr>
              <w:t xml:space="preserve">-8.0%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1">
            <w:pPr>
              <w:spacing w:after="40" w:before="40" w:lineRule="auto"/>
              <w:ind w:left="80" w:firstLine="0"/>
              <w:jc w:val="center"/>
              <w:rPr>
                <w:color w:val="2f2f2f"/>
                <w:sz w:val="14"/>
                <w:szCs w:val="14"/>
              </w:rPr>
            </w:pPr>
            <w:r w:rsidDel="00000000" w:rsidR="00000000" w:rsidRPr="00000000">
              <w:rPr>
                <w:color w:val="2f2f2f"/>
                <w:sz w:val="14"/>
                <w:szCs w:val="14"/>
                <w:rtl w:val="0"/>
              </w:rPr>
              <w:t xml:space="preserve">2.7%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42">
            <w:pPr>
              <w:spacing w:after="40" w:before="40" w:lineRule="auto"/>
              <w:ind w:left="80" w:firstLine="0"/>
              <w:jc w:val="center"/>
              <w:rPr>
                <w:color w:val="2f2f2f"/>
                <w:sz w:val="14"/>
                <w:szCs w:val="14"/>
              </w:rPr>
            </w:pPr>
            <w:r w:rsidDel="00000000" w:rsidR="00000000" w:rsidRPr="00000000">
              <w:rPr>
                <w:color w:val="2f2f2f"/>
                <w:sz w:val="14"/>
                <w:szCs w:val="14"/>
                <w:rtl w:val="0"/>
              </w:rPr>
              <w:t xml:space="preserve">1.7%</w:t>
            </w:r>
          </w:p>
        </w:tc>
      </w:tr>
    </w:tbl>
    <w:p w:rsidR="00000000" w:rsidDel="00000000" w:rsidP="00000000" w:rsidRDefault="00000000" w:rsidRPr="00000000" w14:paraId="0000044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8. Epílogo: Visión hacia el futuro</w:t>
      </w:r>
    </w:p>
    <w:p w:rsidR="00000000" w:rsidDel="00000000" w:rsidP="00000000" w:rsidRDefault="00000000" w:rsidRPr="00000000" w14:paraId="000004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empresas requieren ser más creativas e innovar para mantenerse en el interés de los usuarios, por lo que esperan mayor efectividad por parte de las oficinas de la propiedad industrial, así como rapidez, adaptabilidad, simplificación y firmeza en la protección de sus derechos. Es por esto que el IMPI deberá convertirse en una institución vanguardista que facilite a los usuarios el acceso a los servicios con facilidad y oportunidad.</w:t>
      </w:r>
    </w:p>
    <w:p w:rsidR="00000000" w:rsidDel="00000000" w:rsidP="00000000" w:rsidRDefault="00000000" w:rsidRPr="00000000" w14:paraId="000004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anterior se logrará a través del objetivo prioritario, en el que se contemplan los elementos más importantes para garantizar la protección de la propiedad industrial, y el desarrollo de las estrategias prioritarias y acciones puntuales concretas que el IMPI ha trazado. Estos elementos tienen que ver con la transformación de los servicios que brinda el Instituto en beneficio de los titulares de los derechos de propiedad industrial. Dicha transformación radica en que, para el 2024, la mayoría de los trámites se hagan en línea, a través de plataformas modernas y amigables.</w:t>
      </w:r>
    </w:p>
    <w:p w:rsidR="00000000" w:rsidDel="00000000" w:rsidP="00000000" w:rsidRDefault="00000000" w:rsidRPr="00000000" w14:paraId="000004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es importante señalar que el fortalecimiento de la normatividad, en materia de protección de la propiedad industrial, ayudará a robustecer las facultades del propio Instituto. Aunado a esto, la cooperación con otros países contribuirá a impulsar la prosperidad y bienestar en el país, coadyuvando a la construcción del modelo viable de desarrollo económico propuesto en el PND 2020-2024.</w:t>
      </w:r>
    </w:p>
    <w:p w:rsidR="00000000" w:rsidDel="00000000" w:rsidP="00000000" w:rsidRDefault="00000000" w:rsidRPr="00000000" w14:paraId="000004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objetivo es convertir al IMPI en una institución moderna y adaptable que haga frente a los retos y que contribuya al crecimiento económico de México al garantizar la certeza jurídica para creadores e innovadores, cumpliendo a su vez el compromiso de generar un entorno apropiado para el desarrollo y fortalecimiento de la propiedad industrial en México.</w:t>
      </w:r>
    </w:p>
    <w:p w:rsidR="00000000" w:rsidDel="00000000" w:rsidP="00000000" w:rsidRDefault="00000000" w:rsidRPr="00000000" w14:paraId="000004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4 de noviembre de 2020.- El Director General del Instituto Mexicano de la Propiedad Industrial, </w:t>
      </w:r>
      <w:r w:rsidDel="00000000" w:rsidR="00000000" w:rsidRPr="00000000">
        <w:rPr>
          <w:b w:val="1"/>
          <w:color w:val="2f2f2f"/>
          <w:sz w:val="18"/>
          <w:szCs w:val="18"/>
          <w:rtl w:val="0"/>
        </w:rPr>
        <w:t xml:space="preserve">Juan Alfredo Lozano Tovar</w:t>
      </w:r>
      <w:r w:rsidDel="00000000" w:rsidR="00000000" w:rsidRPr="00000000">
        <w:rPr>
          <w:color w:val="2f2f2f"/>
          <w:sz w:val="18"/>
          <w:szCs w:val="18"/>
          <w:rtl w:val="0"/>
        </w:rPr>
        <w:t xml:space="preserve">.- Rúbrica.</w:t>
      </w:r>
    </w:p>
    <w:p w:rsidR="00000000" w:rsidDel="00000000" w:rsidP="00000000" w:rsidRDefault="00000000" w:rsidRPr="00000000" w14:paraId="0000044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44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 1º de julio de 2020 se publicó en el DOF la LFPPI, que entrará en vigor el 5 de noviembre de 2020, y abrogará la LPI.</w:t>
      </w:r>
    </w:p>
    <w:p w:rsidR="00000000" w:rsidDel="00000000" w:rsidP="00000000" w:rsidRDefault="00000000" w:rsidRPr="00000000" w14:paraId="0000044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 IGI de OMPI está conformado por siete pilares (Instituciones; Capital Humano e Investigación; Infraestructura; Sofisticación del mercado; Sofisticación de los negocios; Resultados del conocimiento y la tecnología; y Resultados Creativos), los cuales se integran por 80 indicadores. https://www.wipo.int/edocs/pubdocs/en/wipo_pub_gii_2019.pdf</w:t>
      </w:r>
    </w:p>
    <w:p w:rsidR="00000000" w:rsidDel="00000000" w:rsidP="00000000" w:rsidRDefault="00000000" w:rsidRPr="00000000" w14:paraId="0000044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Disponible en: http://www3.weforum.org/docs/WEF_TheGlobalCompetitivenessReport2019.pdf</w:t>
      </w:r>
    </w:p>
    <w:p w:rsidR="00000000" w:rsidDel="00000000" w:rsidP="00000000" w:rsidRDefault="00000000" w:rsidRPr="00000000" w14:paraId="0000044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 índice es el promedio de la calificación de tres componentes: Entorno Jurídico y Político, Derechos de Propiedad Física y Derechos de PI. Disponible en: https://www.internationalpropertyrightsindex.org/country/mexico</w:t>
      </w:r>
    </w:p>
    <w:p w:rsidR="00000000" w:rsidDel="00000000" w:rsidP="00000000" w:rsidRDefault="00000000" w:rsidRPr="00000000" w14:paraId="0000044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 artículo 264 de la LFPPI señala que una denominación de origen es el producto vinculado a una zona geográfica de la cual éste es originario, siempre y cuando su calidad, características o reputación se deban exclusiva o esencialmente al origen geográfico de las materias primas, los procesos de producción, así como los factores naturales y culturales que inciden en el mismo. En el caso de la indicación geográfica, el artículo 265 de esa ley establece que es el reconocimiento de: I.- Una zona geográfica que sirva para designar un producto como originario de la misma; II.- Una referencia que indique un producto como originario de la misma, o III.- Una combinación del nombre de un producto y una zona geográfica. Lo anterior, siempre y cuando determinada calidad, características o reputación del producto se atribuyan al origen geográfico de alguno de los siguientes aspectos: materias primas, procesos de producción o factores naturales y culturales.</w:t>
      </w:r>
    </w:p>
    <w:p w:rsidR="00000000" w:rsidDel="00000000" w:rsidP="00000000" w:rsidRDefault="00000000" w:rsidRPr="00000000" w14:paraId="0000045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https://www.consorziobalsamico.it/consorzio/datos-economicos/?lang=es</w:t>
      </w:r>
    </w:p>
    <w:p w:rsidR="00000000" w:rsidDel="00000000" w:rsidP="00000000" w:rsidRDefault="00000000" w:rsidRPr="00000000" w14:paraId="0000045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http://champagne.fr/assets/files/economie/2019/filiere_champagne_en_2019.pdf</w:t>
      </w:r>
    </w:p>
    <w:p w:rsidR="00000000" w:rsidDel="00000000" w:rsidP="00000000" w:rsidRDefault="00000000" w:rsidRPr="00000000" w14:paraId="0000045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Arroz de Morelos, Cacao de Grijalva, Café Veracruz, Café Chiapas, Chile Habanero de la Península de Yucatán, Mango Ataúlfo del Soconusco Chiapas, Vainilla de Papantla, Chile de Yahualica, Bacanora de Sonora, Charanda de Michoacán, Mezcal de Oaxaca, Sotolde Chihuahua, Coahuila y Durango, Tequila de Jalisco, Michoacán, Tamaulipas, Nayarit y Guanajuato, Talavera de Tlaxcala y Puebla, Olinalá de Guerrero y Ámbar de Chiapas.</w:t>
      </w:r>
    </w:p>
    <w:p w:rsidR="00000000" w:rsidDel="00000000" w:rsidP="00000000" w:rsidRDefault="00000000" w:rsidRPr="00000000" w14:paraId="00000453">
      <w:pPr>
        <w:shd w:fill="ffffff" w:val="clear"/>
        <w:jc w:val="both"/>
        <w:rPr>
          <w:color w:val="2f2f2f"/>
          <w:sz w:val="16"/>
          <w:szCs w:val="16"/>
        </w:rPr>
      </w:pPr>
      <w:r w:rsidDel="00000000" w:rsidR="00000000" w:rsidRPr="00000000">
        <w:rPr>
          <w:rtl w:val="0"/>
        </w:rPr>
      </w:r>
    </w:p>
    <w:p w:rsidR="00000000" w:rsidDel="00000000" w:rsidP="00000000" w:rsidRDefault="00000000" w:rsidRPr="00000000" w14:paraId="00000454">
      <w:pPr>
        <w:rPr>
          <w:rFonts w:ascii="Verdana" w:cs="Verdana" w:eastAsia="Verdana" w:hAnsi="Verdana"/>
          <w:b w:val="1"/>
          <w:color w:val="2f2f2f"/>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