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4AB" w:rsidRDefault="00C524AB" w:rsidP="00C524AB">
      <w:pPr>
        <w:pBdr>
          <w:bottom w:val="single" w:sz="12" w:space="0" w:color="000000"/>
        </w:pBdr>
        <w:shd w:val="clear" w:color="auto" w:fill="FFFFFF"/>
        <w:spacing w:before="120" w:after="0" w:line="240" w:lineRule="auto"/>
        <w:jc w:val="center"/>
        <w:outlineLvl w:val="0"/>
        <w:rPr>
          <w:rFonts w:ascii="Verdana" w:eastAsia="Times New Roman" w:hAnsi="Verdana" w:cs="Times New Roman"/>
          <w:b/>
          <w:bCs/>
          <w:color w:val="4F81BD" w:themeColor="accent1"/>
          <w:kern w:val="36"/>
          <w:szCs w:val="20"/>
          <w:lang w:eastAsia="es-MX"/>
        </w:rPr>
      </w:pPr>
      <w:r w:rsidRPr="00C524AB">
        <w:rPr>
          <w:rFonts w:ascii="Verdana" w:eastAsia="Times New Roman" w:hAnsi="Verdana" w:cs="Times New Roman"/>
          <w:b/>
          <w:bCs/>
          <w:color w:val="4F81BD" w:themeColor="accent1"/>
          <w:kern w:val="36"/>
          <w:szCs w:val="20"/>
          <w:lang w:eastAsia="es-MX"/>
        </w:rPr>
        <w:t>Resolución por la que se declara el inicio del examen de vigencia de la cuota compensatoria impuesta a las importaciones de tubería de acero al carbono con costura longitudinal recta originarias del Reino Unido de la Gran Bretaña e Irlanda del Norte, independientemente del país de procedencia</w:t>
      </w:r>
    </w:p>
    <w:p w:rsidR="00C524AB" w:rsidRPr="00C524AB" w:rsidRDefault="00C524AB" w:rsidP="00C524AB">
      <w:pPr>
        <w:pBdr>
          <w:bottom w:val="single" w:sz="12" w:space="0" w:color="000000"/>
        </w:pBdr>
        <w:shd w:val="clear" w:color="auto" w:fill="FFFFFF"/>
        <w:spacing w:before="120" w:after="0" w:line="240" w:lineRule="auto"/>
        <w:jc w:val="center"/>
        <w:outlineLvl w:val="0"/>
        <w:rPr>
          <w:rFonts w:ascii="Verdana" w:eastAsia="Times New Roman" w:hAnsi="Verdana" w:cs="Times New Roman"/>
          <w:b/>
          <w:bCs/>
          <w:color w:val="4F81BD" w:themeColor="accent1"/>
          <w:kern w:val="36"/>
          <w:szCs w:val="20"/>
          <w:lang w:eastAsia="es-MX"/>
        </w:rPr>
      </w:pPr>
      <w:r>
        <w:rPr>
          <w:rFonts w:ascii="Verdana" w:eastAsia="Times New Roman" w:hAnsi="Verdana" w:cs="Times New Roman"/>
          <w:b/>
          <w:bCs/>
          <w:color w:val="4F81BD" w:themeColor="accent1"/>
          <w:kern w:val="36"/>
          <w:szCs w:val="20"/>
          <w:lang w:eastAsia="es-MX"/>
        </w:rPr>
        <w:t>(DOF 10 de dicie</w:t>
      </w:r>
      <w:bookmarkStart w:id="0" w:name="_GoBack"/>
      <w:bookmarkEnd w:id="0"/>
      <w:r>
        <w:rPr>
          <w:rFonts w:ascii="Verdana" w:eastAsia="Times New Roman" w:hAnsi="Verdana" w:cs="Times New Roman"/>
          <w:b/>
          <w:bCs/>
          <w:color w:val="4F81BD" w:themeColor="accent1"/>
          <w:kern w:val="36"/>
          <w:szCs w:val="20"/>
          <w:lang w:eastAsia="es-MX"/>
        </w:rPr>
        <w:t>mbre de 2019)</w:t>
      </w:r>
    </w:p>
    <w:p w:rsidR="00C524AB" w:rsidRPr="00C524AB" w:rsidRDefault="00C524AB" w:rsidP="00C524AB">
      <w:pPr>
        <w:pBdr>
          <w:bottom w:val="single" w:sz="12" w:space="0" w:color="000000"/>
        </w:pBdr>
        <w:shd w:val="clear" w:color="auto" w:fill="FFFFFF"/>
        <w:spacing w:before="120" w:after="0" w:line="240" w:lineRule="auto"/>
        <w:jc w:val="both"/>
        <w:outlineLvl w:val="0"/>
        <w:rPr>
          <w:rFonts w:ascii="Verdana" w:eastAsia="Times New Roman" w:hAnsi="Verdana" w:cs="Times New Roman"/>
          <w:b/>
          <w:bCs/>
          <w:color w:val="2F2F2F"/>
          <w:kern w:val="36"/>
          <w:sz w:val="20"/>
          <w:szCs w:val="20"/>
          <w:lang w:eastAsia="es-MX"/>
        </w:rPr>
      </w:pPr>
    </w:p>
    <w:p w:rsidR="00C524AB" w:rsidRPr="00C524AB" w:rsidRDefault="00C524AB" w:rsidP="00C524AB">
      <w:pPr>
        <w:pBdr>
          <w:top w:val="single" w:sz="6" w:space="0" w:color="000000"/>
        </w:pBdr>
        <w:shd w:val="clear" w:color="auto" w:fill="FFFFFF"/>
        <w:spacing w:before="100" w:beforeAutospacing="1" w:after="101" w:line="240" w:lineRule="auto"/>
        <w:jc w:val="both"/>
        <w:outlineLvl w:val="1"/>
        <w:rPr>
          <w:rFonts w:ascii="Verdana" w:eastAsia="Times New Roman" w:hAnsi="Verdana" w:cs="Arial"/>
          <w:b/>
          <w:bCs/>
          <w:color w:val="2F2F2F"/>
          <w:sz w:val="20"/>
          <w:szCs w:val="20"/>
          <w:lang w:eastAsia="es-MX"/>
        </w:rPr>
      </w:pPr>
      <w:r w:rsidRPr="00C524AB">
        <w:rPr>
          <w:rFonts w:ascii="Verdana" w:eastAsia="Times New Roman" w:hAnsi="Verdana" w:cs="Arial"/>
          <w:b/>
          <w:bCs/>
          <w:color w:val="2F2F2F"/>
          <w:sz w:val="20"/>
          <w:szCs w:val="20"/>
          <w:lang w:eastAsia="es-MX"/>
        </w:rPr>
        <w:t>Al margen un sello con el Escudo Nacional, que dice: Estados Unidos Mexicanos.- Secretaría de Economía.</w:t>
      </w:r>
    </w:p>
    <w:p w:rsidR="00C524AB" w:rsidRPr="00C524AB" w:rsidRDefault="00C524AB" w:rsidP="00C524AB">
      <w:pPr>
        <w:shd w:val="clear" w:color="auto" w:fill="FFFFFF"/>
        <w:spacing w:after="101" w:line="240" w:lineRule="auto"/>
        <w:ind w:firstLine="288"/>
        <w:jc w:val="both"/>
        <w:rPr>
          <w:rFonts w:ascii="Verdana" w:eastAsia="Times New Roman" w:hAnsi="Verdana" w:cs="Arial"/>
          <w:color w:val="2F2F2F"/>
          <w:sz w:val="20"/>
          <w:szCs w:val="20"/>
          <w:lang w:eastAsia="es-MX"/>
        </w:rPr>
      </w:pPr>
      <w:r w:rsidRPr="00C524AB">
        <w:rPr>
          <w:rFonts w:ascii="Verdana" w:eastAsia="Times New Roman" w:hAnsi="Verdana" w:cs="Arial"/>
          <w:color w:val="2F2F2F"/>
          <w:sz w:val="20"/>
          <w:szCs w:val="20"/>
          <w:lang w:eastAsia="es-MX"/>
        </w:rPr>
        <w:t>RESOLUCIÓN POR LA QUE SE DECLARA EL INICIO DEL EXAMEN DE VIGENCIA DE LA CUOTA COMPENSATORIA IMPUESTA A LAS IMPORTACIONES DE TUBERÍA DE ACERO AL CARBONO CON COSTURA LONGITUDINAL RECTA ORIGINARIAS DEL REINO UNIDO DE LA GRAN BRETAÑA E IRLANDA DEL NORTE, INDEPENDIENTEMENTE DEL PAÍS DE PROCEDENCIA</w:t>
      </w:r>
    </w:p>
    <w:p w:rsidR="00C524AB" w:rsidRPr="00C524AB" w:rsidRDefault="00C524AB" w:rsidP="00C524AB">
      <w:pPr>
        <w:shd w:val="clear" w:color="auto" w:fill="FFFFFF"/>
        <w:spacing w:after="101" w:line="240" w:lineRule="auto"/>
        <w:ind w:firstLine="288"/>
        <w:jc w:val="both"/>
        <w:rPr>
          <w:rFonts w:ascii="Verdana" w:eastAsia="Times New Roman" w:hAnsi="Verdana" w:cs="Arial"/>
          <w:color w:val="2F2F2F"/>
          <w:sz w:val="20"/>
          <w:szCs w:val="20"/>
          <w:lang w:eastAsia="es-MX"/>
        </w:rPr>
      </w:pPr>
      <w:r w:rsidRPr="00C524AB">
        <w:rPr>
          <w:rFonts w:ascii="Verdana" w:eastAsia="Times New Roman" w:hAnsi="Verdana" w:cs="Arial"/>
          <w:color w:val="2F2F2F"/>
          <w:sz w:val="20"/>
          <w:szCs w:val="20"/>
          <w:lang w:eastAsia="es-MX"/>
        </w:rPr>
        <w:t>Visto para resolver en la etapa de inicio el expediente administrativo E.C. 23/19 radicado en la Unidad de Prácticas Comerciales Internacionales (UPCI) de la Secretaría de Economía (la "Secretaría"), se emite la presente Resolución de conformidad con los siguientes</w:t>
      </w:r>
    </w:p>
    <w:p w:rsidR="00C524AB" w:rsidRPr="00C524AB" w:rsidRDefault="00C524AB" w:rsidP="00C524AB">
      <w:pPr>
        <w:shd w:val="clear" w:color="auto" w:fill="FFFFFF"/>
        <w:spacing w:after="101" w:line="240" w:lineRule="auto"/>
        <w:jc w:val="center"/>
        <w:rPr>
          <w:rFonts w:ascii="Verdana" w:eastAsia="Times New Roman" w:hAnsi="Verdana" w:cs="Times New Roman"/>
          <w:b/>
          <w:bCs/>
          <w:color w:val="2F2F2F"/>
          <w:sz w:val="20"/>
          <w:szCs w:val="20"/>
          <w:lang w:eastAsia="es-MX"/>
        </w:rPr>
      </w:pPr>
      <w:r w:rsidRPr="00C524AB">
        <w:rPr>
          <w:rFonts w:ascii="Verdana" w:eastAsia="Times New Roman" w:hAnsi="Verdana" w:cs="Times New Roman"/>
          <w:b/>
          <w:bCs/>
          <w:color w:val="2F2F2F"/>
          <w:sz w:val="20"/>
          <w:szCs w:val="20"/>
          <w:lang w:eastAsia="es-MX"/>
        </w:rPr>
        <w:t>RESULTANDOS</w:t>
      </w:r>
    </w:p>
    <w:p w:rsidR="00C524AB" w:rsidRPr="00C524AB" w:rsidRDefault="00C524AB" w:rsidP="00C524AB">
      <w:pPr>
        <w:shd w:val="clear" w:color="auto" w:fill="FFFFFF"/>
        <w:spacing w:after="101" w:line="240" w:lineRule="auto"/>
        <w:ind w:firstLine="288"/>
        <w:jc w:val="both"/>
        <w:rPr>
          <w:rFonts w:ascii="Verdana" w:eastAsia="Times New Roman" w:hAnsi="Verdana" w:cs="Arial"/>
          <w:color w:val="2F2F2F"/>
          <w:sz w:val="20"/>
          <w:szCs w:val="20"/>
          <w:lang w:eastAsia="es-MX"/>
        </w:rPr>
      </w:pPr>
      <w:r w:rsidRPr="00C524AB">
        <w:rPr>
          <w:rFonts w:ascii="Verdana" w:eastAsia="Times New Roman" w:hAnsi="Verdana" w:cs="Arial"/>
          <w:b/>
          <w:bCs/>
          <w:color w:val="2F2F2F"/>
          <w:sz w:val="20"/>
          <w:szCs w:val="20"/>
          <w:lang w:eastAsia="es-MX"/>
        </w:rPr>
        <w:t>A. Resolución final de la investigación antidumping</w:t>
      </w:r>
    </w:p>
    <w:p w:rsidR="00C524AB" w:rsidRPr="00C524AB" w:rsidRDefault="00C524AB" w:rsidP="00C524AB">
      <w:pPr>
        <w:shd w:val="clear" w:color="auto" w:fill="FFFFFF"/>
        <w:spacing w:after="101" w:line="240" w:lineRule="auto"/>
        <w:ind w:firstLine="288"/>
        <w:jc w:val="both"/>
        <w:rPr>
          <w:rFonts w:ascii="Verdana" w:eastAsia="Times New Roman" w:hAnsi="Verdana" w:cs="Arial"/>
          <w:color w:val="2F2F2F"/>
          <w:sz w:val="20"/>
          <w:szCs w:val="20"/>
          <w:lang w:eastAsia="es-MX"/>
        </w:rPr>
      </w:pPr>
      <w:r w:rsidRPr="00C524AB">
        <w:rPr>
          <w:rFonts w:ascii="Verdana" w:eastAsia="Times New Roman" w:hAnsi="Verdana" w:cs="Arial"/>
          <w:b/>
          <w:bCs/>
          <w:color w:val="2F2F2F"/>
          <w:sz w:val="20"/>
          <w:szCs w:val="20"/>
          <w:lang w:eastAsia="es-MX"/>
        </w:rPr>
        <w:t>1.</w:t>
      </w:r>
      <w:r w:rsidRPr="00C524AB">
        <w:rPr>
          <w:rFonts w:ascii="Verdana" w:eastAsia="Times New Roman" w:hAnsi="Verdana" w:cs="Arial"/>
          <w:color w:val="2F2F2F"/>
          <w:sz w:val="20"/>
          <w:szCs w:val="20"/>
          <w:lang w:eastAsia="es-MX"/>
        </w:rPr>
        <w:t> El 5 de enero de 2010 se publicó en el Diario Oficial de la Federación (DOF) la Resolución final de la investigación antidumping sobre las importaciones de tubería de acero al carbono con costura longitudinal recta ("tubería de acero al carbono") originarias del Reino Unido de la Gran Bretaña e Irlanda del Norte ("Reino Unido"), independientemente del país de procedencia. Mediante dicha Resolución, se determinó una cuota compensatoria definitiva de 5.91%.</w:t>
      </w:r>
    </w:p>
    <w:p w:rsidR="00C524AB" w:rsidRPr="00C524AB" w:rsidRDefault="00C524AB" w:rsidP="00C524AB">
      <w:pPr>
        <w:shd w:val="clear" w:color="auto" w:fill="FFFFFF"/>
        <w:spacing w:after="101" w:line="240" w:lineRule="auto"/>
        <w:ind w:firstLine="288"/>
        <w:jc w:val="both"/>
        <w:rPr>
          <w:rFonts w:ascii="Verdana" w:eastAsia="Times New Roman" w:hAnsi="Verdana" w:cs="Arial"/>
          <w:color w:val="2F2F2F"/>
          <w:sz w:val="20"/>
          <w:szCs w:val="20"/>
          <w:lang w:eastAsia="es-MX"/>
        </w:rPr>
      </w:pPr>
      <w:r w:rsidRPr="00C524AB">
        <w:rPr>
          <w:rFonts w:ascii="Verdana" w:eastAsia="Times New Roman" w:hAnsi="Verdana" w:cs="Arial"/>
          <w:b/>
          <w:bCs/>
          <w:color w:val="2F2F2F"/>
          <w:sz w:val="20"/>
          <w:szCs w:val="20"/>
          <w:lang w:eastAsia="es-MX"/>
        </w:rPr>
        <w:t>B. Examen de vigencia previo</w:t>
      </w:r>
    </w:p>
    <w:p w:rsidR="00C524AB" w:rsidRPr="00C524AB" w:rsidRDefault="00C524AB" w:rsidP="00C524AB">
      <w:pPr>
        <w:shd w:val="clear" w:color="auto" w:fill="FFFFFF"/>
        <w:spacing w:after="101" w:line="240" w:lineRule="auto"/>
        <w:ind w:firstLine="288"/>
        <w:jc w:val="both"/>
        <w:rPr>
          <w:rFonts w:ascii="Verdana" w:eastAsia="Times New Roman" w:hAnsi="Verdana" w:cs="Arial"/>
          <w:color w:val="2F2F2F"/>
          <w:sz w:val="20"/>
          <w:szCs w:val="20"/>
          <w:lang w:eastAsia="es-MX"/>
        </w:rPr>
      </w:pPr>
      <w:r w:rsidRPr="00C524AB">
        <w:rPr>
          <w:rFonts w:ascii="Verdana" w:eastAsia="Times New Roman" w:hAnsi="Verdana" w:cs="Arial"/>
          <w:b/>
          <w:bCs/>
          <w:color w:val="2F2F2F"/>
          <w:sz w:val="20"/>
          <w:szCs w:val="20"/>
          <w:lang w:eastAsia="es-MX"/>
        </w:rPr>
        <w:t>2.</w:t>
      </w:r>
      <w:r w:rsidRPr="00C524AB">
        <w:rPr>
          <w:rFonts w:ascii="Verdana" w:eastAsia="Times New Roman" w:hAnsi="Verdana" w:cs="Arial"/>
          <w:color w:val="2F2F2F"/>
          <w:sz w:val="20"/>
          <w:szCs w:val="20"/>
          <w:lang w:eastAsia="es-MX"/>
        </w:rPr>
        <w:t> El 18 de diciembre de 2015 se publicó en el DOF la Resolución final del primer examen de vigencia de la cuota compensatoria. Se determinó prorrogarla por cinco años más.</w:t>
      </w:r>
    </w:p>
    <w:p w:rsidR="00C524AB" w:rsidRPr="00C524AB" w:rsidRDefault="00C524AB" w:rsidP="00C524AB">
      <w:pPr>
        <w:shd w:val="clear" w:color="auto" w:fill="FFFFFF"/>
        <w:spacing w:after="101" w:line="240" w:lineRule="auto"/>
        <w:ind w:firstLine="288"/>
        <w:jc w:val="both"/>
        <w:rPr>
          <w:rFonts w:ascii="Verdana" w:eastAsia="Times New Roman" w:hAnsi="Verdana" w:cs="Arial"/>
          <w:color w:val="2F2F2F"/>
          <w:sz w:val="20"/>
          <w:szCs w:val="20"/>
          <w:lang w:eastAsia="es-MX"/>
        </w:rPr>
      </w:pPr>
      <w:r w:rsidRPr="00C524AB">
        <w:rPr>
          <w:rFonts w:ascii="Verdana" w:eastAsia="Times New Roman" w:hAnsi="Verdana" w:cs="Arial"/>
          <w:b/>
          <w:bCs/>
          <w:color w:val="2F2F2F"/>
          <w:sz w:val="20"/>
          <w:szCs w:val="20"/>
          <w:lang w:eastAsia="es-MX"/>
        </w:rPr>
        <w:t>C. Aviso sobre la vigencia de cuotas compensatorias</w:t>
      </w:r>
    </w:p>
    <w:p w:rsidR="00C524AB" w:rsidRPr="00C524AB" w:rsidRDefault="00C524AB" w:rsidP="00C524AB">
      <w:pPr>
        <w:shd w:val="clear" w:color="auto" w:fill="FFFFFF"/>
        <w:spacing w:after="101" w:line="240" w:lineRule="auto"/>
        <w:ind w:firstLine="288"/>
        <w:jc w:val="both"/>
        <w:rPr>
          <w:rFonts w:ascii="Verdana" w:eastAsia="Times New Roman" w:hAnsi="Verdana" w:cs="Arial"/>
          <w:color w:val="2F2F2F"/>
          <w:sz w:val="20"/>
          <w:szCs w:val="20"/>
          <w:lang w:eastAsia="es-MX"/>
        </w:rPr>
      </w:pPr>
      <w:r w:rsidRPr="00C524AB">
        <w:rPr>
          <w:rFonts w:ascii="Verdana" w:eastAsia="Times New Roman" w:hAnsi="Verdana" w:cs="Arial"/>
          <w:b/>
          <w:bCs/>
          <w:color w:val="2F2F2F"/>
          <w:sz w:val="20"/>
          <w:szCs w:val="20"/>
          <w:lang w:eastAsia="es-MX"/>
        </w:rPr>
        <w:t>3.</w:t>
      </w:r>
      <w:r w:rsidRPr="00C524AB">
        <w:rPr>
          <w:rFonts w:ascii="Verdana" w:eastAsia="Times New Roman" w:hAnsi="Verdana" w:cs="Arial"/>
          <w:color w:val="2F2F2F"/>
          <w:sz w:val="20"/>
          <w:szCs w:val="20"/>
          <w:lang w:eastAsia="es-MX"/>
        </w:rPr>
        <w:t> El 28 de agosto de 2019 se publicó en el DOF el Aviso sobre la vigencia de cuotas compensatorias. Por este medio se comunicó a los productores nacionales y a cualquier persona que tuviera interés jurídico, que las cuotas compensatorias definitivas impuestas a los productos listados en dicho Aviso se eliminarían a partir de la fecha de vencimiento que se señaló en el mismo para cada uno, salvo que un productor nacional manifestara por escrito su interés en que se iniciara un procedimiento de examen. El listado incluyó a la tubería de acero al carbono originaria del Reino Unido, objeto de este examen.</w:t>
      </w:r>
    </w:p>
    <w:p w:rsidR="00C524AB" w:rsidRPr="00C524AB" w:rsidRDefault="00C524AB" w:rsidP="00C524AB">
      <w:pPr>
        <w:shd w:val="clear" w:color="auto" w:fill="FFFFFF"/>
        <w:spacing w:after="101" w:line="240" w:lineRule="auto"/>
        <w:ind w:firstLine="288"/>
        <w:jc w:val="both"/>
        <w:rPr>
          <w:rFonts w:ascii="Verdana" w:eastAsia="Times New Roman" w:hAnsi="Verdana" w:cs="Arial"/>
          <w:color w:val="2F2F2F"/>
          <w:sz w:val="20"/>
          <w:szCs w:val="20"/>
          <w:lang w:eastAsia="es-MX"/>
        </w:rPr>
      </w:pPr>
      <w:r w:rsidRPr="00C524AB">
        <w:rPr>
          <w:rFonts w:ascii="Verdana" w:eastAsia="Times New Roman" w:hAnsi="Verdana" w:cs="Arial"/>
          <w:b/>
          <w:bCs/>
          <w:color w:val="2F2F2F"/>
          <w:sz w:val="20"/>
          <w:szCs w:val="20"/>
          <w:lang w:eastAsia="es-MX"/>
        </w:rPr>
        <w:t>D. Manifestación de interés</w:t>
      </w:r>
    </w:p>
    <w:p w:rsidR="00C524AB" w:rsidRPr="00C524AB" w:rsidRDefault="00C524AB" w:rsidP="00C524AB">
      <w:pPr>
        <w:shd w:val="clear" w:color="auto" w:fill="FFFFFF"/>
        <w:spacing w:after="101" w:line="240" w:lineRule="auto"/>
        <w:ind w:firstLine="288"/>
        <w:jc w:val="both"/>
        <w:rPr>
          <w:rFonts w:ascii="Verdana" w:eastAsia="Times New Roman" w:hAnsi="Verdana" w:cs="Arial"/>
          <w:color w:val="2F2F2F"/>
          <w:sz w:val="20"/>
          <w:szCs w:val="20"/>
          <w:lang w:eastAsia="es-MX"/>
        </w:rPr>
      </w:pPr>
      <w:r w:rsidRPr="00C524AB">
        <w:rPr>
          <w:rFonts w:ascii="Verdana" w:eastAsia="Times New Roman" w:hAnsi="Verdana" w:cs="Arial"/>
          <w:b/>
          <w:bCs/>
          <w:color w:val="2F2F2F"/>
          <w:sz w:val="20"/>
          <w:szCs w:val="20"/>
          <w:lang w:eastAsia="es-MX"/>
        </w:rPr>
        <w:t>4.</w:t>
      </w:r>
      <w:r w:rsidRPr="00C524AB">
        <w:rPr>
          <w:rFonts w:ascii="Verdana" w:eastAsia="Times New Roman" w:hAnsi="Verdana" w:cs="Arial"/>
          <w:color w:val="2F2F2F"/>
          <w:sz w:val="20"/>
          <w:szCs w:val="20"/>
          <w:lang w:eastAsia="es-MX"/>
        </w:rPr>
        <w:t xml:space="preserve"> El 12 de noviembre de 2019 </w:t>
      </w:r>
      <w:proofErr w:type="spellStart"/>
      <w:r w:rsidRPr="00C524AB">
        <w:rPr>
          <w:rFonts w:ascii="Verdana" w:eastAsia="Times New Roman" w:hAnsi="Verdana" w:cs="Arial"/>
          <w:color w:val="2F2F2F"/>
          <w:sz w:val="20"/>
          <w:szCs w:val="20"/>
          <w:lang w:eastAsia="es-MX"/>
        </w:rPr>
        <w:t>Tubacero</w:t>
      </w:r>
      <w:proofErr w:type="spellEnd"/>
      <w:r w:rsidRPr="00C524AB">
        <w:rPr>
          <w:rFonts w:ascii="Verdana" w:eastAsia="Times New Roman" w:hAnsi="Verdana" w:cs="Arial"/>
          <w:color w:val="2F2F2F"/>
          <w:sz w:val="20"/>
          <w:szCs w:val="20"/>
          <w:lang w:eastAsia="es-MX"/>
        </w:rPr>
        <w:t>, S. de R.L. de C.V. ("</w:t>
      </w:r>
      <w:proofErr w:type="spellStart"/>
      <w:r w:rsidRPr="00C524AB">
        <w:rPr>
          <w:rFonts w:ascii="Verdana" w:eastAsia="Times New Roman" w:hAnsi="Verdana" w:cs="Arial"/>
          <w:color w:val="2F2F2F"/>
          <w:sz w:val="20"/>
          <w:szCs w:val="20"/>
          <w:lang w:eastAsia="es-MX"/>
        </w:rPr>
        <w:t>Tubacero</w:t>
      </w:r>
      <w:proofErr w:type="spellEnd"/>
      <w:r w:rsidRPr="00C524AB">
        <w:rPr>
          <w:rFonts w:ascii="Verdana" w:eastAsia="Times New Roman" w:hAnsi="Verdana" w:cs="Arial"/>
          <w:color w:val="2F2F2F"/>
          <w:sz w:val="20"/>
          <w:szCs w:val="20"/>
          <w:lang w:eastAsia="es-MX"/>
        </w:rPr>
        <w:t>"), manifestó su interés en que la Secretaría inicie el examen de vigencia de la cuota compensatoria definitiva impuesta a las importaciones de tubería de acero al carbono originarias del Reino Unido. Propuso como periodo de examen el comprendido del 1 de octubre de 2018 al 30 de septiembre de 2019.</w:t>
      </w:r>
    </w:p>
    <w:p w:rsidR="00C524AB" w:rsidRPr="00C524AB" w:rsidRDefault="00C524AB" w:rsidP="00C524AB">
      <w:pPr>
        <w:shd w:val="clear" w:color="auto" w:fill="FFFFFF"/>
        <w:spacing w:after="101" w:line="240" w:lineRule="auto"/>
        <w:ind w:firstLine="288"/>
        <w:jc w:val="both"/>
        <w:rPr>
          <w:rFonts w:ascii="Verdana" w:eastAsia="Times New Roman" w:hAnsi="Verdana" w:cs="Arial"/>
          <w:color w:val="2F2F2F"/>
          <w:sz w:val="20"/>
          <w:szCs w:val="20"/>
          <w:lang w:eastAsia="es-MX"/>
        </w:rPr>
      </w:pPr>
      <w:r w:rsidRPr="00C524AB">
        <w:rPr>
          <w:rFonts w:ascii="Verdana" w:eastAsia="Times New Roman" w:hAnsi="Verdana" w:cs="Arial"/>
          <w:b/>
          <w:bCs/>
          <w:color w:val="2F2F2F"/>
          <w:sz w:val="20"/>
          <w:szCs w:val="20"/>
          <w:lang w:eastAsia="es-MX"/>
        </w:rPr>
        <w:lastRenderedPageBreak/>
        <w:t>5.</w:t>
      </w:r>
      <w:r w:rsidRPr="00C524AB">
        <w:rPr>
          <w:rFonts w:ascii="Verdana" w:eastAsia="Times New Roman" w:hAnsi="Verdana" w:cs="Arial"/>
          <w:color w:val="2F2F2F"/>
          <w:sz w:val="20"/>
          <w:szCs w:val="20"/>
          <w:lang w:eastAsia="es-MX"/>
        </w:rPr>
        <w:t> </w:t>
      </w:r>
      <w:proofErr w:type="spellStart"/>
      <w:r w:rsidRPr="00C524AB">
        <w:rPr>
          <w:rFonts w:ascii="Verdana" w:eastAsia="Times New Roman" w:hAnsi="Verdana" w:cs="Arial"/>
          <w:color w:val="2F2F2F"/>
          <w:sz w:val="20"/>
          <w:szCs w:val="20"/>
          <w:lang w:eastAsia="es-MX"/>
        </w:rPr>
        <w:t>Tubacero</w:t>
      </w:r>
      <w:proofErr w:type="spellEnd"/>
      <w:r w:rsidRPr="00C524AB">
        <w:rPr>
          <w:rFonts w:ascii="Verdana" w:eastAsia="Times New Roman" w:hAnsi="Verdana" w:cs="Arial"/>
          <w:color w:val="2F2F2F"/>
          <w:sz w:val="20"/>
          <w:szCs w:val="20"/>
          <w:lang w:eastAsia="es-MX"/>
        </w:rPr>
        <w:t xml:space="preserve"> es una empresa constituida conforme a las leyes mexicanas. Su principal actividad consiste, entre otras, en fabricar toda clase de tubos de acero, entre ellos, el producto objeto de examen. Para acreditar su calidad de productor nacional de tubería de acero al carbono, presentó una carta de la Cámara Nacional de la Industria del Hierro y del Acero del 8 de noviembre de 2019.</w:t>
      </w:r>
    </w:p>
    <w:p w:rsidR="00C524AB" w:rsidRPr="00C524AB" w:rsidRDefault="00C524AB" w:rsidP="00C524AB">
      <w:pPr>
        <w:shd w:val="clear" w:color="auto" w:fill="FFFFFF"/>
        <w:spacing w:after="101" w:line="240" w:lineRule="auto"/>
        <w:ind w:firstLine="288"/>
        <w:jc w:val="both"/>
        <w:rPr>
          <w:rFonts w:ascii="Verdana" w:eastAsia="Times New Roman" w:hAnsi="Verdana" w:cs="Arial"/>
          <w:color w:val="2F2F2F"/>
          <w:sz w:val="20"/>
          <w:szCs w:val="20"/>
          <w:lang w:eastAsia="es-MX"/>
        </w:rPr>
      </w:pPr>
      <w:r w:rsidRPr="00C524AB">
        <w:rPr>
          <w:rFonts w:ascii="Verdana" w:eastAsia="Times New Roman" w:hAnsi="Verdana" w:cs="Arial"/>
          <w:b/>
          <w:bCs/>
          <w:color w:val="2F2F2F"/>
          <w:sz w:val="20"/>
          <w:szCs w:val="20"/>
          <w:lang w:eastAsia="es-MX"/>
        </w:rPr>
        <w:t>E. Producto objeto de examen</w:t>
      </w:r>
    </w:p>
    <w:p w:rsidR="00C524AB" w:rsidRPr="00C524AB" w:rsidRDefault="00C524AB" w:rsidP="00C524AB">
      <w:pPr>
        <w:shd w:val="clear" w:color="auto" w:fill="FFFFFF"/>
        <w:spacing w:after="101" w:line="240" w:lineRule="auto"/>
        <w:ind w:firstLine="288"/>
        <w:jc w:val="both"/>
        <w:rPr>
          <w:rFonts w:ascii="Verdana" w:eastAsia="Times New Roman" w:hAnsi="Verdana" w:cs="Arial"/>
          <w:color w:val="2F2F2F"/>
          <w:sz w:val="20"/>
          <w:szCs w:val="20"/>
          <w:lang w:eastAsia="es-MX"/>
        </w:rPr>
      </w:pPr>
      <w:r w:rsidRPr="00C524AB">
        <w:rPr>
          <w:rFonts w:ascii="Verdana" w:eastAsia="Times New Roman" w:hAnsi="Verdana" w:cs="Arial"/>
          <w:b/>
          <w:bCs/>
          <w:color w:val="2F2F2F"/>
          <w:sz w:val="20"/>
          <w:szCs w:val="20"/>
          <w:lang w:eastAsia="es-MX"/>
        </w:rPr>
        <w:t>1. Descripción del producto</w:t>
      </w:r>
    </w:p>
    <w:p w:rsidR="00C524AB" w:rsidRPr="00C524AB" w:rsidRDefault="00C524AB" w:rsidP="00C524AB">
      <w:pPr>
        <w:shd w:val="clear" w:color="auto" w:fill="FFFFFF"/>
        <w:spacing w:after="101" w:line="240" w:lineRule="auto"/>
        <w:ind w:firstLine="288"/>
        <w:jc w:val="both"/>
        <w:rPr>
          <w:rFonts w:ascii="Verdana" w:eastAsia="Times New Roman" w:hAnsi="Verdana" w:cs="Arial"/>
          <w:color w:val="2F2F2F"/>
          <w:sz w:val="20"/>
          <w:szCs w:val="20"/>
          <w:lang w:eastAsia="es-MX"/>
        </w:rPr>
      </w:pPr>
      <w:r w:rsidRPr="00C524AB">
        <w:rPr>
          <w:rFonts w:ascii="Verdana" w:eastAsia="Times New Roman" w:hAnsi="Verdana" w:cs="Arial"/>
          <w:b/>
          <w:bCs/>
          <w:color w:val="2F2F2F"/>
          <w:sz w:val="20"/>
          <w:szCs w:val="20"/>
          <w:lang w:eastAsia="es-MX"/>
        </w:rPr>
        <w:t>6. </w:t>
      </w:r>
      <w:r w:rsidRPr="00C524AB">
        <w:rPr>
          <w:rFonts w:ascii="Verdana" w:eastAsia="Times New Roman" w:hAnsi="Verdana" w:cs="Arial"/>
          <w:color w:val="000000"/>
          <w:sz w:val="20"/>
          <w:szCs w:val="20"/>
          <w:lang w:eastAsia="es-MX"/>
        </w:rPr>
        <w:t>El producto objeto de examen es la tubería de acero al carbono con costura longitudinal recta, soldada mediante el proceso de soldadura por arco sumergido (DSAW/SAW), con espesor de pared de 0.562 hasta 1 pulgada (14.3 y 25.4 milímetros, respectivamente) y diámetro exterior mayor a 16 y hasta 48 pulgadas (406.4 y hasta 1,219.2 milímetros, respectivamente). Esta tubería se conoce como tubería de línea</w:t>
      </w:r>
      <w:r w:rsidRPr="00C524AB">
        <w:rPr>
          <w:rFonts w:ascii="Verdana" w:eastAsia="Times New Roman" w:hAnsi="Verdana" w:cs="Arial"/>
          <w:color w:val="2F2F2F"/>
          <w:sz w:val="20"/>
          <w:szCs w:val="20"/>
          <w:lang w:eastAsia="es-MX"/>
        </w:rPr>
        <w:t>.</w:t>
      </w:r>
    </w:p>
    <w:p w:rsidR="00C524AB" w:rsidRPr="00C524AB" w:rsidRDefault="00C524AB" w:rsidP="00C524AB">
      <w:pPr>
        <w:shd w:val="clear" w:color="auto" w:fill="FFFFFF"/>
        <w:spacing w:after="101" w:line="240" w:lineRule="auto"/>
        <w:ind w:firstLine="288"/>
        <w:jc w:val="both"/>
        <w:rPr>
          <w:rFonts w:ascii="Verdana" w:eastAsia="Times New Roman" w:hAnsi="Verdana" w:cs="Arial"/>
          <w:color w:val="2F2F2F"/>
          <w:sz w:val="20"/>
          <w:szCs w:val="20"/>
          <w:lang w:eastAsia="es-MX"/>
        </w:rPr>
      </w:pPr>
      <w:r w:rsidRPr="00C524AB">
        <w:rPr>
          <w:rFonts w:ascii="Verdana" w:eastAsia="Times New Roman" w:hAnsi="Verdana" w:cs="Arial"/>
          <w:b/>
          <w:bCs/>
          <w:color w:val="2F2F2F"/>
          <w:sz w:val="20"/>
          <w:szCs w:val="20"/>
          <w:lang w:eastAsia="es-MX"/>
        </w:rPr>
        <w:t>2. Características</w:t>
      </w:r>
    </w:p>
    <w:p w:rsidR="00C524AB" w:rsidRPr="00C524AB" w:rsidRDefault="00C524AB" w:rsidP="00C524AB">
      <w:pPr>
        <w:shd w:val="clear" w:color="auto" w:fill="FFFFFF"/>
        <w:spacing w:after="101" w:line="240" w:lineRule="auto"/>
        <w:ind w:firstLine="288"/>
        <w:jc w:val="both"/>
        <w:rPr>
          <w:rFonts w:ascii="Verdana" w:eastAsia="Times New Roman" w:hAnsi="Verdana" w:cs="Arial"/>
          <w:color w:val="2F2F2F"/>
          <w:sz w:val="20"/>
          <w:szCs w:val="20"/>
          <w:lang w:eastAsia="es-MX"/>
        </w:rPr>
      </w:pPr>
      <w:r w:rsidRPr="00C524AB">
        <w:rPr>
          <w:rFonts w:ascii="Verdana" w:eastAsia="Times New Roman" w:hAnsi="Verdana" w:cs="Arial"/>
          <w:b/>
          <w:bCs/>
          <w:color w:val="2F2F2F"/>
          <w:sz w:val="20"/>
          <w:szCs w:val="20"/>
          <w:lang w:eastAsia="es-MX"/>
        </w:rPr>
        <w:t>7. </w:t>
      </w:r>
      <w:r w:rsidRPr="00C524AB">
        <w:rPr>
          <w:rFonts w:ascii="Verdana" w:eastAsia="Times New Roman" w:hAnsi="Verdana" w:cs="Arial"/>
          <w:color w:val="2F2F2F"/>
          <w:sz w:val="20"/>
          <w:szCs w:val="20"/>
          <w:lang w:eastAsia="es-MX"/>
        </w:rPr>
        <w:t>La tubería de acero al carbono objeto de examen se fabrica con acero al carbón de grados desde A hasta X-80, que contienen como máximo de carbono, manganeso, fósforo, azufre y equivalente de carbono el 0.26%, 1.85%, 0.030%, 0.015% y 0.43%, respectivamente, así como un máximo de 0.15% de otros elementos (niobio, vanadio y titanio). Esta tubería presenta costura longitudinal recta efectuada mediante el proceso denominado arco sumergido (DSAW/SAW) y sus extremos pueden ser planos o biselados; el espesor de pared va de 0.562 hasta 1 pulgada (14.3 y 25.4 milímetros, respectivamente) y el diámetro exterior es mayor a 16 y llega hasta 48 pulgadas (406.4 y hasta 1,219.2 milímetros, respectivamente).</w:t>
      </w:r>
    </w:p>
    <w:p w:rsidR="00C524AB" w:rsidRPr="00C524AB" w:rsidRDefault="00C524AB" w:rsidP="00C524AB">
      <w:pPr>
        <w:shd w:val="clear" w:color="auto" w:fill="FFFFFF"/>
        <w:spacing w:after="101" w:line="240" w:lineRule="auto"/>
        <w:ind w:firstLine="288"/>
        <w:jc w:val="both"/>
        <w:rPr>
          <w:rFonts w:ascii="Verdana" w:eastAsia="Times New Roman" w:hAnsi="Verdana" w:cs="Arial"/>
          <w:color w:val="2F2F2F"/>
          <w:sz w:val="20"/>
          <w:szCs w:val="20"/>
          <w:lang w:eastAsia="es-MX"/>
        </w:rPr>
      </w:pPr>
      <w:r w:rsidRPr="00C524AB">
        <w:rPr>
          <w:rFonts w:ascii="Verdana" w:eastAsia="Times New Roman" w:hAnsi="Verdana" w:cs="Arial"/>
          <w:b/>
          <w:bCs/>
          <w:color w:val="2F2F2F"/>
          <w:sz w:val="20"/>
          <w:szCs w:val="20"/>
          <w:lang w:eastAsia="es-MX"/>
        </w:rPr>
        <w:t>3. Tratamiento arancelario</w:t>
      </w:r>
    </w:p>
    <w:p w:rsidR="00C524AB" w:rsidRPr="00C524AB" w:rsidRDefault="00C524AB" w:rsidP="00C524AB">
      <w:pPr>
        <w:shd w:val="clear" w:color="auto" w:fill="FFFFFF"/>
        <w:spacing w:after="101" w:line="240" w:lineRule="auto"/>
        <w:ind w:firstLine="288"/>
        <w:jc w:val="both"/>
        <w:rPr>
          <w:rFonts w:ascii="Verdana" w:eastAsia="Times New Roman" w:hAnsi="Verdana" w:cs="Arial"/>
          <w:color w:val="2F2F2F"/>
          <w:sz w:val="20"/>
          <w:szCs w:val="20"/>
          <w:lang w:eastAsia="es-MX"/>
        </w:rPr>
      </w:pPr>
      <w:r w:rsidRPr="00C524AB">
        <w:rPr>
          <w:rFonts w:ascii="Verdana" w:eastAsia="Times New Roman" w:hAnsi="Verdana" w:cs="Arial"/>
          <w:color w:val="2F2F2F"/>
          <w:sz w:val="20"/>
          <w:szCs w:val="20"/>
          <w:lang w:eastAsia="es-MX"/>
        </w:rPr>
        <w:t> </w:t>
      </w:r>
    </w:p>
    <w:p w:rsidR="00C524AB" w:rsidRPr="00C524AB" w:rsidRDefault="00C524AB" w:rsidP="00C524AB">
      <w:pPr>
        <w:shd w:val="clear" w:color="auto" w:fill="FFFFFF"/>
        <w:spacing w:after="101" w:line="240" w:lineRule="auto"/>
        <w:ind w:firstLine="288"/>
        <w:jc w:val="both"/>
        <w:rPr>
          <w:rFonts w:ascii="Verdana" w:eastAsia="Times New Roman" w:hAnsi="Verdana" w:cs="Arial"/>
          <w:color w:val="2F2F2F"/>
          <w:sz w:val="20"/>
          <w:szCs w:val="20"/>
          <w:lang w:eastAsia="es-MX"/>
        </w:rPr>
      </w:pPr>
      <w:r w:rsidRPr="00C524AB">
        <w:rPr>
          <w:rFonts w:ascii="Verdana" w:eastAsia="Times New Roman" w:hAnsi="Verdana" w:cs="Arial"/>
          <w:b/>
          <w:bCs/>
          <w:color w:val="2F2F2F"/>
          <w:sz w:val="20"/>
          <w:szCs w:val="20"/>
          <w:lang w:eastAsia="es-MX"/>
        </w:rPr>
        <w:t>8. </w:t>
      </w:r>
      <w:r w:rsidRPr="00C524AB">
        <w:rPr>
          <w:rFonts w:ascii="Verdana" w:eastAsia="Times New Roman" w:hAnsi="Verdana" w:cs="Arial"/>
          <w:color w:val="2F2F2F"/>
          <w:sz w:val="20"/>
          <w:szCs w:val="20"/>
          <w:lang w:eastAsia="es-MX"/>
        </w:rPr>
        <w:t>El producto objeto de examen ingresa al mercado nacional por la fracción arancelaria 7305.11.01 de la Tarifa de la Ley de los Impuestos Generales de Importación y de Exportación (TIGIE), cuya descripción es la siguiente:</w:t>
      </w:r>
    </w:p>
    <w:tbl>
      <w:tblPr>
        <w:tblW w:w="0" w:type="auto"/>
        <w:tblInd w:w="360" w:type="dxa"/>
        <w:shd w:val="clear" w:color="auto" w:fill="FFFFFF"/>
        <w:tblCellMar>
          <w:top w:w="15" w:type="dxa"/>
          <w:left w:w="15" w:type="dxa"/>
          <w:bottom w:w="15" w:type="dxa"/>
          <w:right w:w="15" w:type="dxa"/>
        </w:tblCellMar>
        <w:tblLook w:val="04A0" w:firstRow="1" w:lastRow="0" w:firstColumn="1" w:lastColumn="0" w:noHBand="0" w:noVBand="1"/>
      </w:tblPr>
      <w:tblGrid>
        <w:gridCol w:w="2244"/>
        <w:gridCol w:w="5946"/>
      </w:tblGrid>
      <w:tr w:rsidR="00C524AB" w:rsidRPr="00C524AB" w:rsidTr="00C524AB">
        <w:trPr>
          <w:trHeight w:val="336"/>
        </w:trPr>
        <w:tc>
          <w:tcPr>
            <w:tcW w:w="2244"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hideMark/>
          </w:tcPr>
          <w:p w:rsidR="00C524AB" w:rsidRPr="00C524AB" w:rsidRDefault="00C524AB" w:rsidP="00C524AB">
            <w:pPr>
              <w:spacing w:after="101" w:line="240" w:lineRule="auto"/>
              <w:jc w:val="center"/>
              <w:rPr>
                <w:rFonts w:ascii="Verdana" w:eastAsia="Times New Roman" w:hAnsi="Verdana" w:cs="Arial"/>
                <w:color w:val="000000"/>
                <w:sz w:val="20"/>
                <w:szCs w:val="20"/>
                <w:lang w:eastAsia="es-MX"/>
              </w:rPr>
            </w:pPr>
            <w:r w:rsidRPr="00C524AB">
              <w:rPr>
                <w:rFonts w:ascii="Verdana" w:eastAsia="Times New Roman" w:hAnsi="Verdana" w:cs="Arial"/>
                <w:b/>
                <w:bCs/>
                <w:color w:val="000000"/>
                <w:sz w:val="20"/>
                <w:szCs w:val="20"/>
                <w:lang w:eastAsia="es-MX"/>
              </w:rPr>
              <w:t>Codificación arancelaria</w:t>
            </w:r>
          </w:p>
        </w:tc>
        <w:tc>
          <w:tcPr>
            <w:tcW w:w="5946"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hideMark/>
          </w:tcPr>
          <w:p w:rsidR="00C524AB" w:rsidRPr="00C524AB" w:rsidRDefault="00C524AB" w:rsidP="00C524AB">
            <w:pPr>
              <w:spacing w:after="101" w:line="240" w:lineRule="auto"/>
              <w:jc w:val="center"/>
              <w:rPr>
                <w:rFonts w:ascii="Verdana" w:eastAsia="Times New Roman" w:hAnsi="Verdana" w:cs="Arial"/>
                <w:color w:val="000000"/>
                <w:sz w:val="20"/>
                <w:szCs w:val="20"/>
                <w:lang w:eastAsia="es-MX"/>
              </w:rPr>
            </w:pPr>
            <w:r w:rsidRPr="00C524AB">
              <w:rPr>
                <w:rFonts w:ascii="Verdana" w:eastAsia="Times New Roman" w:hAnsi="Verdana" w:cs="Arial"/>
                <w:b/>
                <w:bCs/>
                <w:color w:val="000000"/>
                <w:sz w:val="20"/>
                <w:szCs w:val="20"/>
                <w:lang w:eastAsia="es-MX"/>
              </w:rPr>
              <w:t>Descripción</w:t>
            </w:r>
          </w:p>
        </w:tc>
      </w:tr>
      <w:tr w:rsidR="00C524AB" w:rsidRPr="00C524AB" w:rsidTr="00C524AB">
        <w:trPr>
          <w:trHeight w:val="321"/>
        </w:trPr>
        <w:tc>
          <w:tcPr>
            <w:tcW w:w="2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524AB" w:rsidRPr="00C524AB" w:rsidRDefault="00C524AB" w:rsidP="00C524AB">
            <w:pPr>
              <w:spacing w:after="101" w:line="240" w:lineRule="auto"/>
              <w:jc w:val="both"/>
              <w:rPr>
                <w:rFonts w:ascii="Verdana" w:eastAsia="Times New Roman" w:hAnsi="Verdana" w:cs="Arial"/>
                <w:color w:val="000000"/>
                <w:sz w:val="20"/>
                <w:szCs w:val="20"/>
                <w:lang w:eastAsia="es-MX"/>
              </w:rPr>
            </w:pPr>
            <w:r w:rsidRPr="00C524AB">
              <w:rPr>
                <w:rFonts w:ascii="Verdana" w:eastAsia="Times New Roman" w:hAnsi="Verdana" w:cs="Arial"/>
                <w:color w:val="000000"/>
                <w:sz w:val="20"/>
                <w:szCs w:val="20"/>
                <w:lang w:eastAsia="es-MX"/>
              </w:rPr>
              <w:t>Capítulo 73</w:t>
            </w:r>
          </w:p>
        </w:tc>
        <w:tc>
          <w:tcPr>
            <w:tcW w:w="5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524AB" w:rsidRPr="00C524AB" w:rsidRDefault="00C524AB" w:rsidP="00C524AB">
            <w:pPr>
              <w:spacing w:after="101" w:line="240" w:lineRule="auto"/>
              <w:jc w:val="both"/>
              <w:rPr>
                <w:rFonts w:ascii="Verdana" w:eastAsia="Times New Roman" w:hAnsi="Verdana" w:cs="Arial"/>
                <w:color w:val="000000"/>
                <w:sz w:val="20"/>
                <w:szCs w:val="20"/>
                <w:lang w:eastAsia="es-MX"/>
              </w:rPr>
            </w:pPr>
            <w:r w:rsidRPr="00C524AB">
              <w:rPr>
                <w:rFonts w:ascii="Verdana" w:eastAsia="Times New Roman" w:hAnsi="Verdana" w:cs="Arial"/>
                <w:color w:val="000000"/>
                <w:sz w:val="20"/>
                <w:szCs w:val="20"/>
                <w:lang w:eastAsia="es-MX"/>
              </w:rPr>
              <w:t>Manufacturas de fundición, hierro o de acero.</w:t>
            </w:r>
          </w:p>
        </w:tc>
      </w:tr>
      <w:tr w:rsidR="00C524AB" w:rsidRPr="00C524AB" w:rsidTr="00C524AB">
        <w:trPr>
          <w:trHeight w:val="862"/>
        </w:trPr>
        <w:tc>
          <w:tcPr>
            <w:tcW w:w="2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524AB" w:rsidRPr="00C524AB" w:rsidRDefault="00C524AB" w:rsidP="00C524AB">
            <w:pPr>
              <w:spacing w:after="101" w:line="240" w:lineRule="auto"/>
              <w:jc w:val="both"/>
              <w:rPr>
                <w:rFonts w:ascii="Verdana" w:eastAsia="Times New Roman" w:hAnsi="Verdana" w:cs="Arial"/>
                <w:color w:val="000000"/>
                <w:sz w:val="20"/>
                <w:szCs w:val="20"/>
                <w:lang w:eastAsia="es-MX"/>
              </w:rPr>
            </w:pPr>
            <w:r w:rsidRPr="00C524AB">
              <w:rPr>
                <w:rFonts w:ascii="Verdana" w:eastAsia="Times New Roman" w:hAnsi="Verdana" w:cs="Arial"/>
                <w:color w:val="000000"/>
                <w:sz w:val="20"/>
                <w:szCs w:val="20"/>
                <w:lang w:eastAsia="es-MX"/>
              </w:rPr>
              <w:t>Partida 7305</w:t>
            </w:r>
          </w:p>
        </w:tc>
        <w:tc>
          <w:tcPr>
            <w:tcW w:w="5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524AB" w:rsidRPr="00C524AB" w:rsidRDefault="00C524AB" w:rsidP="00C524AB">
            <w:pPr>
              <w:spacing w:after="101" w:line="240" w:lineRule="auto"/>
              <w:jc w:val="both"/>
              <w:rPr>
                <w:rFonts w:ascii="Verdana" w:eastAsia="Times New Roman" w:hAnsi="Verdana" w:cs="Arial"/>
                <w:color w:val="000000"/>
                <w:sz w:val="20"/>
                <w:szCs w:val="20"/>
                <w:lang w:eastAsia="es-MX"/>
              </w:rPr>
            </w:pPr>
            <w:r w:rsidRPr="00C524AB">
              <w:rPr>
                <w:rFonts w:ascii="Verdana" w:eastAsia="Times New Roman" w:hAnsi="Verdana" w:cs="Arial"/>
                <w:color w:val="000000"/>
                <w:sz w:val="20"/>
                <w:szCs w:val="20"/>
                <w:lang w:eastAsia="es-MX"/>
              </w:rPr>
              <w:t>Los demás tubos (por ejemplo: soldados o remachados) de sección circular con diámetro exterior superior a 406.4 mm, de hierro o acero.</w:t>
            </w:r>
          </w:p>
          <w:p w:rsidR="00C524AB" w:rsidRPr="00C524AB" w:rsidRDefault="00C524AB" w:rsidP="00C524AB">
            <w:pPr>
              <w:spacing w:after="101" w:line="240" w:lineRule="auto"/>
              <w:jc w:val="both"/>
              <w:rPr>
                <w:rFonts w:ascii="Verdana" w:eastAsia="Times New Roman" w:hAnsi="Verdana" w:cs="Arial"/>
                <w:color w:val="000000"/>
                <w:sz w:val="20"/>
                <w:szCs w:val="20"/>
                <w:lang w:eastAsia="es-MX"/>
              </w:rPr>
            </w:pPr>
            <w:r w:rsidRPr="00C524AB">
              <w:rPr>
                <w:rFonts w:ascii="Verdana" w:eastAsia="Times New Roman" w:hAnsi="Verdana" w:cs="Arial"/>
                <w:color w:val="000000"/>
                <w:sz w:val="20"/>
                <w:szCs w:val="20"/>
                <w:lang w:eastAsia="es-MX"/>
              </w:rPr>
              <w:t>- Tubos de los tipos utilizados en oleoductos o gasoductos:</w:t>
            </w:r>
          </w:p>
        </w:tc>
      </w:tr>
      <w:tr w:rsidR="00C524AB" w:rsidRPr="00C524AB" w:rsidTr="00C524AB">
        <w:trPr>
          <w:trHeight w:val="321"/>
        </w:trPr>
        <w:tc>
          <w:tcPr>
            <w:tcW w:w="2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524AB" w:rsidRPr="00C524AB" w:rsidRDefault="00C524AB" w:rsidP="00C524AB">
            <w:pPr>
              <w:spacing w:after="101" w:line="240" w:lineRule="auto"/>
              <w:jc w:val="both"/>
              <w:rPr>
                <w:rFonts w:ascii="Verdana" w:eastAsia="Times New Roman" w:hAnsi="Verdana" w:cs="Arial"/>
                <w:color w:val="000000"/>
                <w:sz w:val="20"/>
                <w:szCs w:val="20"/>
                <w:lang w:eastAsia="es-MX"/>
              </w:rPr>
            </w:pPr>
            <w:proofErr w:type="spellStart"/>
            <w:r w:rsidRPr="00C524AB">
              <w:rPr>
                <w:rFonts w:ascii="Verdana" w:eastAsia="Times New Roman" w:hAnsi="Verdana" w:cs="Arial"/>
                <w:color w:val="000000"/>
                <w:sz w:val="20"/>
                <w:szCs w:val="20"/>
                <w:lang w:eastAsia="es-MX"/>
              </w:rPr>
              <w:t>Subpartida</w:t>
            </w:r>
            <w:proofErr w:type="spellEnd"/>
            <w:r w:rsidRPr="00C524AB">
              <w:rPr>
                <w:rFonts w:ascii="Verdana" w:eastAsia="Times New Roman" w:hAnsi="Verdana" w:cs="Arial"/>
                <w:color w:val="000000"/>
                <w:sz w:val="20"/>
                <w:szCs w:val="20"/>
                <w:lang w:eastAsia="es-MX"/>
              </w:rPr>
              <w:t xml:space="preserve"> 7305.11</w:t>
            </w:r>
          </w:p>
        </w:tc>
        <w:tc>
          <w:tcPr>
            <w:tcW w:w="5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524AB" w:rsidRPr="00C524AB" w:rsidRDefault="00C524AB" w:rsidP="00C524AB">
            <w:pPr>
              <w:spacing w:after="101" w:line="240" w:lineRule="auto"/>
              <w:jc w:val="both"/>
              <w:rPr>
                <w:rFonts w:ascii="Verdana" w:eastAsia="Times New Roman" w:hAnsi="Verdana" w:cs="Arial"/>
                <w:color w:val="000000"/>
                <w:sz w:val="20"/>
                <w:szCs w:val="20"/>
                <w:lang w:eastAsia="es-MX"/>
              </w:rPr>
            </w:pPr>
            <w:r w:rsidRPr="00C524AB">
              <w:rPr>
                <w:rFonts w:ascii="Verdana" w:eastAsia="Times New Roman" w:hAnsi="Verdana" w:cs="Arial"/>
                <w:color w:val="000000"/>
                <w:sz w:val="20"/>
                <w:szCs w:val="20"/>
                <w:lang w:eastAsia="es-MX"/>
              </w:rPr>
              <w:t>-- Soldados longitudinalmente con arco sumergido.</w:t>
            </w:r>
          </w:p>
        </w:tc>
      </w:tr>
      <w:tr w:rsidR="00C524AB" w:rsidRPr="00C524AB" w:rsidTr="00C524AB">
        <w:trPr>
          <w:trHeight w:val="336"/>
        </w:trPr>
        <w:tc>
          <w:tcPr>
            <w:tcW w:w="2244"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hideMark/>
          </w:tcPr>
          <w:p w:rsidR="00C524AB" w:rsidRPr="00C524AB" w:rsidRDefault="00C524AB" w:rsidP="00C524AB">
            <w:pPr>
              <w:spacing w:after="101" w:line="240" w:lineRule="auto"/>
              <w:jc w:val="both"/>
              <w:rPr>
                <w:rFonts w:ascii="Verdana" w:eastAsia="Times New Roman" w:hAnsi="Verdana" w:cs="Arial"/>
                <w:color w:val="000000"/>
                <w:sz w:val="20"/>
                <w:szCs w:val="20"/>
                <w:lang w:eastAsia="es-MX"/>
              </w:rPr>
            </w:pPr>
            <w:r w:rsidRPr="00C524AB">
              <w:rPr>
                <w:rFonts w:ascii="Verdana" w:eastAsia="Times New Roman" w:hAnsi="Verdana" w:cs="Arial"/>
                <w:color w:val="000000"/>
                <w:sz w:val="20"/>
                <w:szCs w:val="20"/>
                <w:lang w:eastAsia="es-MX"/>
              </w:rPr>
              <w:t>Fracción 7305.11.01</w:t>
            </w:r>
          </w:p>
        </w:tc>
        <w:tc>
          <w:tcPr>
            <w:tcW w:w="5946"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hideMark/>
          </w:tcPr>
          <w:p w:rsidR="00C524AB" w:rsidRPr="00C524AB" w:rsidRDefault="00C524AB" w:rsidP="00C524AB">
            <w:pPr>
              <w:spacing w:after="101" w:line="240" w:lineRule="auto"/>
              <w:jc w:val="both"/>
              <w:rPr>
                <w:rFonts w:ascii="Verdana" w:eastAsia="Times New Roman" w:hAnsi="Verdana" w:cs="Arial"/>
                <w:color w:val="000000"/>
                <w:sz w:val="20"/>
                <w:szCs w:val="20"/>
                <w:lang w:eastAsia="es-MX"/>
              </w:rPr>
            </w:pPr>
            <w:r w:rsidRPr="00C524AB">
              <w:rPr>
                <w:rFonts w:ascii="Verdana" w:eastAsia="Times New Roman" w:hAnsi="Verdana" w:cs="Arial"/>
                <w:color w:val="000000"/>
                <w:sz w:val="20"/>
                <w:szCs w:val="20"/>
                <w:lang w:eastAsia="es-MX"/>
              </w:rPr>
              <w:t xml:space="preserve">Con espesor de pared inferior a 50.8 </w:t>
            </w:r>
            <w:proofErr w:type="spellStart"/>
            <w:r w:rsidRPr="00C524AB">
              <w:rPr>
                <w:rFonts w:ascii="Verdana" w:eastAsia="Times New Roman" w:hAnsi="Verdana" w:cs="Arial"/>
                <w:color w:val="000000"/>
                <w:sz w:val="20"/>
                <w:szCs w:val="20"/>
                <w:lang w:eastAsia="es-MX"/>
              </w:rPr>
              <w:t>mm.</w:t>
            </w:r>
            <w:proofErr w:type="spellEnd"/>
          </w:p>
        </w:tc>
      </w:tr>
    </w:tbl>
    <w:p w:rsidR="00C524AB" w:rsidRPr="00C524AB" w:rsidRDefault="00C524AB" w:rsidP="00C524AB">
      <w:pPr>
        <w:shd w:val="clear" w:color="auto" w:fill="FFFFFF"/>
        <w:spacing w:after="101" w:line="240" w:lineRule="auto"/>
        <w:jc w:val="both"/>
        <w:rPr>
          <w:rFonts w:ascii="Verdana" w:eastAsia="Times New Roman" w:hAnsi="Verdana" w:cs="Arial"/>
          <w:color w:val="2F2F2F"/>
          <w:sz w:val="20"/>
          <w:szCs w:val="20"/>
          <w:lang w:eastAsia="es-MX"/>
        </w:rPr>
      </w:pPr>
      <w:r w:rsidRPr="00C524AB">
        <w:rPr>
          <w:rFonts w:ascii="Verdana" w:eastAsia="Times New Roman" w:hAnsi="Verdana" w:cs="Arial"/>
          <w:color w:val="2F2F2F"/>
          <w:sz w:val="20"/>
          <w:szCs w:val="20"/>
          <w:lang w:eastAsia="es-MX"/>
        </w:rPr>
        <w:t>Fuente: Sistema de Información Arancelaria Vía Internet (SIAVI).</w:t>
      </w:r>
    </w:p>
    <w:p w:rsidR="00C524AB" w:rsidRPr="00C524AB" w:rsidRDefault="00C524AB" w:rsidP="00C524AB">
      <w:pPr>
        <w:shd w:val="clear" w:color="auto" w:fill="FFFFFF"/>
        <w:spacing w:after="101" w:line="240" w:lineRule="auto"/>
        <w:ind w:firstLine="288"/>
        <w:jc w:val="both"/>
        <w:rPr>
          <w:rFonts w:ascii="Verdana" w:eastAsia="Times New Roman" w:hAnsi="Verdana" w:cs="Arial"/>
          <w:color w:val="2F2F2F"/>
          <w:sz w:val="20"/>
          <w:szCs w:val="20"/>
          <w:lang w:eastAsia="es-MX"/>
        </w:rPr>
      </w:pPr>
      <w:r w:rsidRPr="00C524AB">
        <w:rPr>
          <w:rFonts w:ascii="Verdana" w:eastAsia="Times New Roman" w:hAnsi="Verdana" w:cs="Arial"/>
          <w:b/>
          <w:bCs/>
          <w:color w:val="2F2F2F"/>
          <w:sz w:val="20"/>
          <w:szCs w:val="20"/>
          <w:lang w:eastAsia="es-MX"/>
        </w:rPr>
        <w:t>9.</w:t>
      </w:r>
      <w:r w:rsidRPr="00C524AB">
        <w:rPr>
          <w:rFonts w:ascii="Verdana" w:eastAsia="Times New Roman" w:hAnsi="Verdana" w:cs="Arial"/>
          <w:color w:val="2F2F2F"/>
          <w:sz w:val="20"/>
          <w:szCs w:val="20"/>
          <w:lang w:eastAsia="es-MX"/>
        </w:rPr>
        <w:t> La unidad de medida en la TIGIE es el kilogramo, aunque las operaciones comerciales normalmente se efectúan en metros lineales.</w:t>
      </w:r>
    </w:p>
    <w:p w:rsidR="00C524AB" w:rsidRPr="00C524AB" w:rsidRDefault="00C524AB" w:rsidP="00C524AB">
      <w:pPr>
        <w:shd w:val="clear" w:color="auto" w:fill="FFFFFF"/>
        <w:spacing w:after="101" w:line="240" w:lineRule="auto"/>
        <w:ind w:firstLine="288"/>
        <w:jc w:val="both"/>
        <w:rPr>
          <w:rFonts w:ascii="Verdana" w:eastAsia="Times New Roman" w:hAnsi="Verdana" w:cs="Arial"/>
          <w:color w:val="2F2F2F"/>
          <w:sz w:val="20"/>
          <w:szCs w:val="20"/>
          <w:lang w:eastAsia="es-MX"/>
        </w:rPr>
      </w:pPr>
      <w:r w:rsidRPr="00C524AB">
        <w:rPr>
          <w:rFonts w:ascii="Verdana" w:eastAsia="Times New Roman" w:hAnsi="Verdana" w:cs="Arial"/>
          <w:b/>
          <w:bCs/>
          <w:color w:val="2F2F2F"/>
          <w:sz w:val="20"/>
          <w:szCs w:val="20"/>
          <w:lang w:eastAsia="es-MX"/>
        </w:rPr>
        <w:t>10.</w:t>
      </w:r>
      <w:r w:rsidRPr="00C524AB">
        <w:rPr>
          <w:rFonts w:ascii="Verdana" w:eastAsia="Times New Roman" w:hAnsi="Verdana" w:cs="Arial"/>
          <w:color w:val="2F2F2F"/>
          <w:sz w:val="20"/>
          <w:szCs w:val="20"/>
          <w:lang w:eastAsia="es-MX"/>
        </w:rPr>
        <w:t xml:space="preserve"> De acuerdo con el SIAVI, las importaciones que ingresan por la fracción arancelaria 7305.11.01 de la TIGIE tiene un arancel del 15% del 22 de septiembre de 2019 al 21 de septiembre de 2021, en virtud del "Decreto por el que se modifica la Tarifa de la Ley de los Impuestos Generales de Importación y de Exportación, el </w:t>
      </w:r>
      <w:r w:rsidRPr="00C524AB">
        <w:rPr>
          <w:rFonts w:ascii="Verdana" w:eastAsia="Times New Roman" w:hAnsi="Verdana" w:cs="Arial"/>
          <w:color w:val="2F2F2F"/>
          <w:sz w:val="20"/>
          <w:szCs w:val="20"/>
          <w:lang w:eastAsia="es-MX"/>
        </w:rPr>
        <w:lastRenderedPageBreak/>
        <w:t>Decreto por el que se establece el impuesto general de importación para la región fronteriza y la franja fronteriza norte, el Decreto por el que se establecen diversos Programas de Promoción Sectorial y el Decreto para el Fomento de la Industria Manufacturera, Maquiladora y de Servicios de Exportación" publicado el 20 de septiembre de 2019 en el DOF.</w:t>
      </w:r>
    </w:p>
    <w:p w:rsidR="00C524AB" w:rsidRPr="00C524AB" w:rsidRDefault="00C524AB" w:rsidP="00C524AB">
      <w:pPr>
        <w:shd w:val="clear" w:color="auto" w:fill="FFFFFF"/>
        <w:spacing w:after="101" w:line="240" w:lineRule="auto"/>
        <w:ind w:firstLine="288"/>
        <w:jc w:val="both"/>
        <w:rPr>
          <w:rFonts w:ascii="Verdana" w:eastAsia="Times New Roman" w:hAnsi="Verdana" w:cs="Arial"/>
          <w:color w:val="2F2F2F"/>
          <w:sz w:val="20"/>
          <w:szCs w:val="20"/>
          <w:lang w:eastAsia="es-MX"/>
        </w:rPr>
      </w:pPr>
      <w:r w:rsidRPr="00C524AB">
        <w:rPr>
          <w:rFonts w:ascii="Verdana" w:eastAsia="Times New Roman" w:hAnsi="Verdana" w:cs="Arial"/>
          <w:b/>
          <w:bCs/>
          <w:color w:val="2F2F2F"/>
          <w:sz w:val="20"/>
          <w:szCs w:val="20"/>
          <w:lang w:eastAsia="es-MX"/>
        </w:rPr>
        <w:t>11. </w:t>
      </w:r>
      <w:r w:rsidRPr="00C524AB">
        <w:rPr>
          <w:rFonts w:ascii="Verdana" w:eastAsia="Times New Roman" w:hAnsi="Verdana" w:cs="Arial"/>
          <w:color w:val="2F2F2F"/>
          <w:sz w:val="20"/>
          <w:szCs w:val="20"/>
          <w:lang w:eastAsia="es-MX"/>
        </w:rPr>
        <w:t>El 5 de diciembre de 2013 se publicó en el DOF el "Acuerdo que modifica al diverso por el que la Secretaría de Economía emite Reglas y Criterios de Carácter General en materia de Comercio Exterior", mediante el cual se sujetan a la presentación de un aviso automático ante la Secretaría las mercancías que ingresan por la fracción arancelaria 7305.11.01 de la TIGIE, para efectos de monitoreo estadístico comercial cuando se destinen al régimen aduanero de importación definitiva.</w:t>
      </w:r>
    </w:p>
    <w:p w:rsidR="00C524AB" w:rsidRPr="00C524AB" w:rsidRDefault="00C524AB" w:rsidP="00C524AB">
      <w:pPr>
        <w:shd w:val="clear" w:color="auto" w:fill="FFFFFF"/>
        <w:spacing w:after="101" w:line="240" w:lineRule="auto"/>
        <w:ind w:firstLine="288"/>
        <w:jc w:val="both"/>
        <w:rPr>
          <w:rFonts w:ascii="Verdana" w:eastAsia="Times New Roman" w:hAnsi="Verdana" w:cs="Arial"/>
          <w:color w:val="2F2F2F"/>
          <w:sz w:val="20"/>
          <w:szCs w:val="20"/>
          <w:lang w:eastAsia="es-MX"/>
        </w:rPr>
      </w:pPr>
      <w:r w:rsidRPr="00C524AB">
        <w:rPr>
          <w:rFonts w:ascii="Verdana" w:eastAsia="Times New Roman" w:hAnsi="Verdana" w:cs="Arial"/>
          <w:b/>
          <w:bCs/>
          <w:color w:val="2F2F2F"/>
          <w:sz w:val="20"/>
          <w:szCs w:val="20"/>
          <w:lang w:eastAsia="es-MX"/>
        </w:rPr>
        <w:t>4. Proceso productivo</w:t>
      </w:r>
    </w:p>
    <w:p w:rsidR="00C524AB" w:rsidRPr="00C524AB" w:rsidRDefault="00C524AB" w:rsidP="00C524AB">
      <w:pPr>
        <w:shd w:val="clear" w:color="auto" w:fill="FFFFFF"/>
        <w:spacing w:after="101" w:line="240" w:lineRule="auto"/>
        <w:ind w:firstLine="288"/>
        <w:jc w:val="both"/>
        <w:rPr>
          <w:rFonts w:ascii="Verdana" w:eastAsia="Times New Roman" w:hAnsi="Verdana" w:cs="Arial"/>
          <w:color w:val="2F2F2F"/>
          <w:sz w:val="20"/>
          <w:szCs w:val="20"/>
          <w:lang w:eastAsia="es-MX"/>
        </w:rPr>
      </w:pPr>
      <w:r w:rsidRPr="00C524AB">
        <w:rPr>
          <w:rFonts w:ascii="Verdana" w:eastAsia="Times New Roman" w:hAnsi="Verdana" w:cs="Arial"/>
          <w:b/>
          <w:bCs/>
          <w:color w:val="2F2F2F"/>
          <w:sz w:val="20"/>
          <w:szCs w:val="20"/>
          <w:lang w:eastAsia="es-MX"/>
        </w:rPr>
        <w:t>12. </w:t>
      </w:r>
      <w:r w:rsidRPr="00C524AB">
        <w:rPr>
          <w:rFonts w:ascii="Verdana" w:eastAsia="Times New Roman" w:hAnsi="Verdana" w:cs="Arial"/>
          <w:color w:val="2F2F2F"/>
          <w:sz w:val="20"/>
          <w:szCs w:val="20"/>
          <w:lang w:eastAsia="es-MX"/>
        </w:rPr>
        <w:t>Los insumos utilizados para fabricar la tubería objeto de examen son la placa o rollo de acero bajo en carbón, en grados que van desde el A hasta el X-80, material fundente y alambre de acero para soldadura. La fabricación se realiza mediante los procesos denominados de formado continuo, "UO" (UOE) y rolado piramidal. Ninguno de los procesos ofrece ventajas significativas sobre el otro en cuanto a tiempo y costo de la tubería.</w:t>
      </w:r>
    </w:p>
    <w:p w:rsidR="00C524AB" w:rsidRPr="00C524AB" w:rsidRDefault="00C524AB" w:rsidP="00C524AB">
      <w:pPr>
        <w:shd w:val="clear" w:color="auto" w:fill="FFFFFF"/>
        <w:spacing w:after="101" w:line="240" w:lineRule="auto"/>
        <w:ind w:firstLine="288"/>
        <w:jc w:val="both"/>
        <w:rPr>
          <w:rFonts w:ascii="Verdana" w:eastAsia="Times New Roman" w:hAnsi="Verdana" w:cs="Arial"/>
          <w:color w:val="2F2F2F"/>
          <w:sz w:val="20"/>
          <w:szCs w:val="20"/>
          <w:lang w:eastAsia="es-MX"/>
        </w:rPr>
      </w:pPr>
      <w:r w:rsidRPr="00C524AB">
        <w:rPr>
          <w:rFonts w:ascii="Verdana" w:eastAsia="Times New Roman" w:hAnsi="Verdana" w:cs="Arial"/>
          <w:b/>
          <w:bCs/>
          <w:color w:val="2F2F2F"/>
          <w:sz w:val="20"/>
          <w:szCs w:val="20"/>
          <w:lang w:eastAsia="es-MX"/>
        </w:rPr>
        <w:t>13.</w:t>
      </w:r>
      <w:r w:rsidRPr="00C524AB">
        <w:rPr>
          <w:rFonts w:ascii="Verdana" w:eastAsia="Times New Roman" w:hAnsi="Verdana" w:cs="Arial"/>
          <w:color w:val="2F2F2F"/>
          <w:sz w:val="20"/>
          <w:szCs w:val="20"/>
          <w:lang w:eastAsia="es-MX"/>
        </w:rPr>
        <w:t> El proceso de formado continuo se efectúa sin interrupción a lo largo de una línea de producción, en donde a la placa o rollo de acero se le da la forma del contorno del diámetro de la tubería mediante rodillos formadores. Inicia con el corte del insumo (placa o rollo de acero), el cual se enrolla y pasa a un alimentador donde mediante el proceso continuo, se le proporciona la forma cilíndrica, para posteriormente soldarlo (se puntea para mantener unidos los lados de la placa) y aplicarle tratamiento térmico. Luego de enfriarlo con aire y agua, cortarlo en la dimensión requerida y aplicarle pruebas de limpieza y aplastamiento, es soldado por arco sumergido. Finalmente, después de diversas pruebas (inspección visual, dimensional, mecánica, hidrostática, inspección de ultrasonido y rayos X) se somete a procesos de acabado, por ejemplo, biselado y expansión.</w:t>
      </w:r>
    </w:p>
    <w:p w:rsidR="00C524AB" w:rsidRPr="00C524AB" w:rsidRDefault="00C524AB" w:rsidP="00C524AB">
      <w:pPr>
        <w:shd w:val="clear" w:color="auto" w:fill="FFFFFF"/>
        <w:spacing w:after="101" w:line="240" w:lineRule="auto"/>
        <w:ind w:firstLine="288"/>
        <w:jc w:val="both"/>
        <w:rPr>
          <w:rFonts w:ascii="Verdana" w:eastAsia="Times New Roman" w:hAnsi="Verdana" w:cs="Arial"/>
          <w:color w:val="2F2F2F"/>
          <w:sz w:val="20"/>
          <w:szCs w:val="20"/>
          <w:lang w:eastAsia="es-MX"/>
        </w:rPr>
      </w:pPr>
      <w:r w:rsidRPr="00C524AB">
        <w:rPr>
          <w:rFonts w:ascii="Verdana" w:eastAsia="Times New Roman" w:hAnsi="Verdana" w:cs="Arial"/>
          <w:b/>
          <w:bCs/>
          <w:color w:val="2F2F2F"/>
          <w:sz w:val="20"/>
          <w:szCs w:val="20"/>
          <w:lang w:eastAsia="es-MX"/>
        </w:rPr>
        <w:t>14. </w:t>
      </w:r>
      <w:r w:rsidRPr="00C524AB">
        <w:rPr>
          <w:rFonts w:ascii="Verdana" w:eastAsia="Times New Roman" w:hAnsi="Verdana" w:cs="Arial"/>
          <w:color w:val="2F2F2F"/>
          <w:sz w:val="20"/>
          <w:szCs w:val="20"/>
          <w:lang w:eastAsia="es-MX"/>
        </w:rPr>
        <w:t>El proceso "UO" (UOE) también es continuo, pero se realiza en tres etapas, en las cuales: i) a la placa o rollo de acero se le da la forma de U; ii) el producto se lleva a equipos que le proporcionan la forma de O, y iii) se aplica la soldadura por arco sumergido. Inicia con el corte del insumo (placa o rollo de acero), luego se redoblan los bordes y se maquinan las orillas para formar un bisel para el depósito de la soldadura por arco sumergido. Posteriormente, una prensa aplica presión en el centro de la placa en sentido longitudinal hasta que adquiere un perfil en forma de "U", luego se introduce a otra prensa con dados abiertos que al momento de cerrarse, someten a la placa a presión hasta que toma la forma tubular o perfil en forma de "O".</w:t>
      </w:r>
    </w:p>
    <w:p w:rsidR="00C524AB" w:rsidRPr="00C524AB" w:rsidRDefault="00C524AB" w:rsidP="00C524AB">
      <w:pPr>
        <w:shd w:val="clear" w:color="auto" w:fill="FFFFFF"/>
        <w:spacing w:after="101" w:line="240" w:lineRule="auto"/>
        <w:ind w:firstLine="288"/>
        <w:jc w:val="both"/>
        <w:rPr>
          <w:rFonts w:ascii="Verdana" w:eastAsia="Times New Roman" w:hAnsi="Verdana" w:cs="Arial"/>
          <w:color w:val="2F2F2F"/>
          <w:sz w:val="20"/>
          <w:szCs w:val="20"/>
          <w:lang w:eastAsia="es-MX"/>
        </w:rPr>
      </w:pPr>
      <w:r w:rsidRPr="00C524AB">
        <w:rPr>
          <w:rFonts w:ascii="Verdana" w:eastAsia="Times New Roman" w:hAnsi="Verdana" w:cs="Arial"/>
          <w:b/>
          <w:bCs/>
          <w:color w:val="2F2F2F"/>
          <w:sz w:val="20"/>
          <w:szCs w:val="20"/>
          <w:lang w:eastAsia="es-MX"/>
        </w:rPr>
        <w:t>15. </w:t>
      </w:r>
      <w:r w:rsidRPr="00C524AB">
        <w:rPr>
          <w:rFonts w:ascii="Verdana" w:eastAsia="Times New Roman" w:hAnsi="Verdana" w:cs="Arial"/>
          <w:color w:val="2F2F2F"/>
          <w:sz w:val="20"/>
          <w:szCs w:val="20"/>
          <w:lang w:eastAsia="es-MX"/>
        </w:rPr>
        <w:t>El producto resultante se puntea para mantener unidos los lados de la placa y luego se aplica soldadura eléctrica, tanto en el interior como en el exterior por arco sumergido, SAW o DSAW, protegida por una cama de fundente, para después someterla a esfuerzos por arriba del límite elástico. Para tal fin, se introduce un mandril a lo largo del tubo, de manera que permita una deformación permanente de la tubería para darle las dimensiones finales, tanto de redondez como de diámetro y rectitud.</w:t>
      </w:r>
    </w:p>
    <w:p w:rsidR="00C524AB" w:rsidRPr="00C524AB" w:rsidRDefault="00C524AB" w:rsidP="00C524AB">
      <w:pPr>
        <w:shd w:val="clear" w:color="auto" w:fill="FFFFFF"/>
        <w:spacing w:after="101" w:line="240" w:lineRule="auto"/>
        <w:ind w:firstLine="288"/>
        <w:jc w:val="both"/>
        <w:rPr>
          <w:rFonts w:ascii="Verdana" w:eastAsia="Times New Roman" w:hAnsi="Verdana" w:cs="Arial"/>
          <w:color w:val="2F2F2F"/>
          <w:sz w:val="20"/>
          <w:szCs w:val="20"/>
          <w:lang w:eastAsia="es-MX"/>
        </w:rPr>
      </w:pPr>
      <w:r w:rsidRPr="00C524AB">
        <w:rPr>
          <w:rFonts w:ascii="Verdana" w:eastAsia="Times New Roman" w:hAnsi="Verdana" w:cs="Arial"/>
          <w:b/>
          <w:bCs/>
          <w:color w:val="2F2F2F"/>
          <w:sz w:val="20"/>
          <w:szCs w:val="20"/>
          <w:lang w:eastAsia="es-MX"/>
        </w:rPr>
        <w:t>16. </w:t>
      </w:r>
      <w:r w:rsidRPr="00C524AB">
        <w:rPr>
          <w:rFonts w:ascii="Verdana" w:eastAsia="Times New Roman" w:hAnsi="Verdana" w:cs="Arial"/>
          <w:color w:val="2F2F2F"/>
          <w:sz w:val="20"/>
          <w:szCs w:val="20"/>
          <w:lang w:eastAsia="es-MX"/>
        </w:rPr>
        <w:t>El proceso de rolado piramidal también inicia con el corte del insumo (placa o rollo de acero) en las</w:t>
      </w:r>
    </w:p>
    <w:p w:rsidR="00C524AB" w:rsidRPr="00C524AB" w:rsidRDefault="00C524AB" w:rsidP="00C524AB">
      <w:pPr>
        <w:shd w:val="clear" w:color="auto" w:fill="FFFFFF"/>
        <w:spacing w:after="101" w:line="240" w:lineRule="auto"/>
        <w:jc w:val="both"/>
        <w:rPr>
          <w:rFonts w:ascii="Verdana" w:eastAsia="Times New Roman" w:hAnsi="Verdana" w:cs="Arial"/>
          <w:color w:val="2F2F2F"/>
          <w:sz w:val="20"/>
          <w:szCs w:val="20"/>
          <w:lang w:eastAsia="es-MX"/>
        </w:rPr>
      </w:pPr>
      <w:proofErr w:type="gramStart"/>
      <w:r w:rsidRPr="00C524AB">
        <w:rPr>
          <w:rFonts w:ascii="Verdana" w:eastAsia="Times New Roman" w:hAnsi="Verdana" w:cs="Arial"/>
          <w:color w:val="2F2F2F"/>
          <w:sz w:val="20"/>
          <w:szCs w:val="20"/>
          <w:lang w:eastAsia="es-MX"/>
        </w:rPr>
        <w:t>dimensiones</w:t>
      </w:r>
      <w:proofErr w:type="gramEnd"/>
      <w:r w:rsidRPr="00C524AB">
        <w:rPr>
          <w:rFonts w:ascii="Verdana" w:eastAsia="Times New Roman" w:hAnsi="Verdana" w:cs="Arial"/>
          <w:color w:val="2F2F2F"/>
          <w:sz w:val="20"/>
          <w:szCs w:val="20"/>
          <w:lang w:eastAsia="es-MX"/>
        </w:rPr>
        <w:t xml:space="preserve"> requeridas. Luego se realizan cortes en las orillas para formar biseles para los posteriores procesos de punteo y soldadura por arco sumergido. A continuación, la </w:t>
      </w:r>
      <w:r w:rsidRPr="00C524AB">
        <w:rPr>
          <w:rFonts w:ascii="Verdana" w:eastAsia="Times New Roman" w:hAnsi="Verdana" w:cs="Arial"/>
          <w:color w:val="2F2F2F"/>
          <w:sz w:val="20"/>
          <w:szCs w:val="20"/>
          <w:lang w:eastAsia="es-MX"/>
        </w:rPr>
        <w:lastRenderedPageBreak/>
        <w:t xml:space="preserve">placa se somete a un proceso de doblez gradual en una </w:t>
      </w:r>
      <w:proofErr w:type="spellStart"/>
      <w:r w:rsidRPr="00C524AB">
        <w:rPr>
          <w:rFonts w:ascii="Verdana" w:eastAsia="Times New Roman" w:hAnsi="Verdana" w:cs="Arial"/>
          <w:color w:val="2F2F2F"/>
          <w:sz w:val="20"/>
          <w:szCs w:val="20"/>
          <w:lang w:eastAsia="es-MX"/>
        </w:rPr>
        <w:t>roladora</w:t>
      </w:r>
      <w:proofErr w:type="spellEnd"/>
      <w:r w:rsidRPr="00C524AB">
        <w:rPr>
          <w:rFonts w:ascii="Verdana" w:eastAsia="Times New Roman" w:hAnsi="Verdana" w:cs="Arial"/>
          <w:color w:val="2F2F2F"/>
          <w:sz w:val="20"/>
          <w:szCs w:val="20"/>
          <w:lang w:eastAsia="es-MX"/>
        </w:rPr>
        <w:t xml:space="preserve"> con un rodillo superior y dos inferiores, hasta alcanzar la forma cilíndrica. El producto resultante se puntea para mantener unidos los lados de la placa y luego se aplica soldadura eléctrica, tanto en el interior como por el exterior de la tubería por SAW o DSAW. La tubería obtenida mediante este proceso puede o no ser expandida.</w:t>
      </w:r>
    </w:p>
    <w:p w:rsidR="00C524AB" w:rsidRPr="00C524AB" w:rsidRDefault="00C524AB" w:rsidP="00C524AB">
      <w:pPr>
        <w:shd w:val="clear" w:color="auto" w:fill="FFFFFF"/>
        <w:spacing w:after="101" w:line="240" w:lineRule="auto"/>
        <w:ind w:firstLine="288"/>
        <w:jc w:val="both"/>
        <w:rPr>
          <w:rFonts w:ascii="Verdana" w:eastAsia="Times New Roman" w:hAnsi="Verdana" w:cs="Arial"/>
          <w:color w:val="2F2F2F"/>
          <w:sz w:val="20"/>
          <w:szCs w:val="20"/>
          <w:lang w:eastAsia="es-MX"/>
        </w:rPr>
      </w:pPr>
      <w:r w:rsidRPr="00C524AB">
        <w:rPr>
          <w:rFonts w:ascii="Verdana" w:eastAsia="Times New Roman" w:hAnsi="Verdana" w:cs="Arial"/>
          <w:b/>
          <w:bCs/>
          <w:color w:val="2F2F2F"/>
          <w:sz w:val="20"/>
          <w:szCs w:val="20"/>
          <w:lang w:eastAsia="es-MX"/>
        </w:rPr>
        <w:t>5. Normas</w:t>
      </w:r>
    </w:p>
    <w:p w:rsidR="00C524AB" w:rsidRPr="00C524AB" w:rsidRDefault="00C524AB" w:rsidP="00C524AB">
      <w:pPr>
        <w:shd w:val="clear" w:color="auto" w:fill="FFFFFF"/>
        <w:spacing w:after="101" w:line="240" w:lineRule="auto"/>
        <w:ind w:firstLine="288"/>
        <w:jc w:val="both"/>
        <w:rPr>
          <w:rFonts w:ascii="Verdana" w:eastAsia="Times New Roman" w:hAnsi="Verdana" w:cs="Arial"/>
          <w:color w:val="2F2F2F"/>
          <w:sz w:val="20"/>
          <w:szCs w:val="20"/>
          <w:lang w:eastAsia="es-MX"/>
        </w:rPr>
      </w:pPr>
      <w:r w:rsidRPr="00C524AB">
        <w:rPr>
          <w:rFonts w:ascii="Verdana" w:eastAsia="Times New Roman" w:hAnsi="Verdana" w:cs="Arial"/>
          <w:b/>
          <w:bCs/>
          <w:color w:val="2F2F2F"/>
          <w:sz w:val="20"/>
          <w:szCs w:val="20"/>
          <w:lang w:eastAsia="es-MX"/>
        </w:rPr>
        <w:t>17. </w:t>
      </w:r>
      <w:r w:rsidRPr="00C524AB">
        <w:rPr>
          <w:rFonts w:ascii="Verdana" w:eastAsia="Times New Roman" w:hAnsi="Verdana" w:cs="Arial"/>
          <w:color w:val="2F2F2F"/>
          <w:sz w:val="20"/>
          <w:szCs w:val="20"/>
          <w:lang w:eastAsia="es-MX"/>
        </w:rPr>
        <w:t xml:space="preserve">El producto objeto de examen se fabrica principalmente en las dimensiones y especificaciones técnicas que establece la norma del American </w:t>
      </w:r>
      <w:proofErr w:type="spellStart"/>
      <w:r w:rsidRPr="00C524AB">
        <w:rPr>
          <w:rFonts w:ascii="Verdana" w:eastAsia="Times New Roman" w:hAnsi="Verdana" w:cs="Arial"/>
          <w:color w:val="2F2F2F"/>
          <w:sz w:val="20"/>
          <w:szCs w:val="20"/>
          <w:lang w:eastAsia="es-MX"/>
        </w:rPr>
        <w:t>Petroleum</w:t>
      </w:r>
      <w:proofErr w:type="spellEnd"/>
      <w:r w:rsidRPr="00C524AB">
        <w:rPr>
          <w:rFonts w:ascii="Verdana" w:eastAsia="Times New Roman" w:hAnsi="Verdana" w:cs="Arial"/>
          <w:color w:val="2F2F2F"/>
          <w:sz w:val="20"/>
          <w:szCs w:val="20"/>
          <w:lang w:eastAsia="es-MX"/>
        </w:rPr>
        <w:t xml:space="preserve"> </w:t>
      </w:r>
      <w:proofErr w:type="spellStart"/>
      <w:r w:rsidRPr="00C524AB">
        <w:rPr>
          <w:rFonts w:ascii="Verdana" w:eastAsia="Times New Roman" w:hAnsi="Verdana" w:cs="Arial"/>
          <w:color w:val="2F2F2F"/>
          <w:sz w:val="20"/>
          <w:szCs w:val="20"/>
          <w:lang w:eastAsia="es-MX"/>
        </w:rPr>
        <w:t>Institute</w:t>
      </w:r>
      <w:proofErr w:type="spellEnd"/>
      <w:r w:rsidRPr="00C524AB">
        <w:rPr>
          <w:rFonts w:ascii="Verdana" w:eastAsia="Times New Roman" w:hAnsi="Verdana" w:cs="Arial"/>
          <w:color w:val="2F2F2F"/>
          <w:sz w:val="20"/>
          <w:szCs w:val="20"/>
          <w:lang w:eastAsia="es-MX"/>
        </w:rPr>
        <w:t xml:space="preserve"> 5L (API 5L), aunque también puede sujetarse a otras normas, por ejemplo: American </w:t>
      </w:r>
      <w:proofErr w:type="spellStart"/>
      <w:r w:rsidRPr="00C524AB">
        <w:rPr>
          <w:rFonts w:ascii="Verdana" w:eastAsia="Times New Roman" w:hAnsi="Verdana" w:cs="Arial"/>
          <w:color w:val="2F2F2F"/>
          <w:sz w:val="20"/>
          <w:szCs w:val="20"/>
          <w:lang w:eastAsia="es-MX"/>
        </w:rPr>
        <w:t>Society</w:t>
      </w:r>
      <w:proofErr w:type="spellEnd"/>
      <w:r w:rsidRPr="00C524AB">
        <w:rPr>
          <w:rFonts w:ascii="Verdana" w:eastAsia="Times New Roman" w:hAnsi="Verdana" w:cs="Arial"/>
          <w:color w:val="2F2F2F"/>
          <w:sz w:val="20"/>
          <w:szCs w:val="20"/>
          <w:lang w:eastAsia="es-MX"/>
        </w:rPr>
        <w:t xml:space="preserve"> </w:t>
      </w:r>
      <w:proofErr w:type="spellStart"/>
      <w:r w:rsidRPr="00C524AB">
        <w:rPr>
          <w:rFonts w:ascii="Verdana" w:eastAsia="Times New Roman" w:hAnsi="Verdana" w:cs="Arial"/>
          <w:color w:val="2F2F2F"/>
          <w:sz w:val="20"/>
          <w:szCs w:val="20"/>
          <w:lang w:eastAsia="es-MX"/>
        </w:rPr>
        <w:t>for</w:t>
      </w:r>
      <w:proofErr w:type="spellEnd"/>
      <w:r w:rsidRPr="00C524AB">
        <w:rPr>
          <w:rFonts w:ascii="Verdana" w:eastAsia="Times New Roman" w:hAnsi="Verdana" w:cs="Arial"/>
          <w:color w:val="2F2F2F"/>
          <w:sz w:val="20"/>
          <w:szCs w:val="20"/>
          <w:lang w:eastAsia="es-MX"/>
        </w:rPr>
        <w:t xml:space="preserve"> </w:t>
      </w:r>
      <w:proofErr w:type="spellStart"/>
      <w:r w:rsidRPr="00C524AB">
        <w:rPr>
          <w:rFonts w:ascii="Verdana" w:eastAsia="Times New Roman" w:hAnsi="Verdana" w:cs="Arial"/>
          <w:color w:val="2F2F2F"/>
          <w:sz w:val="20"/>
          <w:szCs w:val="20"/>
          <w:lang w:eastAsia="es-MX"/>
        </w:rPr>
        <w:t>Testing</w:t>
      </w:r>
      <w:proofErr w:type="spellEnd"/>
      <w:r w:rsidRPr="00C524AB">
        <w:rPr>
          <w:rFonts w:ascii="Verdana" w:eastAsia="Times New Roman" w:hAnsi="Verdana" w:cs="Arial"/>
          <w:color w:val="2F2F2F"/>
          <w:sz w:val="20"/>
          <w:szCs w:val="20"/>
          <w:lang w:eastAsia="es-MX"/>
        </w:rPr>
        <w:t xml:space="preserve"> and </w:t>
      </w:r>
      <w:proofErr w:type="spellStart"/>
      <w:r w:rsidRPr="00C524AB">
        <w:rPr>
          <w:rFonts w:ascii="Verdana" w:eastAsia="Times New Roman" w:hAnsi="Verdana" w:cs="Arial"/>
          <w:color w:val="2F2F2F"/>
          <w:sz w:val="20"/>
          <w:szCs w:val="20"/>
          <w:lang w:eastAsia="es-MX"/>
        </w:rPr>
        <w:t>Materials</w:t>
      </w:r>
      <w:proofErr w:type="spellEnd"/>
      <w:r w:rsidRPr="00C524AB">
        <w:rPr>
          <w:rFonts w:ascii="Verdana" w:eastAsia="Times New Roman" w:hAnsi="Verdana" w:cs="Arial"/>
          <w:color w:val="2F2F2F"/>
          <w:sz w:val="20"/>
          <w:szCs w:val="20"/>
          <w:lang w:eastAsia="es-MX"/>
        </w:rPr>
        <w:t xml:space="preserve"> (ASTM), American </w:t>
      </w:r>
      <w:proofErr w:type="spellStart"/>
      <w:r w:rsidRPr="00C524AB">
        <w:rPr>
          <w:rFonts w:ascii="Verdana" w:eastAsia="Times New Roman" w:hAnsi="Verdana" w:cs="Arial"/>
          <w:color w:val="2F2F2F"/>
          <w:sz w:val="20"/>
          <w:szCs w:val="20"/>
          <w:lang w:eastAsia="es-MX"/>
        </w:rPr>
        <w:t>Water</w:t>
      </w:r>
      <w:proofErr w:type="spellEnd"/>
      <w:r w:rsidRPr="00C524AB">
        <w:rPr>
          <w:rFonts w:ascii="Verdana" w:eastAsia="Times New Roman" w:hAnsi="Verdana" w:cs="Arial"/>
          <w:color w:val="2F2F2F"/>
          <w:sz w:val="20"/>
          <w:szCs w:val="20"/>
          <w:lang w:eastAsia="es-MX"/>
        </w:rPr>
        <w:t xml:space="preserve"> Works </w:t>
      </w:r>
      <w:proofErr w:type="spellStart"/>
      <w:r w:rsidRPr="00C524AB">
        <w:rPr>
          <w:rFonts w:ascii="Verdana" w:eastAsia="Times New Roman" w:hAnsi="Verdana" w:cs="Arial"/>
          <w:color w:val="2F2F2F"/>
          <w:sz w:val="20"/>
          <w:szCs w:val="20"/>
          <w:lang w:eastAsia="es-MX"/>
        </w:rPr>
        <w:t>Association</w:t>
      </w:r>
      <w:proofErr w:type="spellEnd"/>
      <w:r w:rsidRPr="00C524AB">
        <w:rPr>
          <w:rFonts w:ascii="Verdana" w:eastAsia="Times New Roman" w:hAnsi="Verdana" w:cs="Arial"/>
          <w:color w:val="2F2F2F"/>
          <w:sz w:val="20"/>
          <w:szCs w:val="20"/>
          <w:lang w:eastAsia="es-MX"/>
        </w:rPr>
        <w:t xml:space="preserve"> (AWWA), German </w:t>
      </w:r>
      <w:proofErr w:type="spellStart"/>
      <w:r w:rsidRPr="00C524AB">
        <w:rPr>
          <w:rFonts w:ascii="Verdana" w:eastAsia="Times New Roman" w:hAnsi="Verdana" w:cs="Arial"/>
          <w:color w:val="2F2F2F"/>
          <w:sz w:val="20"/>
          <w:szCs w:val="20"/>
          <w:lang w:eastAsia="es-MX"/>
        </w:rPr>
        <w:t>Standards</w:t>
      </w:r>
      <w:proofErr w:type="spellEnd"/>
      <w:r w:rsidRPr="00C524AB">
        <w:rPr>
          <w:rFonts w:ascii="Verdana" w:eastAsia="Times New Roman" w:hAnsi="Verdana" w:cs="Arial"/>
          <w:color w:val="2F2F2F"/>
          <w:sz w:val="20"/>
          <w:szCs w:val="20"/>
          <w:lang w:eastAsia="es-MX"/>
        </w:rPr>
        <w:t xml:space="preserve"> </w:t>
      </w:r>
      <w:proofErr w:type="spellStart"/>
      <w:r w:rsidRPr="00C524AB">
        <w:rPr>
          <w:rFonts w:ascii="Verdana" w:eastAsia="Times New Roman" w:hAnsi="Verdana" w:cs="Arial"/>
          <w:color w:val="2F2F2F"/>
          <w:sz w:val="20"/>
          <w:szCs w:val="20"/>
          <w:lang w:eastAsia="es-MX"/>
        </w:rPr>
        <w:t>Institution</w:t>
      </w:r>
      <w:proofErr w:type="spellEnd"/>
      <w:r w:rsidRPr="00C524AB">
        <w:rPr>
          <w:rFonts w:ascii="Verdana" w:eastAsia="Times New Roman" w:hAnsi="Verdana" w:cs="Arial"/>
          <w:color w:val="2F2F2F"/>
          <w:sz w:val="20"/>
          <w:szCs w:val="20"/>
          <w:lang w:eastAsia="es-MX"/>
        </w:rPr>
        <w:t xml:space="preserve"> (DIN), Norma Europea (EN), Norma Rusa (GOST), </w:t>
      </w:r>
      <w:proofErr w:type="spellStart"/>
      <w:r w:rsidRPr="00C524AB">
        <w:rPr>
          <w:rFonts w:ascii="Verdana" w:eastAsia="Times New Roman" w:hAnsi="Verdana" w:cs="Arial"/>
          <w:color w:val="2F2F2F"/>
          <w:sz w:val="20"/>
          <w:szCs w:val="20"/>
          <w:lang w:eastAsia="es-MX"/>
        </w:rPr>
        <w:t>Japan</w:t>
      </w:r>
      <w:proofErr w:type="spellEnd"/>
      <w:r w:rsidRPr="00C524AB">
        <w:rPr>
          <w:rFonts w:ascii="Verdana" w:eastAsia="Times New Roman" w:hAnsi="Verdana" w:cs="Arial"/>
          <w:color w:val="2F2F2F"/>
          <w:sz w:val="20"/>
          <w:szCs w:val="20"/>
          <w:lang w:eastAsia="es-MX"/>
        </w:rPr>
        <w:t xml:space="preserve"> Industrial </w:t>
      </w:r>
      <w:proofErr w:type="spellStart"/>
      <w:r w:rsidRPr="00C524AB">
        <w:rPr>
          <w:rFonts w:ascii="Verdana" w:eastAsia="Times New Roman" w:hAnsi="Verdana" w:cs="Arial"/>
          <w:color w:val="2F2F2F"/>
          <w:sz w:val="20"/>
          <w:szCs w:val="20"/>
          <w:lang w:eastAsia="es-MX"/>
        </w:rPr>
        <w:t>Standards</w:t>
      </w:r>
      <w:proofErr w:type="spellEnd"/>
      <w:r w:rsidRPr="00C524AB">
        <w:rPr>
          <w:rFonts w:ascii="Verdana" w:eastAsia="Times New Roman" w:hAnsi="Verdana" w:cs="Arial"/>
          <w:color w:val="2F2F2F"/>
          <w:sz w:val="20"/>
          <w:szCs w:val="20"/>
          <w:lang w:eastAsia="es-MX"/>
        </w:rPr>
        <w:t xml:space="preserve"> (JIS), American </w:t>
      </w:r>
      <w:proofErr w:type="spellStart"/>
      <w:r w:rsidRPr="00C524AB">
        <w:rPr>
          <w:rFonts w:ascii="Verdana" w:eastAsia="Times New Roman" w:hAnsi="Verdana" w:cs="Arial"/>
          <w:color w:val="2F2F2F"/>
          <w:sz w:val="20"/>
          <w:szCs w:val="20"/>
          <w:lang w:eastAsia="es-MX"/>
        </w:rPr>
        <w:t>Society</w:t>
      </w:r>
      <w:proofErr w:type="spellEnd"/>
      <w:r w:rsidRPr="00C524AB">
        <w:rPr>
          <w:rFonts w:ascii="Verdana" w:eastAsia="Times New Roman" w:hAnsi="Verdana" w:cs="Arial"/>
          <w:color w:val="2F2F2F"/>
          <w:sz w:val="20"/>
          <w:szCs w:val="20"/>
          <w:lang w:eastAsia="es-MX"/>
        </w:rPr>
        <w:t xml:space="preserve"> of </w:t>
      </w:r>
      <w:proofErr w:type="spellStart"/>
      <w:r w:rsidRPr="00C524AB">
        <w:rPr>
          <w:rFonts w:ascii="Verdana" w:eastAsia="Times New Roman" w:hAnsi="Verdana" w:cs="Arial"/>
          <w:color w:val="2F2F2F"/>
          <w:sz w:val="20"/>
          <w:szCs w:val="20"/>
          <w:lang w:eastAsia="es-MX"/>
        </w:rPr>
        <w:t>Mechanical</w:t>
      </w:r>
      <w:proofErr w:type="spellEnd"/>
      <w:r w:rsidRPr="00C524AB">
        <w:rPr>
          <w:rFonts w:ascii="Verdana" w:eastAsia="Times New Roman" w:hAnsi="Verdana" w:cs="Arial"/>
          <w:color w:val="2F2F2F"/>
          <w:sz w:val="20"/>
          <w:szCs w:val="20"/>
          <w:lang w:eastAsia="es-MX"/>
        </w:rPr>
        <w:t xml:space="preserve"> </w:t>
      </w:r>
      <w:proofErr w:type="spellStart"/>
      <w:r w:rsidRPr="00C524AB">
        <w:rPr>
          <w:rFonts w:ascii="Verdana" w:eastAsia="Times New Roman" w:hAnsi="Verdana" w:cs="Arial"/>
          <w:color w:val="2F2F2F"/>
          <w:sz w:val="20"/>
          <w:szCs w:val="20"/>
          <w:lang w:eastAsia="es-MX"/>
        </w:rPr>
        <w:t>Engineers</w:t>
      </w:r>
      <w:proofErr w:type="spellEnd"/>
      <w:r w:rsidRPr="00C524AB">
        <w:rPr>
          <w:rFonts w:ascii="Verdana" w:eastAsia="Times New Roman" w:hAnsi="Verdana" w:cs="Arial"/>
          <w:color w:val="2F2F2F"/>
          <w:sz w:val="20"/>
          <w:szCs w:val="20"/>
          <w:lang w:eastAsia="es-MX"/>
        </w:rPr>
        <w:t xml:space="preserve"> (ASME), American </w:t>
      </w:r>
      <w:proofErr w:type="spellStart"/>
      <w:r w:rsidRPr="00C524AB">
        <w:rPr>
          <w:rFonts w:ascii="Verdana" w:eastAsia="Times New Roman" w:hAnsi="Verdana" w:cs="Arial"/>
          <w:color w:val="2F2F2F"/>
          <w:sz w:val="20"/>
          <w:szCs w:val="20"/>
          <w:lang w:eastAsia="es-MX"/>
        </w:rPr>
        <w:t>lron</w:t>
      </w:r>
      <w:proofErr w:type="spellEnd"/>
      <w:r w:rsidRPr="00C524AB">
        <w:rPr>
          <w:rFonts w:ascii="Verdana" w:eastAsia="Times New Roman" w:hAnsi="Verdana" w:cs="Arial"/>
          <w:color w:val="2F2F2F"/>
          <w:sz w:val="20"/>
          <w:szCs w:val="20"/>
          <w:lang w:eastAsia="es-MX"/>
        </w:rPr>
        <w:t xml:space="preserve"> And Steel </w:t>
      </w:r>
      <w:proofErr w:type="spellStart"/>
      <w:r w:rsidRPr="00C524AB">
        <w:rPr>
          <w:rFonts w:ascii="Verdana" w:eastAsia="Times New Roman" w:hAnsi="Verdana" w:cs="Arial"/>
          <w:color w:val="2F2F2F"/>
          <w:sz w:val="20"/>
          <w:szCs w:val="20"/>
          <w:lang w:eastAsia="es-MX"/>
        </w:rPr>
        <w:t>Institute</w:t>
      </w:r>
      <w:proofErr w:type="spellEnd"/>
      <w:r w:rsidRPr="00C524AB">
        <w:rPr>
          <w:rFonts w:ascii="Verdana" w:eastAsia="Times New Roman" w:hAnsi="Verdana" w:cs="Arial"/>
          <w:color w:val="2F2F2F"/>
          <w:sz w:val="20"/>
          <w:szCs w:val="20"/>
          <w:lang w:eastAsia="es-MX"/>
        </w:rPr>
        <w:t xml:space="preserve"> (AISI), British </w:t>
      </w:r>
      <w:proofErr w:type="spellStart"/>
      <w:r w:rsidRPr="00C524AB">
        <w:rPr>
          <w:rFonts w:ascii="Verdana" w:eastAsia="Times New Roman" w:hAnsi="Verdana" w:cs="Arial"/>
          <w:color w:val="2F2F2F"/>
          <w:sz w:val="20"/>
          <w:szCs w:val="20"/>
          <w:lang w:eastAsia="es-MX"/>
        </w:rPr>
        <w:t>Standards</w:t>
      </w:r>
      <w:proofErr w:type="spellEnd"/>
      <w:r w:rsidRPr="00C524AB">
        <w:rPr>
          <w:rFonts w:ascii="Verdana" w:eastAsia="Times New Roman" w:hAnsi="Verdana" w:cs="Arial"/>
          <w:color w:val="2F2F2F"/>
          <w:sz w:val="20"/>
          <w:szCs w:val="20"/>
          <w:lang w:eastAsia="es-MX"/>
        </w:rPr>
        <w:t xml:space="preserve"> (BS), Norma Francesa (NF), Canadian </w:t>
      </w:r>
      <w:proofErr w:type="spellStart"/>
      <w:r w:rsidRPr="00C524AB">
        <w:rPr>
          <w:rFonts w:ascii="Verdana" w:eastAsia="Times New Roman" w:hAnsi="Verdana" w:cs="Arial"/>
          <w:color w:val="2F2F2F"/>
          <w:sz w:val="20"/>
          <w:szCs w:val="20"/>
          <w:lang w:eastAsia="es-MX"/>
        </w:rPr>
        <w:t>Standards</w:t>
      </w:r>
      <w:proofErr w:type="spellEnd"/>
      <w:r w:rsidRPr="00C524AB">
        <w:rPr>
          <w:rFonts w:ascii="Verdana" w:eastAsia="Times New Roman" w:hAnsi="Verdana" w:cs="Arial"/>
          <w:color w:val="2F2F2F"/>
          <w:sz w:val="20"/>
          <w:szCs w:val="20"/>
          <w:lang w:eastAsia="es-MX"/>
        </w:rPr>
        <w:t xml:space="preserve"> </w:t>
      </w:r>
      <w:proofErr w:type="spellStart"/>
      <w:r w:rsidRPr="00C524AB">
        <w:rPr>
          <w:rFonts w:ascii="Verdana" w:eastAsia="Times New Roman" w:hAnsi="Verdana" w:cs="Arial"/>
          <w:color w:val="2F2F2F"/>
          <w:sz w:val="20"/>
          <w:szCs w:val="20"/>
          <w:lang w:eastAsia="es-MX"/>
        </w:rPr>
        <w:t>Association</w:t>
      </w:r>
      <w:proofErr w:type="spellEnd"/>
      <w:r w:rsidRPr="00C524AB">
        <w:rPr>
          <w:rFonts w:ascii="Verdana" w:eastAsia="Times New Roman" w:hAnsi="Verdana" w:cs="Arial"/>
          <w:color w:val="2F2F2F"/>
          <w:sz w:val="20"/>
          <w:szCs w:val="20"/>
          <w:lang w:eastAsia="es-MX"/>
        </w:rPr>
        <w:t xml:space="preserve"> (CSA) y </w:t>
      </w:r>
      <w:proofErr w:type="spellStart"/>
      <w:r w:rsidRPr="00C524AB">
        <w:rPr>
          <w:rFonts w:ascii="Verdana" w:eastAsia="Times New Roman" w:hAnsi="Verdana" w:cs="Arial"/>
          <w:color w:val="2F2F2F"/>
          <w:sz w:val="20"/>
          <w:szCs w:val="20"/>
          <w:lang w:eastAsia="es-MX"/>
        </w:rPr>
        <w:t>Australian</w:t>
      </w:r>
      <w:proofErr w:type="spellEnd"/>
      <w:r w:rsidRPr="00C524AB">
        <w:rPr>
          <w:rFonts w:ascii="Verdana" w:eastAsia="Times New Roman" w:hAnsi="Verdana" w:cs="Arial"/>
          <w:color w:val="2F2F2F"/>
          <w:sz w:val="20"/>
          <w:szCs w:val="20"/>
          <w:lang w:eastAsia="es-MX"/>
        </w:rPr>
        <w:t xml:space="preserve"> </w:t>
      </w:r>
      <w:proofErr w:type="spellStart"/>
      <w:r w:rsidRPr="00C524AB">
        <w:rPr>
          <w:rFonts w:ascii="Verdana" w:eastAsia="Times New Roman" w:hAnsi="Verdana" w:cs="Arial"/>
          <w:color w:val="2F2F2F"/>
          <w:sz w:val="20"/>
          <w:szCs w:val="20"/>
          <w:lang w:eastAsia="es-MX"/>
        </w:rPr>
        <w:t>Standards</w:t>
      </w:r>
      <w:proofErr w:type="spellEnd"/>
      <w:r w:rsidRPr="00C524AB">
        <w:rPr>
          <w:rFonts w:ascii="Verdana" w:eastAsia="Times New Roman" w:hAnsi="Verdana" w:cs="Arial"/>
          <w:color w:val="2F2F2F"/>
          <w:sz w:val="20"/>
          <w:szCs w:val="20"/>
          <w:lang w:eastAsia="es-MX"/>
        </w:rPr>
        <w:t> (AS).</w:t>
      </w:r>
    </w:p>
    <w:p w:rsidR="00C524AB" w:rsidRPr="00C524AB" w:rsidRDefault="00C524AB" w:rsidP="00C524AB">
      <w:pPr>
        <w:shd w:val="clear" w:color="auto" w:fill="FFFFFF"/>
        <w:spacing w:after="101" w:line="240" w:lineRule="auto"/>
        <w:ind w:firstLine="288"/>
        <w:jc w:val="both"/>
        <w:rPr>
          <w:rFonts w:ascii="Verdana" w:eastAsia="Times New Roman" w:hAnsi="Verdana" w:cs="Arial"/>
          <w:color w:val="2F2F2F"/>
          <w:sz w:val="20"/>
          <w:szCs w:val="20"/>
          <w:lang w:eastAsia="es-MX"/>
        </w:rPr>
      </w:pPr>
      <w:r w:rsidRPr="00C524AB">
        <w:rPr>
          <w:rFonts w:ascii="Verdana" w:eastAsia="Times New Roman" w:hAnsi="Verdana" w:cs="Arial"/>
          <w:b/>
          <w:bCs/>
          <w:color w:val="2F2F2F"/>
          <w:sz w:val="20"/>
          <w:szCs w:val="20"/>
          <w:lang w:eastAsia="es-MX"/>
        </w:rPr>
        <w:t>6. Usos y funciones</w:t>
      </w:r>
    </w:p>
    <w:p w:rsidR="00C524AB" w:rsidRPr="00C524AB" w:rsidRDefault="00C524AB" w:rsidP="00C524AB">
      <w:pPr>
        <w:shd w:val="clear" w:color="auto" w:fill="FFFFFF"/>
        <w:spacing w:after="101" w:line="240" w:lineRule="auto"/>
        <w:ind w:firstLine="288"/>
        <w:jc w:val="both"/>
        <w:rPr>
          <w:rFonts w:ascii="Verdana" w:eastAsia="Times New Roman" w:hAnsi="Verdana" w:cs="Arial"/>
          <w:color w:val="2F2F2F"/>
          <w:sz w:val="20"/>
          <w:szCs w:val="20"/>
          <w:lang w:eastAsia="es-MX"/>
        </w:rPr>
      </w:pPr>
      <w:r w:rsidRPr="00C524AB">
        <w:rPr>
          <w:rFonts w:ascii="Verdana" w:eastAsia="Times New Roman" w:hAnsi="Verdana" w:cs="Arial"/>
          <w:b/>
          <w:bCs/>
          <w:color w:val="2F2F2F"/>
          <w:sz w:val="20"/>
          <w:szCs w:val="20"/>
          <w:lang w:eastAsia="es-MX"/>
        </w:rPr>
        <w:t>18. </w:t>
      </w:r>
      <w:r w:rsidRPr="00C524AB">
        <w:rPr>
          <w:rFonts w:ascii="Verdana" w:eastAsia="Times New Roman" w:hAnsi="Verdana" w:cs="Arial"/>
          <w:color w:val="2F2F2F"/>
          <w:sz w:val="20"/>
          <w:szCs w:val="20"/>
          <w:lang w:eastAsia="es-MX"/>
        </w:rPr>
        <w:t>La principal función de la tubería objeto de examen es la conducción de gases y fluidos, principalmente gas, petróleo y agua. Se utiliza fundamentalmente en obras de las industrias petroleras, hidráulicas, sanitarias y actividades análogas.</w:t>
      </w:r>
    </w:p>
    <w:p w:rsidR="00C524AB" w:rsidRPr="00C524AB" w:rsidRDefault="00C524AB" w:rsidP="00C524AB">
      <w:pPr>
        <w:shd w:val="clear" w:color="auto" w:fill="FFFFFF"/>
        <w:spacing w:after="101" w:line="240" w:lineRule="auto"/>
        <w:ind w:firstLine="288"/>
        <w:jc w:val="both"/>
        <w:rPr>
          <w:rFonts w:ascii="Verdana" w:eastAsia="Times New Roman" w:hAnsi="Verdana" w:cs="Arial"/>
          <w:color w:val="2F2F2F"/>
          <w:sz w:val="20"/>
          <w:szCs w:val="20"/>
          <w:lang w:eastAsia="es-MX"/>
        </w:rPr>
      </w:pPr>
      <w:r w:rsidRPr="00C524AB">
        <w:rPr>
          <w:rFonts w:ascii="Verdana" w:eastAsia="Times New Roman" w:hAnsi="Verdana" w:cs="Arial"/>
          <w:b/>
          <w:bCs/>
          <w:color w:val="2F2F2F"/>
          <w:sz w:val="20"/>
          <w:szCs w:val="20"/>
          <w:lang w:eastAsia="es-MX"/>
        </w:rPr>
        <w:t>F. Posibles partes interesadas</w:t>
      </w:r>
    </w:p>
    <w:p w:rsidR="00C524AB" w:rsidRPr="00C524AB" w:rsidRDefault="00C524AB" w:rsidP="00C524AB">
      <w:pPr>
        <w:shd w:val="clear" w:color="auto" w:fill="FFFFFF"/>
        <w:spacing w:after="101" w:line="240" w:lineRule="auto"/>
        <w:ind w:firstLine="288"/>
        <w:jc w:val="both"/>
        <w:rPr>
          <w:rFonts w:ascii="Verdana" w:eastAsia="Times New Roman" w:hAnsi="Verdana" w:cs="Arial"/>
          <w:color w:val="2F2F2F"/>
          <w:sz w:val="20"/>
          <w:szCs w:val="20"/>
          <w:lang w:eastAsia="es-MX"/>
        </w:rPr>
      </w:pPr>
      <w:r w:rsidRPr="00C524AB">
        <w:rPr>
          <w:rFonts w:ascii="Verdana" w:eastAsia="Times New Roman" w:hAnsi="Verdana" w:cs="Arial"/>
          <w:b/>
          <w:bCs/>
          <w:color w:val="2F2F2F"/>
          <w:sz w:val="20"/>
          <w:szCs w:val="20"/>
          <w:lang w:eastAsia="es-MX"/>
        </w:rPr>
        <w:t>19.</w:t>
      </w:r>
      <w:r w:rsidRPr="00C524AB">
        <w:rPr>
          <w:rFonts w:ascii="Verdana" w:eastAsia="Times New Roman" w:hAnsi="Verdana" w:cs="Arial"/>
          <w:color w:val="2F2F2F"/>
          <w:sz w:val="20"/>
          <w:szCs w:val="20"/>
          <w:lang w:eastAsia="es-MX"/>
        </w:rPr>
        <w:t> Las partes de que la Secretaría tiene conocimiento y que podrían tener interés en comparecer al presente procedimiento, son las siguientes:</w:t>
      </w:r>
    </w:p>
    <w:p w:rsidR="00C524AB" w:rsidRPr="00C524AB" w:rsidRDefault="00C524AB" w:rsidP="00C524AB">
      <w:pPr>
        <w:shd w:val="clear" w:color="auto" w:fill="FFFFFF"/>
        <w:spacing w:after="101" w:line="240" w:lineRule="auto"/>
        <w:ind w:firstLine="288"/>
        <w:jc w:val="both"/>
        <w:rPr>
          <w:rFonts w:ascii="Verdana" w:eastAsia="Times New Roman" w:hAnsi="Verdana" w:cs="Arial"/>
          <w:color w:val="2F2F2F"/>
          <w:sz w:val="20"/>
          <w:szCs w:val="20"/>
          <w:lang w:eastAsia="es-MX"/>
        </w:rPr>
      </w:pPr>
      <w:r w:rsidRPr="00C524AB">
        <w:rPr>
          <w:rFonts w:ascii="Verdana" w:eastAsia="Times New Roman" w:hAnsi="Verdana" w:cs="Arial"/>
          <w:b/>
          <w:bCs/>
          <w:color w:val="2F2F2F"/>
          <w:sz w:val="20"/>
          <w:szCs w:val="20"/>
          <w:lang w:eastAsia="es-MX"/>
        </w:rPr>
        <w:t>1. Productora nacional</w:t>
      </w:r>
    </w:p>
    <w:p w:rsidR="00C524AB" w:rsidRPr="00C524AB" w:rsidRDefault="00C524AB" w:rsidP="00C524AB">
      <w:pPr>
        <w:shd w:val="clear" w:color="auto" w:fill="FFFFFF"/>
        <w:spacing w:after="20" w:line="240" w:lineRule="auto"/>
        <w:ind w:firstLine="288"/>
        <w:jc w:val="both"/>
        <w:rPr>
          <w:rFonts w:ascii="Verdana" w:eastAsia="Times New Roman" w:hAnsi="Verdana" w:cs="Arial"/>
          <w:color w:val="2F2F2F"/>
          <w:sz w:val="20"/>
          <w:szCs w:val="20"/>
          <w:lang w:eastAsia="es-MX"/>
        </w:rPr>
      </w:pPr>
      <w:proofErr w:type="spellStart"/>
      <w:r w:rsidRPr="00C524AB">
        <w:rPr>
          <w:rFonts w:ascii="Verdana" w:eastAsia="Times New Roman" w:hAnsi="Verdana" w:cs="Arial"/>
          <w:color w:val="2F2F2F"/>
          <w:sz w:val="20"/>
          <w:szCs w:val="20"/>
          <w:lang w:eastAsia="es-MX"/>
        </w:rPr>
        <w:t>Tubacero</w:t>
      </w:r>
      <w:proofErr w:type="spellEnd"/>
      <w:r w:rsidRPr="00C524AB">
        <w:rPr>
          <w:rFonts w:ascii="Verdana" w:eastAsia="Times New Roman" w:hAnsi="Verdana" w:cs="Arial"/>
          <w:color w:val="2F2F2F"/>
          <w:sz w:val="20"/>
          <w:szCs w:val="20"/>
          <w:lang w:eastAsia="es-MX"/>
        </w:rPr>
        <w:t>, S. de R.L. de C.V.</w:t>
      </w:r>
    </w:p>
    <w:p w:rsidR="00C524AB" w:rsidRPr="00C524AB" w:rsidRDefault="00C524AB" w:rsidP="00C524AB">
      <w:pPr>
        <w:shd w:val="clear" w:color="auto" w:fill="FFFFFF"/>
        <w:spacing w:after="20" w:line="240" w:lineRule="auto"/>
        <w:ind w:firstLine="288"/>
        <w:jc w:val="both"/>
        <w:rPr>
          <w:rFonts w:ascii="Verdana" w:eastAsia="Times New Roman" w:hAnsi="Verdana" w:cs="Arial"/>
          <w:color w:val="2F2F2F"/>
          <w:sz w:val="20"/>
          <w:szCs w:val="20"/>
          <w:lang w:eastAsia="es-MX"/>
        </w:rPr>
      </w:pPr>
      <w:r w:rsidRPr="00C524AB">
        <w:rPr>
          <w:rFonts w:ascii="Verdana" w:eastAsia="Times New Roman" w:hAnsi="Verdana" w:cs="Arial"/>
          <w:color w:val="2F2F2F"/>
          <w:sz w:val="20"/>
          <w:szCs w:val="20"/>
          <w:lang w:eastAsia="es-MX"/>
        </w:rPr>
        <w:t>Av. Guerrero No. 3729 Norte</w:t>
      </w:r>
    </w:p>
    <w:p w:rsidR="00C524AB" w:rsidRPr="00C524AB" w:rsidRDefault="00C524AB" w:rsidP="00C524AB">
      <w:pPr>
        <w:shd w:val="clear" w:color="auto" w:fill="FFFFFF"/>
        <w:spacing w:after="20" w:line="240" w:lineRule="auto"/>
        <w:ind w:firstLine="288"/>
        <w:jc w:val="both"/>
        <w:rPr>
          <w:rFonts w:ascii="Verdana" w:eastAsia="Times New Roman" w:hAnsi="Verdana" w:cs="Arial"/>
          <w:color w:val="2F2F2F"/>
          <w:sz w:val="20"/>
          <w:szCs w:val="20"/>
          <w:lang w:eastAsia="es-MX"/>
        </w:rPr>
      </w:pPr>
      <w:r w:rsidRPr="00C524AB">
        <w:rPr>
          <w:rFonts w:ascii="Verdana" w:eastAsia="Times New Roman" w:hAnsi="Verdana" w:cs="Arial"/>
          <w:color w:val="2F2F2F"/>
          <w:sz w:val="20"/>
          <w:szCs w:val="20"/>
          <w:lang w:eastAsia="es-MX"/>
        </w:rPr>
        <w:t>Col. Del Norte</w:t>
      </w:r>
    </w:p>
    <w:p w:rsidR="00C524AB" w:rsidRPr="00C524AB" w:rsidRDefault="00C524AB" w:rsidP="00C524AB">
      <w:pPr>
        <w:shd w:val="clear" w:color="auto" w:fill="FFFFFF"/>
        <w:spacing w:after="101" w:line="240" w:lineRule="auto"/>
        <w:ind w:firstLine="288"/>
        <w:jc w:val="both"/>
        <w:rPr>
          <w:rFonts w:ascii="Verdana" w:eastAsia="Times New Roman" w:hAnsi="Verdana" w:cs="Arial"/>
          <w:color w:val="2F2F2F"/>
          <w:sz w:val="20"/>
          <w:szCs w:val="20"/>
          <w:lang w:eastAsia="es-MX"/>
        </w:rPr>
      </w:pPr>
      <w:r w:rsidRPr="00C524AB">
        <w:rPr>
          <w:rFonts w:ascii="Verdana" w:eastAsia="Times New Roman" w:hAnsi="Verdana" w:cs="Arial"/>
          <w:color w:val="2F2F2F"/>
          <w:sz w:val="20"/>
          <w:szCs w:val="20"/>
          <w:lang w:eastAsia="es-MX"/>
        </w:rPr>
        <w:t>C.P. 64500, Monterrey, Nuevo León</w:t>
      </w:r>
    </w:p>
    <w:p w:rsidR="00C524AB" w:rsidRPr="00C524AB" w:rsidRDefault="00C524AB" w:rsidP="00C524AB">
      <w:pPr>
        <w:shd w:val="clear" w:color="auto" w:fill="FFFFFF"/>
        <w:spacing w:after="101" w:line="240" w:lineRule="auto"/>
        <w:ind w:firstLine="288"/>
        <w:jc w:val="both"/>
        <w:rPr>
          <w:rFonts w:ascii="Verdana" w:eastAsia="Times New Roman" w:hAnsi="Verdana" w:cs="Arial"/>
          <w:color w:val="2F2F2F"/>
          <w:sz w:val="20"/>
          <w:szCs w:val="20"/>
          <w:lang w:eastAsia="es-MX"/>
        </w:rPr>
      </w:pPr>
      <w:r w:rsidRPr="00C524AB">
        <w:rPr>
          <w:rFonts w:ascii="Verdana" w:eastAsia="Times New Roman" w:hAnsi="Verdana" w:cs="Arial"/>
          <w:b/>
          <w:bCs/>
          <w:color w:val="2F2F2F"/>
          <w:sz w:val="20"/>
          <w:szCs w:val="20"/>
          <w:lang w:eastAsia="es-MX"/>
        </w:rPr>
        <w:t>2. Importadora</w:t>
      </w:r>
    </w:p>
    <w:p w:rsidR="00C524AB" w:rsidRPr="00C524AB" w:rsidRDefault="00C524AB" w:rsidP="00C524AB">
      <w:pPr>
        <w:shd w:val="clear" w:color="auto" w:fill="FFFFFF"/>
        <w:spacing w:after="20" w:line="240" w:lineRule="auto"/>
        <w:ind w:firstLine="288"/>
        <w:jc w:val="both"/>
        <w:rPr>
          <w:rFonts w:ascii="Verdana" w:eastAsia="Times New Roman" w:hAnsi="Verdana" w:cs="Arial"/>
          <w:color w:val="2F2F2F"/>
          <w:sz w:val="20"/>
          <w:szCs w:val="20"/>
          <w:lang w:eastAsia="es-MX"/>
        </w:rPr>
      </w:pPr>
      <w:r w:rsidRPr="00C524AB">
        <w:rPr>
          <w:rFonts w:ascii="Verdana" w:eastAsia="Times New Roman" w:hAnsi="Verdana" w:cs="Arial"/>
          <w:color w:val="2F2F2F"/>
          <w:sz w:val="20"/>
          <w:szCs w:val="20"/>
          <w:lang w:eastAsia="es-MX"/>
        </w:rPr>
        <w:t xml:space="preserve">Gasoducto </w:t>
      </w:r>
      <w:proofErr w:type="spellStart"/>
      <w:r w:rsidRPr="00C524AB">
        <w:rPr>
          <w:rFonts w:ascii="Verdana" w:eastAsia="Times New Roman" w:hAnsi="Verdana" w:cs="Arial"/>
          <w:color w:val="2F2F2F"/>
          <w:sz w:val="20"/>
          <w:szCs w:val="20"/>
          <w:lang w:eastAsia="es-MX"/>
        </w:rPr>
        <w:t>Bajanorte</w:t>
      </w:r>
      <w:proofErr w:type="spellEnd"/>
      <w:r w:rsidRPr="00C524AB">
        <w:rPr>
          <w:rFonts w:ascii="Verdana" w:eastAsia="Times New Roman" w:hAnsi="Verdana" w:cs="Arial"/>
          <w:color w:val="2F2F2F"/>
          <w:sz w:val="20"/>
          <w:szCs w:val="20"/>
          <w:lang w:eastAsia="es-MX"/>
        </w:rPr>
        <w:t>, S. de R.L. de C.V.</w:t>
      </w:r>
    </w:p>
    <w:p w:rsidR="00C524AB" w:rsidRPr="00C524AB" w:rsidRDefault="00C524AB" w:rsidP="00C524AB">
      <w:pPr>
        <w:shd w:val="clear" w:color="auto" w:fill="FFFFFF"/>
        <w:spacing w:after="20" w:line="240" w:lineRule="auto"/>
        <w:ind w:firstLine="288"/>
        <w:jc w:val="both"/>
        <w:rPr>
          <w:rFonts w:ascii="Verdana" w:eastAsia="Times New Roman" w:hAnsi="Verdana" w:cs="Arial"/>
          <w:color w:val="2F2F2F"/>
          <w:sz w:val="20"/>
          <w:szCs w:val="20"/>
          <w:lang w:eastAsia="es-MX"/>
        </w:rPr>
      </w:pPr>
      <w:r w:rsidRPr="00C524AB">
        <w:rPr>
          <w:rFonts w:ascii="Verdana" w:eastAsia="Times New Roman" w:hAnsi="Verdana" w:cs="Arial"/>
          <w:color w:val="2F2F2F"/>
          <w:sz w:val="20"/>
          <w:szCs w:val="20"/>
          <w:lang w:eastAsia="es-MX"/>
        </w:rPr>
        <w:t>Boulevard Paseo de los Héroes No. 10501, interior 301</w:t>
      </w:r>
    </w:p>
    <w:p w:rsidR="00C524AB" w:rsidRPr="00C524AB" w:rsidRDefault="00C524AB" w:rsidP="00C524AB">
      <w:pPr>
        <w:shd w:val="clear" w:color="auto" w:fill="FFFFFF"/>
        <w:spacing w:after="20" w:line="240" w:lineRule="auto"/>
        <w:ind w:firstLine="288"/>
        <w:jc w:val="both"/>
        <w:rPr>
          <w:rFonts w:ascii="Verdana" w:eastAsia="Times New Roman" w:hAnsi="Verdana" w:cs="Arial"/>
          <w:color w:val="2F2F2F"/>
          <w:sz w:val="20"/>
          <w:szCs w:val="20"/>
          <w:lang w:eastAsia="es-MX"/>
        </w:rPr>
      </w:pPr>
      <w:r w:rsidRPr="00C524AB">
        <w:rPr>
          <w:rFonts w:ascii="Verdana" w:eastAsia="Times New Roman" w:hAnsi="Verdana" w:cs="Arial"/>
          <w:color w:val="2F2F2F"/>
          <w:sz w:val="20"/>
          <w:szCs w:val="20"/>
          <w:lang w:eastAsia="es-MX"/>
        </w:rPr>
        <w:t>Zona Urbana Río Tijuana</w:t>
      </w:r>
    </w:p>
    <w:p w:rsidR="00C524AB" w:rsidRPr="00C524AB" w:rsidRDefault="00C524AB" w:rsidP="00C524AB">
      <w:pPr>
        <w:shd w:val="clear" w:color="auto" w:fill="FFFFFF"/>
        <w:spacing w:after="101" w:line="240" w:lineRule="auto"/>
        <w:ind w:firstLine="288"/>
        <w:jc w:val="both"/>
        <w:rPr>
          <w:rFonts w:ascii="Verdana" w:eastAsia="Times New Roman" w:hAnsi="Verdana" w:cs="Arial"/>
          <w:color w:val="2F2F2F"/>
          <w:sz w:val="20"/>
          <w:szCs w:val="20"/>
          <w:lang w:eastAsia="es-MX"/>
        </w:rPr>
      </w:pPr>
      <w:r w:rsidRPr="00C524AB">
        <w:rPr>
          <w:rFonts w:ascii="Verdana" w:eastAsia="Times New Roman" w:hAnsi="Verdana" w:cs="Arial"/>
          <w:color w:val="2F2F2F"/>
          <w:sz w:val="20"/>
          <w:szCs w:val="20"/>
          <w:lang w:eastAsia="es-MX"/>
        </w:rPr>
        <w:t>C.P. 22010, Tijuana, Baja California</w:t>
      </w:r>
    </w:p>
    <w:p w:rsidR="00C524AB" w:rsidRPr="00C524AB" w:rsidRDefault="00C524AB" w:rsidP="00C524AB">
      <w:pPr>
        <w:shd w:val="clear" w:color="auto" w:fill="FFFFFF"/>
        <w:spacing w:after="101" w:line="240" w:lineRule="auto"/>
        <w:ind w:firstLine="288"/>
        <w:jc w:val="both"/>
        <w:rPr>
          <w:rFonts w:ascii="Verdana" w:eastAsia="Times New Roman" w:hAnsi="Verdana" w:cs="Arial"/>
          <w:color w:val="2F2F2F"/>
          <w:sz w:val="20"/>
          <w:szCs w:val="20"/>
          <w:lang w:eastAsia="es-MX"/>
        </w:rPr>
      </w:pPr>
      <w:r w:rsidRPr="00C524AB">
        <w:rPr>
          <w:rFonts w:ascii="Verdana" w:eastAsia="Times New Roman" w:hAnsi="Verdana" w:cs="Arial"/>
          <w:b/>
          <w:bCs/>
          <w:color w:val="2F2F2F"/>
          <w:sz w:val="20"/>
          <w:szCs w:val="20"/>
          <w:lang w:eastAsia="es-MX"/>
        </w:rPr>
        <w:t>3. Exportadora</w:t>
      </w:r>
    </w:p>
    <w:p w:rsidR="00C524AB" w:rsidRPr="00C524AB" w:rsidRDefault="00C524AB" w:rsidP="00C524AB">
      <w:pPr>
        <w:shd w:val="clear" w:color="auto" w:fill="FFFFFF"/>
        <w:spacing w:after="20" w:line="240" w:lineRule="auto"/>
        <w:ind w:firstLine="288"/>
        <w:jc w:val="both"/>
        <w:rPr>
          <w:rFonts w:ascii="Verdana" w:eastAsia="Times New Roman" w:hAnsi="Verdana" w:cs="Arial"/>
          <w:color w:val="2F2F2F"/>
          <w:sz w:val="20"/>
          <w:szCs w:val="20"/>
          <w:lang w:eastAsia="es-MX"/>
        </w:rPr>
      </w:pPr>
      <w:r w:rsidRPr="00C524AB">
        <w:rPr>
          <w:rFonts w:ascii="Verdana" w:eastAsia="Times New Roman" w:hAnsi="Verdana" w:cs="Arial"/>
          <w:color w:val="2F2F2F"/>
          <w:sz w:val="20"/>
          <w:szCs w:val="20"/>
          <w:lang w:eastAsia="es-MX"/>
        </w:rPr>
        <w:t xml:space="preserve">Tata Steel UK </w:t>
      </w:r>
      <w:proofErr w:type="spellStart"/>
      <w:r w:rsidRPr="00C524AB">
        <w:rPr>
          <w:rFonts w:ascii="Verdana" w:eastAsia="Times New Roman" w:hAnsi="Verdana" w:cs="Arial"/>
          <w:color w:val="2F2F2F"/>
          <w:sz w:val="20"/>
          <w:szCs w:val="20"/>
          <w:lang w:eastAsia="es-MX"/>
        </w:rPr>
        <w:t>Limited</w:t>
      </w:r>
      <w:proofErr w:type="spellEnd"/>
    </w:p>
    <w:p w:rsidR="00C524AB" w:rsidRPr="00C524AB" w:rsidRDefault="00C524AB" w:rsidP="00C524AB">
      <w:pPr>
        <w:shd w:val="clear" w:color="auto" w:fill="FFFFFF"/>
        <w:spacing w:after="20" w:line="240" w:lineRule="auto"/>
        <w:ind w:firstLine="288"/>
        <w:jc w:val="both"/>
        <w:rPr>
          <w:rFonts w:ascii="Verdana" w:eastAsia="Times New Roman" w:hAnsi="Verdana" w:cs="Arial"/>
          <w:color w:val="2F2F2F"/>
          <w:sz w:val="20"/>
          <w:szCs w:val="20"/>
          <w:lang w:eastAsia="es-MX"/>
        </w:rPr>
      </w:pPr>
      <w:r w:rsidRPr="00C524AB">
        <w:rPr>
          <w:rFonts w:ascii="Verdana" w:eastAsia="Times New Roman" w:hAnsi="Verdana" w:cs="Arial"/>
          <w:color w:val="2F2F2F"/>
          <w:sz w:val="20"/>
          <w:szCs w:val="20"/>
          <w:lang w:eastAsia="es-MX"/>
        </w:rPr>
        <w:t xml:space="preserve">30 </w:t>
      </w:r>
      <w:proofErr w:type="spellStart"/>
      <w:r w:rsidRPr="00C524AB">
        <w:rPr>
          <w:rFonts w:ascii="Verdana" w:eastAsia="Times New Roman" w:hAnsi="Verdana" w:cs="Arial"/>
          <w:color w:val="2F2F2F"/>
          <w:sz w:val="20"/>
          <w:szCs w:val="20"/>
          <w:lang w:eastAsia="es-MX"/>
        </w:rPr>
        <w:t>Millbank</w:t>
      </w:r>
      <w:proofErr w:type="spellEnd"/>
      <w:r w:rsidRPr="00C524AB">
        <w:rPr>
          <w:rFonts w:ascii="Verdana" w:eastAsia="Times New Roman" w:hAnsi="Verdana" w:cs="Arial"/>
          <w:color w:val="2F2F2F"/>
          <w:sz w:val="20"/>
          <w:szCs w:val="20"/>
          <w:lang w:eastAsia="es-MX"/>
        </w:rPr>
        <w:t>, London</w:t>
      </w:r>
    </w:p>
    <w:p w:rsidR="00C524AB" w:rsidRPr="00C524AB" w:rsidRDefault="00C524AB" w:rsidP="00C524AB">
      <w:pPr>
        <w:shd w:val="clear" w:color="auto" w:fill="FFFFFF"/>
        <w:spacing w:after="101" w:line="240" w:lineRule="auto"/>
        <w:ind w:firstLine="288"/>
        <w:jc w:val="both"/>
        <w:rPr>
          <w:rFonts w:ascii="Verdana" w:eastAsia="Times New Roman" w:hAnsi="Verdana" w:cs="Arial"/>
          <w:color w:val="2F2F2F"/>
          <w:sz w:val="20"/>
          <w:szCs w:val="20"/>
          <w:lang w:eastAsia="es-MX"/>
        </w:rPr>
      </w:pPr>
      <w:r w:rsidRPr="00C524AB">
        <w:rPr>
          <w:rFonts w:ascii="Verdana" w:eastAsia="Times New Roman" w:hAnsi="Verdana" w:cs="Arial"/>
          <w:color w:val="2F2F2F"/>
          <w:sz w:val="20"/>
          <w:szCs w:val="20"/>
          <w:lang w:eastAsia="es-MX"/>
        </w:rPr>
        <w:t xml:space="preserve">SW1P 4WP </w:t>
      </w:r>
      <w:proofErr w:type="spellStart"/>
      <w:r w:rsidRPr="00C524AB">
        <w:rPr>
          <w:rFonts w:ascii="Verdana" w:eastAsia="Times New Roman" w:hAnsi="Verdana" w:cs="Arial"/>
          <w:color w:val="2F2F2F"/>
          <w:sz w:val="20"/>
          <w:szCs w:val="20"/>
          <w:lang w:eastAsia="es-MX"/>
        </w:rPr>
        <w:t>United</w:t>
      </w:r>
      <w:proofErr w:type="spellEnd"/>
      <w:r w:rsidRPr="00C524AB">
        <w:rPr>
          <w:rFonts w:ascii="Verdana" w:eastAsia="Times New Roman" w:hAnsi="Verdana" w:cs="Arial"/>
          <w:color w:val="2F2F2F"/>
          <w:sz w:val="20"/>
          <w:szCs w:val="20"/>
          <w:lang w:eastAsia="es-MX"/>
        </w:rPr>
        <w:t xml:space="preserve"> </w:t>
      </w:r>
      <w:proofErr w:type="spellStart"/>
      <w:r w:rsidRPr="00C524AB">
        <w:rPr>
          <w:rFonts w:ascii="Verdana" w:eastAsia="Times New Roman" w:hAnsi="Verdana" w:cs="Arial"/>
          <w:color w:val="2F2F2F"/>
          <w:sz w:val="20"/>
          <w:szCs w:val="20"/>
          <w:lang w:eastAsia="es-MX"/>
        </w:rPr>
        <w:t>Kingdom</w:t>
      </w:r>
      <w:proofErr w:type="spellEnd"/>
    </w:p>
    <w:p w:rsidR="00C524AB" w:rsidRPr="00C524AB" w:rsidRDefault="00C524AB" w:rsidP="00C524AB">
      <w:pPr>
        <w:shd w:val="clear" w:color="auto" w:fill="FFFFFF"/>
        <w:spacing w:after="101" w:line="240" w:lineRule="auto"/>
        <w:ind w:firstLine="288"/>
        <w:jc w:val="both"/>
        <w:rPr>
          <w:rFonts w:ascii="Verdana" w:eastAsia="Times New Roman" w:hAnsi="Verdana" w:cs="Arial"/>
          <w:color w:val="2F2F2F"/>
          <w:sz w:val="20"/>
          <w:szCs w:val="20"/>
          <w:lang w:eastAsia="es-MX"/>
        </w:rPr>
      </w:pPr>
      <w:r w:rsidRPr="00C524AB">
        <w:rPr>
          <w:rFonts w:ascii="Verdana" w:eastAsia="Times New Roman" w:hAnsi="Verdana" w:cs="Arial"/>
          <w:b/>
          <w:bCs/>
          <w:color w:val="2F2F2F"/>
          <w:sz w:val="20"/>
          <w:szCs w:val="20"/>
          <w:lang w:eastAsia="es-MX"/>
        </w:rPr>
        <w:t>4. Gobierno</w:t>
      </w:r>
    </w:p>
    <w:p w:rsidR="00C524AB" w:rsidRPr="00C524AB" w:rsidRDefault="00C524AB" w:rsidP="00C524AB">
      <w:pPr>
        <w:shd w:val="clear" w:color="auto" w:fill="FFFFFF"/>
        <w:spacing w:after="20" w:line="240" w:lineRule="auto"/>
        <w:ind w:firstLine="288"/>
        <w:jc w:val="both"/>
        <w:rPr>
          <w:rFonts w:ascii="Verdana" w:eastAsia="Times New Roman" w:hAnsi="Verdana" w:cs="Arial"/>
          <w:color w:val="2F2F2F"/>
          <w:sz w:val="20"/>
          <w:szCs w:val="20"/>
          <w:lang w:eastAsia="es-MX"/>
        </w:rPr>
      </w:pPr>
      <w:r w:rsidRPr="00C524AB">
        <w:rPr>
          <w:rFonts w:ascii="Verdana" w:eastAsia="Times New Roman" w:hAnsi="Verdana" w:cs="Arial"/>
          <w:color w:val="2F2F2F"/>
          <w:sz w:val="20"/>
          <w:szCs w:val="20"/>
          <w:lang w:eastAsia="es-MX"/>
        </w:rPr>
        <w:t>Embajada del Reino Unido en México</w:t>
      </w:r>
    </w:p>
    <w:p w:rsidR="00C524AB" w:rsidRPr="00C524AB" w:rsidRDefault="00C524AB" w:rsidP="00C524AB">
      <w:pPr>
        <w:shd w:val="clear" w:color="auto" w:fill="FFFFFF"/>
        <w:spacing w:after="20" w:line="240" w:lineRule="auto"/>
        <w:ind w:firstLine="288"/>
        <w:jc w:val="both"/>
        <w:rPr>
          <w:rFonts w:ascii="Verdana" w:eastAsia="Times New Roman" w:hAnsi="Verdana" w:cs="Arial"/>
          <w:color w:val="2F2F2F"/>
          <w:sz w:val="20"/>
          <w:szCs w:val="20"/>
          <w:lang w:eastAsia="es-MX"/>
        </w:rPr>
      </w:pPr>
      <w:r w:rsidRPr="00C524AB">
        <w:rPr>
          <w:rFonts w:ascii="Verdana" w:eastAsia="Times New Roman" w:hAnsi="Verdana" w:cs="Arial"/>
          <w:color w:val="2F2F2F"/>
          <w:sz w:val="20"/>
          <w:szCs w:val="20"/>
          <w:lang w:eastAsia="es-MX"/>
        </w:rPr>
        <w:t>Río Lerma No. 71</w:t>
      </w:r>
    </w:p>
    <w:p w:rsidR="00C524AB" w:rsidRPr="00C524AB" w:rsidRDefault="00C524AB" w:rsidP="00C524AB">
      <w:pPr>
        <w:shd w:val="clear" w:color="auto" w:fill="FFFFFF"/>
        <w:spacing w:after="20" w:line="240" w:lineRule="auto"/>
        <w:ind w:firstLine="288"/>
        <w:jc w:val="both"/>
        <w:rPr>
          <w:rFonts w:ascii="Verdana" w:eastAsia="Times New Roman" w:hAnsi="Verdana" w:cs="Arial"/>
          <w:color w:val="2F2F2F"/>
          <w:sz w:val="20"/>
          <w:szCs w:val="20"/>
          <w:lang w:eastAsia="es-MX"/>
        </w:rPr>
      </w:pPr>
      <w:r w:rsidRPr="00C524AB">
        <w:rPr>
          <w:rFonts w:ascii="Verdana" w:eastAsia="Times New Roman" w:hAnsi="Verdana" w:cs="Arial"/>
          <w:color w:val="2F2F2F"/>
          <w:sz w:val="20"/>
          <w:szCs w:val="20"/>
          <w:lang w:eastAsia="es-MX"/>
        </w:rPr>
        <w:t>Col. Cuauhtémoc</w:t>
      </w:r>
    </w:p>
    <w:p w:rsidR="00C524AB" w:rsidRPr="00C524AB" w:rsidRDefault="00C524AB" w:rsidP="00C524AB">
      <w:pPr>
        <w:shd w:val="clear" w:color="auto" w:fill="FFFFFF"/>
        <w:spacing w:after="101" w:line="240" w:lineRule="auto"/>
        <w:ind w:firstLine="288"/>
        <w:jc w:val="both"/>
        <w:rPr>
          <w:rFonts w:ascii="Verdana" w:eastAsia="Times New Roman" w:hAnsi="Verdana" w:cs="Arial"/>
          <w:color w:val="2F2F2F"/>
          <w:sz w:val="20"/>
          <w:szCs w:val="20"/>
          <w:lang w:eastAsia="es-MX"/>
        </w:rPr>
      </w:pPr>
      <w:r w:rsidRPr="00C524AB">
        <w:rPr>
          <w:rFonts w:ascii="Verdana" w:eastAsia="Times New Roman" w:hAnsi="Verdana" w:cs="Arial"/>
          <w:color w:val="2F2F2F"/>
          <w:sz w:val="20"/>
          <w:szCs w:val="20"/>
          <w:lang w:eastAsia="es-MX"/>
        </w:rPr>
        <w:t>C.P. 06500, Ciudad de México</w:t>
      </w:r>
    </w:p>
    <w:p w:rsidR="00C524AB" w:rsidRPr="00C524AB" w:rsidRDefault="00C524AB" w:rsidP="00C524AB">
      <w:pPr>
        <w:shd w:val="clear" w:color="auto" w:fill="FFFFFF"/>
        <w:spacing w:after="20" w:line="240" w:lineRule="auto"/>
        <w:ind w:firstLine="288"/>
        <w:jc w:val="both"/>
        <w:rPr>
          <w:rFonts w:ascii="Verdana" w:eastAsia="Times New Roman" w:hAnsi="Verdana" w:cs="Arial"/>
          <w:color w:val="2F2F2F"/>
          <w:sz w:val="20"/>
          <w:szCs w:val="20"/>
          <w:lang w:eastAsia="es-MX"/>
        </w:rPr>
      </w:pPr>
      <w:r w:rsidRPr="00C524AB">
        <w:rPr>
          <w:rFonts w:ascii="Verdana" w:eastAsia="Times New Roman" w:hAnsi="Verdana" w:cs="Arial"/>
          <w:color w:val="2F2F2F"/>
          <w:sz w:val="20"/>
          <w:szCs w:val="20"/>
          <w:lang w:eastAsia="es-MX"/>
        </w:rPr>
        <w:t>Comisión Europea</w:t>
      </w:r>
    </w:p>
    <w:p w:rsidR="00C524AB" w:rsidRPr="00C524AB" w:rsidRDefault="00C524AB" w:rsidP="00C524AB">
      <w:pPr>
        <w:shd w:val="clear" w:color="auto" w:fill="FFFFFF"/>
        <w:spacing w:after="20" w:line="240" w:lineRule="auto"/>
        <w:ind w:firstLine="288"/>
        <w:jc w:val="both"/>
        <w:rPr>
          <w:rFonts w:ascii="Verdana" w:eastAsia="Times New Roman" w:hAnsi="Verdana" w:cs="Arial"/>
          <w:color w:val="2F2F2F"/>
          <w:sz w:val="20"/>
          <w:szCs w:val="20"/>
          <w:lang w:eastAsia="es-MX"/>
        </w:rPr>
      </w:pPr>
      <w:r w:rsidRPr="00C524AB">
        <w:rPr>
          <w:rFonts w:ascii="Verdana" w:eastAsia="Times New Roman" w:hAnsi="Verdana" w:cs="Arial"/>
          <w:color w:val="2F2F2F"/>
          <w:sz w:val="20"/>
          <w:szCs w:val="20"/>
          <w:lang w:eastAsia="es-MX"/>
        </w:rPr>
        <w:t>Paseo de la Reforma No. 1675</w:t>
      </w:r>
    </w:p>
    <w:p w:rsidR="00C524AB" w:rsidRPr="00C524AB" w:rsidRDefault="00C524AB" w:rsidP="00C524AB">
      <w:pPr>
        <w:shd w:val="clear" w:color="auto" w:fill="FFFFFF"/>
        <w:spacing w:after="20" w:line="240" w:lineRule="auto"/>
        <w:ind w:firstLine="288"/>
        <w:jc w:val="both"/>
        <w:rPr>
          <w:rFonts w:ascii="Verdana" w:eastAsia="Times New Roman" w:hAnsi="Verdana" w:cs="Arial"/>
          <w:color w:val="2F2F2F"/>
          <w:sz w:val="20"/>
          <w:szCs w:val="20"/>
          <w:lang w:eastAsia="es-MX"/>
        </w:rPr>
      </w:pPr>
      <w:r w:rsidRPr="00C524AB">
        <w:rPr>
          <w:rFonts w:ascii="Verdana" w:eastAsia="Times New Roman" w:hAnsi="Verdana" w:cs="Arial"/>
          <w:color w:val="2F2F2F"/>
          <w:sz w:val="20"/>
          <w:szCs w:val="20"/>
          <w:lang w:eastAsia="es-MX"/>
        </w:rPr>
        <w:t>Col. Lomas de Chapultepec</w:t>
      </w:r>
    </w:p>
    <w:p w:rsidR="00C524AB" w:rsidRPr="00C524AB" w:rsidRDefault="00C524AB" w:rsidP="00C524AB">
      <w:pPr>
        <w:shd w:val="clear" w:color="auto" w:fill="FFFFFF"/>
        <w:spacing w:after="101" w:line="240" w:lineRule="auto"/>
        <w:ind w:firstLine="288"/>
        <w:jc w:val="both"/>
        <w:rPr>
          <w:rFonts w:ascii="Verdana" w:eastAsia="Times New Roman" w:hAnsi="Verdana" w:cs="Arial"/>
          <w:color w:val="2F2F2F"/>
          <w:sz w:val="20"/>
          <w:szCs w:val="20"/>
          <w:lang w:eastAsia="es-MX"/>
        </w:rPr>
      </w:pPr>
      <w:r w:rsidRPr="00C524AB">
        <w:rPr>
          <w:rFonts w:ascii="Verdana" w:eastAsia="Times New Roman" w:hAnsi="Verdana" w:cs="Arial"/>
          <w:color w:val="2F2F2F"/>
          <w:sz w:val="20"/>
          <w:szCs w:val="20"/>
          <w:lang w:eastAsia="es-MX"/>
        </w:rPr>
        <w:t>C.P. 11000, Ciudad de México</w:t>
      </w:r>
    </w:p>
    <w:p w:rsidR="00C524AB" w:rsidRPr="00C524AB" w:rsidRDefault="00C524AB" w:rsidP="00C524AB">
      <w:pPr>
        <w:shd w:val="clear" w:color="auto" w:fill="FFFFFF"/>
        <w:spacing w:after="101" w:line="240" w:lineRule="auto"/>
        <w:jc w:val="center"/>
        <w:rPr>
          <w:rFonts w:ascii="Verdana" w:eastAsia="Times New Roman" w:hAnsi="Verdana" w:cs="Times New Roman"/>
          <w:b/>
          <w:bCs/>
          <w:color w:val="2F2F2F"/>
          <w:sz w:val="20"/>
          <w:szCs w:val="20"/>
          <w:lang w:eastAsia="es-MX"/>
        </w:rPr>
      </w:pPr>
      <w:r w:rsidRPr="00C524AB">
        <w:rPr>
          <w:rFonts w:ascii="Verdana" w:eastAsia="Times New Roman" w:hAnsi="Verdana" w:cs="Times New Roman"/>
          <w:b/>
          <w:bCs/>
          <w:color w:val="2F2F2F"/>
          <w:sz w:val="20"/>
          <w:szCs w:val="20"/>
          <w:lang w:eastAsia="es-MX"/>
        </w:rPr>
        <w:t>CONSIDERANDOS</w:t>
      </w:r>
    </w:p>
    <w:p w:rsidR="00C524AB" w:rsidRPr="00C524AB" w:rsidRDefault="00C524AB" w:rsidP="00C524AB">
      <w:pPr>
        <w:shd w:val="clear" w:color="auto" w:fill="FFFFFF"/>
        <w:spacing w:after="101" w:line="240" w:lineRule="auto"/>
        <w:ind w:firstLine="288"/>
        <w:jc w:val="both"/>
        <w:rPr>
          <w:rFonts w:ascii="Verdana" w:eastAsia="Times New Roman" w:hAnsi="Verdana" w:cs="Arial"/>
          <w:color w:val="2F2F2F"/>
          <w:sz w:val="20"/>
          <w:szCs w:val="20"/>
          <w:lang w:eastAsia="es-MX"/>
        </w:rPr>
      </w:pPr>
      <w:r w:rsidRPr="00C524AB">
        <w:rPr>
          <w:rFonts w:ascii="Verdana" w:eastAsia="Times New Roman" w:hAnsi="Verdana" w:cs="Arial"/>
          <w:b/>
          <w:bCs/>
          <w:color w:val="2F2F2F"/>
          <w:sz w:val="20"/>
          <w:szCs w:val="20"/>
          <w:lang w:eastAsia="es-MX"/>
        </w:rPr>
        <w:lastRenderedPageBreak/>
        <w:t>A. Competencia</w:t>
      </w:r>
    </w:p>
    <w:p w:rsidR="00C524AB" w:rsidRPr="00C524AB" w:rsidRDefault="00C524AB" w:rsidP="00C524AB">
      <w:pPr>
        <w:shd w:val="clear" w:color="auto" w:fill="FFFFFF"/>
        <w:spacing w:after="101" w:line="240" w:lineRule="auto"/>
        <w:ind w:firstLine="288"/>
        <w:jc w:val="both"/>
        <w:rPr>
          <w:rFonts w:ascii="Verdana" w:eastAsia="Times New Roman" w:hAnsi="Verdana" w:cs="Arial"/>
          <w:color w:val="2F2F2F"/>
          <w:sz w:val="20"/>
          <w:szCs w:val="20"/>
          <w:lang w:eastAsia="es-MX"/>
        </w:rPr>
      </w:pPr>
      <w:r w:rsidRPr="00C524AB">
        <w:rPr>
          <w:rFonts w:ascii="Verdana" w:eastAsia="Times New Roman" w:hAnsi="Verdana" w:cs="Arial"/>
          <w:b/>
          <w:bCs/>
          <w:color w:val="2F2F2F"/>
          <w:sz w:val="20"/>
          <w:szCs w:val="20"/>
          <w:lang w:eastAsia="es-MX"/>
        </w:rPr>
        <w:t>20. </w:t>
      </w:r>
      <w:r w:rsidRPr="00C524AB">
        <w:rPr>
          <w:rFonts w:ascii="Verdana" w:eastAsia="Times New Roman" w:hAnsi="Verdana" w:cs="Arial"/>
          <w:color w:val="000000"/>
          <w:sz w:val="20"/>
          <w:szCs w:val="20"/>
          <w:lang w:eastAsia="es-MX"/>
        </w:rPr>
        <w:t>La Secretaría es competente para emitir la presente Resolución, conforme a los artículos 16 y 34 fracciones V y XXXIII de la Ley Orgánica de la Administración Pública Federal; 1, 2 apartado A fracción II numeral 7 y 19 fracciones I y IV del Reglamento Interior de la Secretaría de Economía; 11.3, 12.1 y 12.3 del Acuerdo relativo a la Aplicación del Artículo VI del Acuerdo General sobre Aranceles Aduaneros y Comercio de 1994 (el "Acuerdo Antidumping"); 5 fracción VII, 70 fracción II, 70 B y 89 F de la Ley de Comercio Exterior (LCE), y 80 y 81 del Reglamento de la Ley de Comercio Exterior (RLCE).</w:t>
      </w:r>
    </w:p>
    <w:p w:rsidR="00C524AB" w:rsidRPr="00C524AB" w:rsidRDefault="00C524AB" w:rsidP="00C524AB">
      <w:pPr>
        <w:shd w:val="clear" w:color="auto" w:fill="FFFFFF"/>
        <w:spacing w:after="101" w:line="240" w:lineRule="auto"/>
        <w:ind w:firstLine="288"/>
        <w:jc w:val="both"/>
        <w:rPr>
          <w:rFonts w:ascii="Verdana" w:eastAsia="Times New Roman" w:hAnsi="Verdana" w:cs="Arial"/>
          <w:color w:val="2F2F2F"/>
          <w:sz w:val="20"/>
          <w:szCs w:val="20"/>
          <w:lang w:eastAsia="es-MX"/>
        </w:rPr>
      </w:pPr>
      <w:r w:rsidRPr="00C524AB">
        <w:rPr>
          <w:rFonts w:ascii="Verdana" w:eastAsia="Times New Roman" w:hAnsi="Verdana" w:cs="Arial"/>
          <w:color w:val="2F2F2F"/>
          <w:sz w:val="20"/>
          <w:szCs w:val="20"/>
          <w:lang w:eastAsia="es-MX"/>
        </w:rPr>
        <w:t> </w:t>
      </w:r>
    </w:p>
    <w:p w:rsidR="00C524AB" w:rsidRPr="00C524AB" w:rsidRDefault="00C524AB" w:rsidP="00C524AB">
      <w:pPr>
        <w:shd w:val="clear" w:color="auto" w:fill="FFFFFF"/>
        <w:spacing w:after="101" w:line="240" w:lineRule="auto"/>
        <w:ind w:firstLine="288"/>
        <w:jc w:val="both"/>
        <w:rPr>
          <w:rFonts w:ascii="Verdana" w:eastAsia="Times New Roman" w:hAnsi="Verdana" w:cs="Arial"/>
          <w:color w:val="2F2F2F"/>
          <w:sz w:val="20"/>
          <w:szCs w:val="20"/>
          <w:lang w:eastAsia="es-MX"/>
        </w:rPr>
      </w:pPr>
      <w:r w:rsidRPr="00C524AB">
        <w:rPr>
          <w:rFonts w:ascii="Verdana" w:eastAsia="Times New Roman" w:hAnsi="Verdana" w:cs="Arial"/>
          <w:b/>
          <w:bCs/>
          <w:color w:val="2F2F2F"/>
          <w:sz w:val="20"/>
          <w:szCs w:val="20"/>
          <w:lang w:eastAsia="es-MX"/>
        </w:rPr>
        <w:t>B. Legislación aplicable</w:t>
      </w:r>
    </w:p>
    <w:p w:rsidR="00C524AB" w:rsidRPr="00C524AB" w:rsidRDefault="00C524AB" w:rsidP="00C524AB">
      <w:pPr>
        <w:shd w:val="clear" w:color="auto" w:fill="FFFFFF"/>
        <w:spacing w:after="101" w:line="240" w:lineRule="auto"/>
        <w:ind w:firstLine="288"/>
        <w:jc w:val="both"/>
        <w:rPr>
          <w:rFonts w:ascii="Verdana" w:eastAsia="Times New Roman" w:hAnsi="Verdana" w:cs="Arial"/>
          <w:color w:val="2F2F2F"/>
          <w:sz w:val="20"/>
          <w:szCs w:val="20"/>
          <w:lang w:eastAsia="es-MX"/>
        </w:rPr>
      </w:pPr>
      <w:r w:rsidRPr="00C524AB">
        <w:rPr>
          <w:rFonts w:ascii="Verdana" w:eastAsia="Times New Roman" w:hAnsi="Verdana" w:cs="Arial"/>
          <w:b/>
          <w:bCs/>
          <w:color w:val="2F2F2F"/>
          <w:sz w:val="20"/>
          <w:szCs w:val="20"/>
          <w:lang w:eastAsia="es-MX"/>
        </w:rPr>
        <w:t>21. </w:t>
      </w:r>
      <w:r w:rsidRPr="00C524AB">
        <w:rPr>
          <w:rFonts w:ascii="Verdana" w:eastAsia="Times New Roman" w:hAnsi="Verdana" w:cs="Arial"/>
          <w:color w:val="000000"/>
          <w:sz w:val="20"/>
          <w:szCs w:val="20"/>
          <w:lang w:eastAsia="es-MX"/>
        </w:rPr>
        <w:t>Para efectos de este procedimiento son aplicables el Acuerdo Antidumping, la LCE, el RLCE, el Código Fiscal de la Federación, la Ley Federal de Procedimiento Contencioso Administrativo y el Código Federal de Procedimientos Civiles, estos tres últimos de aplicación supletoria.</w:t>
      </w:r>
    </w:p>
    <w:p w:rsidR="00C524AB" w:rsidRPr="00C524AB" w:rsidRDefault="00C524AB" w:rsidP="00C524AB">
      <w:pPr>
        <w:shd w:val="clear" w:color="auto" w:fill="FFFFFF"/>
        <w:spacing w:after="101" w:line="240" w:lineRule="auto"/>
        <w:ind w:firstLine="288"/>
        <w:jc w:val="both"/>
        <w:rPr>
          <w:rFonts w:ascii="Verdana" w:eastAsia="Times New Roman" w:hAnsi="Verdana" w:cs="Arial"/>
          <w:color w:val="2F2F2F"/>
          <w:sz w:val="20"/>
          <w:szCs w:val="20"/>
          <w:lang w:eastAsia="es-MX"/>
        </w:rPr>
      </w:pPr>
      <w:r w:rsidRPr="00C524AB">
        <w:rPr>
          <w:rFonts w:ascii="Verdana" w:eastAsia="Times New Roman" w:hAnsi="Verdana" w:cs="Arial"/>
          <w:b/>
          <w:bCs/>
          <w:color w:val="2F2F2F"/>
          <w:sz w:val="20"/>
          <w:szCs w:val="20"/>
          <w:lang w:eastAsia="es-MX"/>
        </w:rPr>
        <w:t>C. Protección de la información confidencial</w:t>
      </w:r>
    </w:p>
    <w:p w:rsidR="00C524AB" w:rsidRPr="00C524AB" w:rsidRDefault="00C524AB" w:rsidP="00C524AB">
      <w:pPr>
        <w:shd w:val="clear" w:color="auto" w:fill="FFFFFF"/>
        <w:spacing w:after="101" w:line="240" w:lineRule="auto"/>
        <w:ind w:firstLine="288"/>
        <w:jc w:val="both"/>
        <w:rPr>
          <w:rFonts w:ascii="Verdana" w:eastAsia="Times New Roman" w:hAnsi="Verdana" w:cs="Arial"/>
          <w:color w:val="2F2F2F"/>
          <w:sz w:val="20"/>
          <w:szCs w:val="20"/>
          <w:lang w:eastAsia="es-MX"/>
        </w:rPr>
      </w:pPr>
      <w:r w:rsidRPr="00C524AB">
        <w:rPr>
          <w:rFonts w:ascii="Verdana" w:eastAsia="Times New Roman" w:hAnsi="Verdana" w:cs="Arial"/>
          <w:b/>
          <w:bCs/>
          <w:color w:val="2F2F2F"/>
          <w:sz w:val="20"/>
          <w:szCs w:val="20"/>
          <w:lang w:eastAsia="es-MX"/>
        </w:rPr>
        <w:t>22.</w:t>
      </w:r>
      <w:r w:rsidRPr="00C524AB">
        <w:rPr>
          <w:rFonts w:ascii="Verdana" w:eastAsia="Times New Roman" w:hAnsi="Verdana" w:cs="Arial"/>
          <w:color w:val="2F2F2F"/>
          <w:sz w:val="20"/>
          <w:szCs w:val="20"/>
          <w:lang w:eastAsia="es-MX"/>
        </w:rPr>
        <w:t> </w:t>
      </w:r>
      <w:r w:rsidRPr="00C524AB">
        <w:rPr>
          <w:rFonts w:ascii="Verdana" w:eastAsia="Times New Roman" w:hAnsi="Verdana" w:cs="Arial"/>
          <w:color w:val="000000"/>
          <w:sz w:val="20"/>
          <w:szCs w:val="20"/>
          <w:lang w:eastAsia="es-MX"/>
        </w:rPr>
        <w:t>La Secretaría no puede revelar públicamente la información confidencial que las partes interesadas le presenten, ni la información confidencial de que ella misma se allegue, de conformidad con los artículos 6.5 del Acuerdo Antidumping, 80 de la LCE y 152 y 158 del RLCE. No obstante, las partes interesadas podrán obtener el acceso a la información confidencial, siempre y cuando satisfagan los requisitos establecidos en los artículos 159 y 160 del RLCE.</w:t>
      </w:r>
    </w:p>
    <w:p w:rsidR="00C524AB" w:rsidRPr="00C524AB" w:rsidRDefault="00C524AB" w:rsidP="00C524AB">
      <w:pPr>
        <w:shd w:val="clear" w:color="auto" w:fill="FFFFFF"/>
        <w:spacing w:after="101" w:line="240" w:lineRule="auto"/>
        <w:ind w:firstLine="288"/>
        <w:jc w:val="both"/>
        <w:rPr>
          <w:rFonts w:ascii="Verdana" w:eastAsia="Times New Roman" w:hAnsi="Verdana" w:cs="Arial"/>
          <w:color w:val="2F2F2F"/>
          <w:sz w:val="20"/>
          <w:szCs w:val="20"/>
          <w:lang w:eastAsia="es-MX"/>
        </w:rPr>
      </w:pPr>
      <w:r w:rsidRPr="00C524AB">
        <w:rPr>
          <w:rFonts w:ascii="Verdana" w:eastAsia="Times New Roman" w:hAnsi="Verdana" w:cs="Arial"/>
          <w:b/>
          <w:bCs/>
          <w:color w:val="2F2F2F"/>
          <w:sz w:val="20"/>
          <w:szCs w:val="20"/>
          <w:lang w:eastAsia="es-MX"/>
        </w:rPr>
        <w:t>D. Legitimación para el inicio del examen de vigencia de cuota</w:t>
      </w:r>
    </w:p>
    <w:p w:rsidR="00C524AB" w:rsidRPr="00C524AB" w:rsidRDefault="00C524AB" w:rsidP="00C524AB">
      <w:pPr>
        <w:shd w:val="clear" w:color="auto" w:fill="FFFFFF"/>
        <w:spacing w:after="101" w:line="240" w:lineRule="auto"/>
        <w:ind w:firstLine="288"/>
        <w:jc w:val="both"/>
        <w:rPr>
          <w:rFonts w:ascii="Verdana" w:eastAsia="Times New Roman" w:hAnsi="Verdana" w:cs="Arial"/>
          <w:color w:val="2F2F2F"/>
          <w:sz w:val="20"/>
          <w:szCs w:val="20"/>
          <w:lang w:eastAsia="es-MX"/>
        </w:rPr>
      </w:pPr>
      <w:r w:rsidRPr="00C524AB">
        <w:rPr>
          <w:rFonts w:ascii="Verdana" w:eastAsia="Times New Roman" w:hAnsi="Verdana" w:cs="Arial"/>
          <w:b/>
          <w:bCs/>
          <w:color w:val="2F2F2F"/>
          <w:sz w:val="20"/>
          <w:szCs w:val="20"/>
          <w:lang w:eastAsia="es-MX"/>
        </w:rPr>
        <w:t>23. </w:t>
      </w:r>
      <w:r w:rsidRPr="00C524AB">
        <w:rPr>
          <w:rFonts w:ascii="Verdana" w:eastAsia="Times New Roman" w:hAnsi="Verdana" w:cs="Arial"/>
          <w:color w:val="000000"/>
          <w:sz w:val="20"/>
          <w:szCs w:val="20"/>
          <w:lang w:eastAsia="es-MX"/>
        </w:rPr>
        <w:t>Conforme a los artículos 11.3 del Acuerdo Antidumping, 70 fracción II y 70 B de la LCE, las cuotas compensatorias definitivas se eliminarán en un plazo de cinco años contados a partir de su entrada en vigor, a menos que la Secretaría haya iniciado, antes de concluir dicho plazo, un examen de vigencia derivado de la manifestación de interés de uno o más productores nacionales.</w:t>
      </w:r>
    </w:p>
    <w:p w:rsidR="00C524AB" w:rsidRPr="00C524AB" w:rsidRDefault="00C524AB" w:rsidP="00C524AB">
      <w:pPr>
        <w:shd w:val="clear" w:color="auto" w:fill="FFFFFF"/>
        <w:spacing w:after="101" w:line="240" w:lineRule="auto"/>
        <w:ind w:firstLine="288"/>
        <w:jc w:val="both"/>
        <w:rPr>
          <w:rFonts w:ascii="Verdana" w:eastAsia="Times New Roman" w:hAnsi="Verdana" w:cs="Arial"/>
          <w:color w:val="2F2F2F"/>
          <w:sz w:val="20"/>
          <w:szCs w:val="20"/>
          <w:lang w:eastAsia="es-MX"/>
        </w:rPr>
      </w:pPr>
      <w:r w:rsidRPr="00C524AB">
        <w:rPr>
          <w:rFonts w:ascii="Verdana" w:eastAsia="Times New Roman" w:hAnsi="Verdana" w:cs="Arial"/>
          <w:b/>
          <w:bCs/>
          <w:color w:val="2F2F2F"/>
          <w:sz w:val="20"/>
          <w:szCs w:val="20"/>
          <w:lang w:eastAsia="es-MX"/>
        </w:rPr>
        <w:t>24.</w:t>
      </w:r>
      <w:r w:rsidRPr="00C524AB">
        <w:rPr>
          <w:rFonts w:ascii="Verdana" w:eastAsia="Times New Roman" w:hAnsi="Verdana" w:cs="Arial"/>
          <w:color w:val="2F2F2F"/>
          <w:sz w:val="20"/>
          <w:szCs w:val="20"/>
          <w:lang w:eastAsia="es-MX"/>
        </w:rPr>
        <w:t> </w:t>
      </w:r>
      <w:r w:rsidRPr="00C524AB">
        <w:rPr>
          <w:rFonts w:ascii="Verdana" w:eastAsia="Times New Roman" w:hAnsi="Verdana" w:cs="Arial"/>
          <w:color w:val="000000"/>
          <w:sz w:val="20"/>
          <w:szCs w:val="20"/>
          <w:lang w:eastAsia="es-MX"/>
        </w:rPr>
        <w:t xml:space="preserve">En el presente caso, </w:t>
      </w:r>
      <w:proofErr w:type="spellStart"/>
      <w:r w:rsidRPr="00C524AB">
        <w:rPr>
          <w:rFonts w:ascii="Verdana" w:eastAsia="Times New Roman" w:hAnsi="Verdana" w:cs="Arial"/>
          <w:color w:val="000000"/>
          <w:sz w:val="20"/>
          <w:szCs w:val="20"/>
          <w:lang w:eastAsia="es-MX"/>
        </w:rPr>
        <w:t>Tubacero</w:t>
      </w:r>
      <w:proofErr w:type="spellEnd"/>
      <w:r w:rsidRPr="00C524AB">
        <w:rPr>
          <w:rFonts w:ascii="Verdana" w:eastAsia="Times New Roman" w:hAnsi="Verdana" w:cs="Arial"/>
          <w:color w:val="000000"/>
          <w:sz w:val="20"/>
          <w:szCs w:val="20"/>
          <w:lang w:eastAsia="es-MX"/>
        </w:rPr>
        <w:t>, en su calidad de productor nacional del producto objeto de examen, manifestó en tiempo y forma, su interés en que se inicie el examen de vigencia de la cuota compensatoria definitiva impuesta a las importaciones de tubería de acero al carbono originarias del Reino Unido, por lo que se actualizan los supuestos previstos en la legislación de la materia y, en consecuencia, procede iniciarlo.</w:t>
      </w:r>
    </w:p>
    <w:p w:rsidR="00C524AB" w:rsidRPr="00C524AB" w:rsidRDefault="00C524AB" w:rsidP="00C524AB">
      <w:pPr>
        <w:shd w:val="clear" w:color="auto" w:fill="FFFFFF"/>
        <w:spacing w:after="101" w:line="240" w:lineRule="auto"/>
        <w:ind w:firstLine="288"/>
        <w:jc w:val="both"/>
        <w:rPr>
          <w:rFonts w:ascii="Verdana" w:eastAsia="Times New Roman" w:hAnsi="Verdana" w:cs="Arial"/>
          <w:color w:val="2F2F2F"/>
          <w:sz w:val="20"/>
          <w:szCs w:val="20"/>
          <w:lang w:eastAsia="es-MX"/>
        </w:rPr>
      </w:pPr>
      <w:r w:rsidRPr="00C524AB">
        <w:rPr>
          <w:rFonts w:ascii="Verdana" w:eastAsia="Times New Roman" w:hAnsi="Verdana" w:cs="Arial"/>
          <w:b/>
          <w:bCs/>
          <w:color w:val="2F2F2F"/>
          <w:sz w:val="20"/>
          <w:szCs w:val="20"/>
          <w:lang w:eastAsia="es-MX"/>
        </w:rPr>
        <w:t>E. Periodo de examen y de análisis</w:t>
      </w:r>
    </w:p>
    <w:p w:rsidR="00C524AB" w:rsidRPr="00C524AB" w:rsidRDefault="00C524AB" w:rsidP="00C524AB">
      <w:pPr>
        <w:shd w:val="clear" w:color="auto" w:fill="FFFFFF"/>
        <w:spacing w:after="101" w:line="240" w:lineRule="auto"/>
        <w:ind w:firstLine="288"/>
        <w:jc w:val="both"/>
        <w:rPr>
          <w:rFonts w:ascii="Verdana" w:eastAsia="Times New Roman" w:hAnsi="Verdana" w:cs="Arial"/>
          <w:color w:val="2F2F2F"/>
          <w:sz w:val="20"/>
          <w:szCs w:val="20"/>
          <w:lang w:eastAsia="es-MX"/>
        </w:rPr>
      </w:pPr>
      <w:r w:rsidRPr="00C524AB">
        <w:rPr>
          <w:rFonts w:ascii="Verdana" w:eastAsia="Times New Roman" w:hAnsi="Verdana" w:cs="Arial"/>
          <w:b/>
          <w:bCs/>
          <w:color w:val="2F2F2F"/>
          <w:sz w:val="20"/>
          <w:szCs w:val="20"/>
          <w:lang w:eastAsia="es-MX"/>
        </w:rPr>
        <w:t>25. </w:t>
      </w:r>
      <w:r w:rsidRPr="00C524AB">
        <w:rPr>
          <w:rFonts w:ascii="Verdana" w:eastAsia="Times New Roman" w:hAnsi="Verdana" w:cs="Arial"/>
          <w:color w:val="000000"/>
          <w:sz w:val="20"/>
          <w:szCs w:val="20"/>
          <w:lang w:eastAsia="es-MX"/>
        </w:rPr>
        <w:t xml:space="preserve">La Secretaría determina fijar como periodo de examen el propuesto por </w:t>
      </w:r>
      <w:proofErr w:type="spellStart"/>
      <w:r w:rsidRPr="00C524AB">
        <w:rPr>
          <w:rFonts w:ascii="Verdana" w:eastAsia="Times New Roman" w:hAnsi="Verdana" w:cs="Arial"/>
          <w:color w:val="000000"/>
          <w:sz w:val="20"/>
          <w:szCs w:val="20"/>
          <w:lang w:eastAsia="es-MX"/>
        </w:rPr>
        <w:t>Tubacero</w:t>
      </w:r>
      <w:proofErr w:type="spellEnd"/>
      <w:r w:rsidRPr="00C524AB">
        <w:rPr>
          <w:rFonts w:ascii="Verdana" w:eastAsia="Times New Roman" w:hAnsi="Verdana" w:cs="Arial"/>
          <w:color w:val="000000"/>
          <w:sz w:val="20"/>
          <w:szCs w:val="20"/>
          <w:lang w:eastAsia="es-MX"/>
        </w:rPr>
        <w:t>, comprendido del</w:t>
      </w:r>
      <w:r w:rsidRPr="00C524AB">
        <w:rPr>
          <w:rFonts w:ascii="Verdana" w:eastAsia="Times New Roman" w:hAnsi="Verdana" w:cs="Arial"/>
          <w:color w:val="2F2F2F"/>
          <w:sz w:val="20"/>
          <w:szCs w:val="20"/>
          <w:lang w:eastAsia="es-MX"/>
        </w:rPr>
        <w:t> 1 de octubre de 2018 al 30 de septiembre de 2019 y</w:t>
      </w:r>
      <w:r w:rsidRPr="00C524AB">
        <w:rPr>
          <w:rFonts w:ascii="Verdana" w:eastAsia="Times New Roman" w:hAnsi="Verdana" w:cs="Arial"/>
          <w:color w:val="000000"/>
          <w:sz w:val="20"/>
          <w:szCs w:val="20"/>
          <w:lang w:eastAsia="es-MX"/>
        </w:rPr>
        <w:t> como periodo de análisis el comprendido del 1 de octubre de 2014 al 30 de septiembre de 2019, toda vez que éste se apega a lo previsto en el artículo 76 del RLCE y a la recomendación del Comité de Prácticas Antidumping de la Organización Mundial del Comercio (documento G/AD/6 adoptado el 5 de mayo de 2000).</w:t>
      </w:r>
    </w:p>
    <w:p w:rsidR="00C524AB" w:rsidRPr="00C524AB" w:rsidRDefault="00C524AB" w:rsidP="00C524AB">
      <w:pPr>
        <w:shd w:val="clear" w:color="auto" w:fill="FFFFFF"/>
        <w:spacing w:after="101" w:line="240" w:lineRule="auto"/>
        <w:ind w:firstLine="288"/>
        <w:jc w:val="both"/>
        <w:rPr>
          <w:rFonts w:ascii="Verdana" w:eastAsia="Times New Roman" w:hAnsi="Verdana" w:cs="Arial"/>
          <w:color w:val="2F2F2F"/>
          <w:sz w:val="20"/>
          <w:szCs w:val="20"/>
          <w:lang w:eastAsia="es-MX"/>
        </w:rPr>
      </w:pPr>
      <w:r w:rsidRPr="00C524AB">
        <w:rPr>
          <w:rFonts w:ascii="Verdana" w:eastAsia="Times New Roman" w:hAnsi="Verdana" w:cs="Arial"/>
          <w:b/>
          <w:bCs/>
          <w:color w:val="2F2F2F"/>
          <w:sz w:val="20"/>
          <w:szCs w:val="20"/>
          <w:lang w:eastAsia="es-MX"/>
        </w:rPr>
        <w:t>26.</w:t>
      </w:r>
      <w:r w:rsidRPr="00C524AB">
        <w:rPr>
          <w:rFonts w:ascii="Verdana" w:eastAsia="Times New Roman" w:hAnsi="Verdana" w:cs="Arial"/>
          <w:color w:val="2F2F2F"/>
          <w:sz w:val="20"/>
          <w:szCs w:val="20"/>
          <w:lang w:eastAsia="es-MX"/>
        </w:rPr>
        <w:t> </w:t>
      </w:r>
      <w:r w:rsidRPr="00C524AB">
        <w:rPr>
          <w:rFonts w:ascii="Verdana" w:eastAsia="Times New Roman" w:hAnsi="Verdana" w:cs="Arial"/>
          <w:color w:val="000000"/>
          <w:sz w:val="20"/>
          <w:szCs w:val="20"/>
          <w:lang w:eastAsia="es-MX"/>
        </w:rPr>
        <w:t>Por lo expuesto, con fundamento en los artículos 11.1 y 11.3 del Acuerdo Antidumping, y 67, 70 </w:t>
      </w:r>
      <w:proofErr w:type="gramStart"/>
      <w:r w:rsidRPr="00C524AB">
        <w:rPr>
          <w:rFonts w:ascii="Verdana" w:eastAsia="Times New Roman" w:hAnsi="Verdana" w:cs="Arial"/>
          <w:color w:val="000000"/>
          <w:sz w:val="20"/>
          <w:szCs w:val="20"/>
          <w:lang w:eastAsia="es-MX"/>
        </w:rPr>
        <w:t>fracción</w:t>
      </w:r>
      <w:proofErr w:type="gramEnd"/>
      <w:r w:rsidRPr="00C524AB">
        <w:rPr>
          <w:rFonts w:ascii="Verdana" w:eastAsia="Times New Roman" w:hAnsi="Verdana" w:cs="Arial"/>
          <w:color w:val="000000"/>
          <w:sz w:val="20"/>
          <w:szCs w:val="20"/>
          <w:lang w:eastAsia="es-MX"/>
        </w:rPr>
        <w:t xml:space="preserve"> II, 70 B y 89 F de la LCE, se emite la siguiente</w:t>
      </w:r>
    </w:p>
    <w:p w:rsidR="00C524AB" w:rsidRPr="00C524AB" w:rsidRDefault="00C524AB" w:rsidP="00C524AB">
      <w:pPr>
        <w:shd w:val="clear" w:color="auto" w:fill="FFFFFF"/>
        <w:spacing w:after="101" w:line="240" w:lineRule="auto"/>
        <w:jc w:val="center"/>
        <w:rPr>
          <w:rFonts w:ascii="Verdana" w:eastAsia="Times New Roman" w:hAnsi="Verdana" w:cs="Times New Roman"/>
          <w:b/>
          <w:bCs/>
          <w:color w:val="2F2F2F"/>
          <w:sz w:val="20"/>
          <w:szCs w:val="20"/>
          <w:lang w:eastAsia="es-MX"/>
        </w:rPr>
      </w:pPr>
      <w:r w:rsidRPr="00C524AB">
        <w:rPr>
          <w:rFonts w:ascii="Verdana" w:eastAsia="Times New Roman" w:hAnsi="Verdana" w:cs="Times New Roman"/>
          <w:b/>
          <w:bCs/>
          <w:color w:val="2F2F2F"/>
          <w:sz w:val="20"/>
          <w:szCs w:val="20"/>
          <w:lang w:eastAsia="es-MX"/>
        </w:rPr>
        <w:t>RESOLUCIÓN</w:t>
      </w:r>
    </w:p>
    <w:p w:rsidR="00C524AB" w:rsidRPr="00C524AB" w:rsidRDefault="00C524AB" w:rsidP="00C524AB">
      <w:pPr>
        <w:shd w:val="clear" w:color="auto" w:fill="FFFFFF"/>
        <w:spacing w:after="101" w:line="240" w:lineRule="auto"/>
        <w:ind w:firstLine="288"/>
        <w:jc w:val="both"/>
        <w:rPr>
          <w:rFonts w:ascii="Verdana" w:eastAsia="Times New Roman" w:hAnsi="Verdana" w:cs="Arial"/>
          <w:color w:val="2F2F2F"/>
          <w:sz w:val="20"/>
          <w:szCs w:val="20"/>
          <w:lang w:eastAsia="es-MX"/>
        </w:rPr>
      </w:pPr>
      <w:r w:rsidRPr="00C524AB">
        <w:rPr>
          <w:rFonts w:ascii="Verdana" w:eastAsia="Times New Roman" w:hAnsi="Verdana" w:cs="Arial"/>
          <w:b/>
          <w:bCs/>
          <w:color w:val="2F2F2F"/>
          <w:sz w:val="20"/>
          <w:szCs w:val="20"/>
          <w:lang w:eastAsia="es-MX"/>
        </w:rPr>
        <w:t>27.</w:t>
      </w:r>
      <w:r w:rsidRPr="00C524AB">
        <w:rPr>
          <w:rFonts w:ascii="Verdana" w:eastAsia="Times New Roman" w:hAnsi="Verdana" w:cs="Arial"/>
          <w:color w:val="2F2F2F"/>
          <w:sz w:val="20"/>
          <w:szCs w:val="20"/>
          <w:lang w:eastAsia="es-MX"/>
        </w:rPr>
        <w:t> </w:t>
      </w:r>
      <w:r w:rsidRPr="00C524AB">
        <w:rPr>
          <w:rFonts w:ascii="Verdana" w:eastAsia="Times New Roman" w:hAnsi="Verdana" w:cs="Arial"/>
          <w:color w:val="000000"/>
          <w:sz w:val="20"/>
          <w:szCs w:val="20"/>
          <w:lang w:eastAsia="es-MX"/>
        </w:rPr>
        <w:t xml:space="preserve">Se declara el inicio del examen de vigencia de la cuota compensatoria definitiva impuesta a las importaciones de tubería de acero al carbono con costura longitudinal recta originarias del Reino Unido, independientemente del país de procedencia, que </w:t>
      </w:r>
      <w:r w:rsidRPr="00C524AB">
        <w:rPr>
          <w:rFonts w:ascii="Verdana" w:eastAsia="Times New Roman" w:hAnsi="Verdana" w:cs="Arial"/>
          <w:color w:val="000000"/>
          <w:sz w:val="20"/>
          <w:szCs w:val="20"/>
          <w:lang w:eastAsia="es-MX"/>
        </w:rPr>
        <w:lastRenderedPageBreak/>
        <w:t>ingresan a través de la fracción arancelaria </w:t>
      </w:r>
      <w:r w:rsidRPr="00C524AB">
        <w:rPr>
          <w:rFonts w:ascii="Verdana" w:eastAsia="Times New Roman" w:hAnsi="Verdana" w:cs="Arial"/>
          <w:color w:val="2F2F2F"/>
          <w:sz w:val="20"/>
          <w:szCs w:val="20"/>
          <w:lang w:eastAsia="es-MX"/>
        </w:rPr>
        <w:t>7305.11.01</w:t>
      </w:r>
      <w:r w:rsidRPr="00C524AB">
        <w:rPr>
          <w:rFonts w:ascii="Verdana" w:eastAsia="Times New Roman" w:hAnsi="Verdana" w:cs="Arial"/>
          <w:color w:val="000000"/>
          <w:sz w:val="20"/>
          <w:szCs w:val="20"/>
          <w:lang w:eastAsia="es-MX"/>
        </w:rPr>
        <w:t> de la TIGIE, o por cualquier otra.</w:t>
      </w:r>
    </w:p>
    <w:p w:rsidR="00C524AB" w:rsidRPr="00C524AB" w:rsidRDefault="00C524AB" w:rsidP="00C524AB">
      <w:pPr>
        <w:shd w:val="clear" w:color="auto" w:fill="FFFFFF"/>
        <w:spacing w:after="101" w:line="240" w:lineRule="auto"/>
        <w:ind w:firstLine="288"/>
        <w:jc w:val="both"/>
        <w:rPr>
          <w:rFonts w:ascii="Verdana" w:eastAsia="Times New Roman" w:hAnsi="Verdana" w:cs="Arial"/>
          <w:color w:val="2F2F2F"/>
          <w:sz w:val="20"/>
          <w:szCs w:val="20"/>
          <w:lang w:eastAsia="es-MX"/>
        </w:rPr>
      </w:pPr>
      <w:r w:rsidRPr="00C524AB">
        <w:rPr>
          <w:rFonts w:ascii="Verdana" w:eastAsia="Times New Roman" w:hAnsi="Verdana" w:cs="Arial"/>
          <w:b/>
          <w:bCs/>
          <w:color w:val="2F2F2F"/>
          <w:sz w:val="20"/>
          <w:szCs w:val="20"/>
          <w:lang w:eastAsia="es-MX"/>
        </w:rPr>
        <w:t>28.</w:t>
      </w:r>
      <w:r w:rsidRPr="00C524AB">
        <w:rPr>
          <w:rFonts w:ascii="Verdana" w:eastAsia="Times New Roman" w:hAnsi="Verdana" w:cs="Arial"/>
          <w:color w:val="2F2F2F"/>
          <w:sz w:val="20"/>
          <w:szCs w:val="20"/>
          <w:lang w:eastAsia="es-MX"/>
        </w:rPr>
        <w:t> </w:t>
      </w:r>
      <w:r w:rsidRPr="00C524AB">
        <w:rPr>
          <w:rFonts w:ascii="Verdana" w:eastAsia="Times New Roman" w:hAnsi="Verdana" w:cs="Arial"/>
          <w:color w:val="000000"/>
          <w:sz w:val="20"/>
          <w:szCs w:val="20"/>
          <w:lang w:eastAsia="es-MX"/>
        </w:rPr>
        <w:t>Se fija como periodo de examen el comprendido del 1 de octubre de 2018 </w:t>
      </w:r>
      <w:r w:rsidRPr="00C524AB">
        <w:rPr>
          <w:rFonts w:ascii="Verdana" w:eastAsia="Times New Roman" w:hAnsi="Verdana" w:cs="Arial"/>
          <w:color w:val="2F2F2F"/>
          <w:sz w:val="20"/>
          <w:szCs w:val="20"/>
          <w:lang w:eastAsia="es-MX"/>
        </w:rPr>
        <w:t>al 30 de septiembre de 2019 y</w:t>
      </w:r>
      <w:r w:rsidRPr="00C524AB">
        <w:rPr>
          <w:rFonts w:ascii="Verdana" w:eastAsia="Times New Roman" w:hAnsi="Verdana" w:cs="Arial"/>
          <w:color w:val="000000"/>
          <w:sz w:val="20"/>
          <w:szCs w:val="20"/>
          <w:lang w:eastAsia="es-MX"/>
        </w:rPr>
        <w:t> como periodo de análisis el comprendido del 1 de octubre de 2014 al 30 de septiembre de 2019.</w:t>
      </w:r>
    </w:p>
    <w:p w:rsidR="00C524AB" w:rsidRPr="00C524AB" w:rsidRDefault="00C524AB" w:rsidP="00C524AB">
      <w:pPr>
        <w:shd w:val="clear" w:color="auto" w:fill="FFFFFF"/>
        <w:spacing w:after="101" w:line="240" w:lineRule="auto"/>
        <w:ind w:firstLine="288"/>
        <w:jc w:val="both"/>
        <w:rPr>
          <w:rFonts w:ascii="Verdana" w:eastAsia="Times New Roman" w:hAnsi="Verdana" w:cs="Arial"/>
          <w:color w:val="2F2F2F"/>
          <w:sz w:val="20"/>
          <w:szCs w:val="20"/>
          <w:lang w:eastAsia="es-MX"/>
        </w:rPr>
      </w:pPr>
      <w:r w:rsidRPr="00C524AB">
        <w:rPr>
          <w:rFonts w:ascii="Verdana" w:eastAsia="Times New Roman" w:hAnsi="Verdana" w:cs="Arial"/>
          <w:b/>
          <w:bCs/>
          <w:color w:val="2F2F2F"/>
          <w:sz w:val="20"/>
          <w:szCs w:val="20"/>
          <w:lang w:eastAsia="es-MX"/>
        </w:rPr>
        <w:t>29. </w:t>
      </w:r>
      <w:r w:rsidRPr="00C524AB">
        <w:rPr>
          <w:rFonts w:ascii="Verdana" w:eastAsia="Times New Roman" w:hAnsi="Verdana" w:cs="Arial"/>
          <w:color w:val="000000"/>
          <w:sz w:val="20"/>
          <w:szCs w:val="20"/>
          <w:lang w:eastAsia="es-MX"/>
        </w:rPr>
        <w:t>Conforme a lo establecido en los artículos 11.3 del Acuerdo Antidumping, 70 fracción II y 89 F de la LCE y 94 del RLCE, la cuota compensatoria definitiva a que se refiere el punto 1 de la presente Resolución, continuará vigente mientras se tramita el presente procedimiento de examen de vigencia.</w:t>
      </w:r>
    </w:p>
    <w:p w:rsidR="00C524AB" w:rsidRPr="00C524AB" w:rsidRDefault="00C524AB" w:rsidP="00C524AB">
      <w:pPr>
        <w:shd w:val="clear" w:color="auto" w:fill="FFFFFF"/>
        <w:spacing w:after="101" w:line="240" w:lineRule="auto"/>
        <w:ind w:firstLine="288"/>
        <w:jc w:val="both"/>
        <w:rPr>
          <w:rFonts w:ascii="Verdana" w:eastAsia="Times New Roman" w:hAnsi="Verdana" w:cs="Arial"/>
          <w:color w:val="2F2F2F"/>
          <w:sz w:val="20"/>
          <w:szCs w:val="20"/>
          <w:lang w:eastAsia="es-MX"/>
        </w:rPr>
      </w:pPr>
      <w:r w:rsidRPr="00C524AB">
        <w:rPr>
          <w:rFonts w:ascii="Verdana" w:eastAsia="Times New Roman" w:hAnsi="Verdana" w:cs="Arial"/>
          <w:b/>
          <w:bCs/>
          <w:color w:val="2F2F2F"/>
          <w:sz w:val="20"/>
          <w:szCs w:val="20"/>
          <w:lang w:eastAsia="es-MX"/>
        </w:rPr>
        <w:t>30. </w:t>
      </w:r>
      <w:r w:rsidRPr="00C524AB">
        <w:rPr>
          <w:rFonts w:ascii="Verdana" w:eastAsia="Times New Roman" w:hAnsi="Verdana" w:cs="Arial"/>
          <w:color w:val="000000"/>
          <w:sz w:val="20"/>
          <w:szCs w:val="20"/>
          <w:lang w:eastAsia="es-MX"/>
        </w:rPr>
        <w:t>De conformidad con los artículos 6.1 y 11.4 del Acuerdo Antidumping y 3 último párrafo y 89 F de la LCE, los productores nacionales, importadores, exportadores, personas morales extranjeras o cualquier persona que acredite tener interés jurídico en el resultado de este procedimiento de examen, contarán con un plazo de veintiocho días hábiles para acreditar su interés jurídico y presentar la respuesta al formulario oficial establecido para tal efecto, y los argumentos y las pruebas que consideren convenientes. El plazo de veintiocho días hábiles se contará a partir del día siguiente de la publicación en el DOF de la presente Resolución y concluirá a las 14:00 horas del día de su vencimiento.</w:t>
      </w:r>
    </w:p>
    <w:p w:rsidR="00C524AB" w:rsidRPr="00C524AB" w:rsidRDefault="00C524AB" w:rsidP="00C524AB">
      <w:pPr>
        <w:shd w:val="clear" w:color="auto" w:fill="FFFFFF"/>
        <w:spacing w:after="101" w:line="240" w:lineRule="auto"/>
        <w:ind w:firstLine="288"/>
        <w:jc w:val="both"/>
        <w:rPr>
          <w:rFonts w:ascii="Verdana" w:eastAsia="Times New Roman" w:hAnsi="Verdana" w:cs="Arial"/>
          <w:color w:val="2F2F2F"/>
          <w:sz w:val="20"/>
          <w:szCs w:val="20"/>
          <w:lang w:eastAsia="es-MX"/>
        </w:rPr>
      </w:pPr>
      <w:r w:rsidRPr="00C524AB">
        <w:rPr>
          <w:rFonts w:ascii="Verdana" w:eastAsia="Times New Roman" w:hAnsi="Verdana" w:cs="Arial"/>
          <w:b/>
          <w:bCs/>
          <w:color w:val="2F2F2F"/>
          <w:sz w:val="20"/>
          <w:szCs w:val="20"/>
          <w:lang w:eastAsia="es-MX"/>
        </w:rPr>
        <w:t>31.</w:t>
      </w:r>
      <w:r w:rsidRPr="00C524AB">
        <w:rPr>
          <w:rFonts w:ascii="Verdana" w:eastAsia="Times New Roman" w:hAnsi="Verdana" w:cs="Arial"/>
          <w:color w:val="2F2F2F"/>
          <w:sz w:val="20"/>
          <w:szCs w:val="20"/>
          <w:lang w:eastAsia="es-MX"/>
        </w:rPr>
        <w:t> </w:t>
      </w:r>
      <w:r w:rsidRPr="00C524AB">
        <w:rPr>
          <w:rFonts w:ascii="Verdana" w:eastAsia="Times New Roman" w:hAnsi="Verdana" w:cs="Arial"/>
          <w:color w:val="000000"/>
          <w:sz w:val="20"/>
          <w:szCs w:val="20"/>
          <w:lang w:eastAsia="es-MX"/>
        </w:rPr>
        <w:t>El formulario oficial a que se refiere el punto anterior, se podrá obtener en la oficialía de partes de la UPCI, sita en Insurgentes Sur No. 1940, planta baja, Col. Florida, C.P. 01030, en la Ciudad de México, de lunes a viernes de 9:00 a 14:00 horas o en la página de Internet de la Secretaría.</w:t>
      </w:r>
    </w:p>
    <w:p w:rsidR="00C524AB" w:rsidRPr="00C524AB" w:rsidRDefault="00C524AB" w:rsidP="00C524AB">
      <w:pPr>
        <w:shd w:val="clear" w:color="auto" w:fill="FFFFFF"/>
        <w:spacing w:after="101" w:line="240" w:lineRule="auto"/>
        <w:ind w:firstLine="288"/>
        <w:jc w:val="both"/>
        <w:rPr>
          <w:rFonts w:ascii="Verdana" w:eastAsia="Times New Roman" w:hAnsi="Verdana" w:cs="Arial"/>
          <w:color w:val="2F2F2F"/>
          <w:sz w:val="20"/>
          <w:szCs w:val="20"/>
          <w:lang w:eastAsia="es-MX"/>
        </w:rPr>
      </w:pPr>
      <w:r w:rsidRPr="00C524AB">
        <w:rPr>
          <w:rFonts w:ascii="Verdana" w:eastAsia="Times New Roman" w:hAnsi="Verdana" w:cs="Arial"/>
          <w:b/>
          <w:bCs/>
          <w:color w:val="2F2F2F"/>
          <w:sz w:val="20"/>
          <w:szCs w:val="20"/>
          <w:lang w:eastAsia="es-MX"/>
        </w:rPr>
        <w:t>32.</w:t>
      </w:r>
      <w:r w:rsidRPr="00C524AB">
        <w:rPr>
          <w:rFonts w:ascii="Verdana" w:eastAsia="Times New Roman" w:hAnsi="Verdana" w:cs="Arial"/>
          <w:color w:val="2F2F2F"/>
          <w:sz w:val="20"/>
          <w:szCs w:val="20"/>
          <w:lang w:eastAsia="es-MX"/>
        </w:rPr>
        <w:t> </w:t>
      </w:r>
      <w:r w:rsidRPr="00C524AB">
        <w:rPr>
          <w:rFonts w:ascii="Verdana" w:eastAsia="Times New Roman" w:hAnsi="Verdana" w:cs="Arial"/>
          <w:color w:val="000000"/>
          <w:sz w:val="20"/>
          <w:szCs w:val="20"/>
          <w:lang w:eastAsia="es-MX"/>
        </w:rPr>
        <w:t>Notifíquese la presente Resolución a las partes de que se tenga conocimiento.</w:t>
      </w:r>
    </w:p>
    <w:p w:rsidR="00C524AB" w:rsidRPr="00C524AB" w:rsidRDefault="00C524AB" w:rsidP="00C524AB">
      <w:pPr>
        <w:shd w:val="clear" w:color="auto" w:fill="FFFFFF"/>
        <w:spacing w:after="101" w:line="240" w:lineRule="auto"/>
        <w:ind w:firstLine="288"/>
        <w:jc w:val="both"/>
        <w:rPr>
          <w:rFonts w:ascii="Verdana" w:eastAsia="Times New Roman" w:hAnsi="Verdana" w:cs="Arial"/>
          <w:color w:val="2F2F2F"/>
          <w:sz w:val="20"/>
          <w:szCs w:val="20"/>
          <w:lang w:eastAsia="es-MX"/>
        </w:rPr>
      </w:pPr>
      <w:r w:rsidRPr="00C524AB">
        <w:rPr>
          <w:rFonts w:ascii="Verdana" w:eastAsia="Times New Roman" w:hAnsi="Verdana" w:cs="Arial"/>
          <w:b/>
          <w:bCs/>
          <w:color w:val="2F2F2F"/>
          <w:sz w:val="20"/>
          <w:szCs w:val="20"/>
          <w:lang w:eastAsia="es-MX"/>
        </w:rPr>
        <w:t>33.</w:t>
      </w:r>
      <w:r w:rsidRPr="00C524AB">
        <w:rPr>
          <w:rFonts w:ascii="Verdana" w:eastAsia="Times New Roman" w:hAnsi="Verdana" w:cs="Arial"/>
          <w:color w:val="2F2F2F"/>
          <w:sz w:val="20"/>
          <w:szCs w:val="20"/>
          <w:lang w:eastAsia="es-MX"/>
        </w:rPr>
        <w:t> </w:t>
      </w:r>
      <w:r w:rsidRPr="00C524AB">
        <w:rPr>
          <w:rFonts w:ascii="Verdana" w:eastAsia="Times New Roman" w:hAnsi="Verdana" w:cs="Arial"/>
          <w:color w:val="000000"/>
          <w:sz w:val="20"/>
          <w:szCs w:val="20"/>
          <w:lang w:eastAsia="es-MX"/>
        </w:rPr>
        <w:t>Comuníquese esta Resolución al SAT, para los efectos legales correspondientes.</w:t>
      </w:r>
    </w:p>
    <w:p w:rsidR="00C524AB" w:rsidRPr="00C524AB" w:rsidRDefault="00C524AB" w:rsidP="00C524AB">
      <w:pPr>
        <w:shd w:val="clear" w:color="auto" w:fill="FFFFFF"/>
        <w:spacing w:after="101" w:line="240" w:lineRule="auto"/>
        <w:ind w:firstLine="288"/>
        <w:jc w:val="both"/>
        <w:rPr>
          <w:rFonts w:ascii="Verdana" w:eastAsia="Times New Roman" w:hAnsi="Verdana" w:cs="Arial"/>
          <w:color w:val="2F2F2F"/>
          <w:sz w:val="20"/>
          <w:szCs w:val="20"/>
          <w:lang w:eastAsia="es-MX"/>
        </w:rPr>
      </w:pPr>
      <w:r w:rsidRPr="00C524AB">
        <w:rPr>
          <w:rFonts w:ascii="Verdana" w:eastAsia="Times New Roman" w:hAnsi="Verdana" w:cs="Arial"/>
          <w:b/>
          <w:bCs/>
          <w:color w:val="2F2F2F"/>
          <w:sz w:val="20"/>
          <w:szCs w:val="20"/>
          <w:lang w:eastAsia="es-MX"/>
        </w:rPr>
        <w:t>34. </w:t>
      </w:r>
      <w:r w:rsidRPr="00C524AB">
        <w:rPr>
          <w:rFonts w:ascii="Verdana" w:eastAsia="Times New Roman" w:hAnsi="Verdana" w:cs="Arial"/>
          <w:color w:val="000000"/>
          <w:sz w:val="20"/>
          <w:szCs w:val="20"/>
          <w:lang w:eastAsia="es-MX"/>
        </w:rPr>
        <w:t>La presente Resolución entrará en vigor al día siguiente de su publicación en el DOF.</w:t>
      </w:r>
    </w:p>
    <w:p w:rsidR="00C524AB" w:rsidRPr="00C524AB" w:rsidRDefault="00C524AB" w:rsidP="00C524AB">
      <w:pPr>
        <w:shd w:val="clear" w:color="auto" w:fill="FFFFFF"/>
        <w:spacing w:after="101" w:line="240" w:lineRule="auto"/>
        <w:ind w:firstLine="288"/>
        <w:jc w:val="both"/>
        <w:rPr>
          <w:rFonts w:ascii="Verdana" w:eastAsia="Times New Roman" w:hAnsi="Verdana" w:cs="Arial"/>
          <w:color w:val="2F2F2F"/>
          <w:sz w:val="20"/>
          <w:szCs w:val="20"/>
          <w:lang w:eastAsia="es-MX"/>
        </w:rPr>
      </w:pPr>
      <w:r w:rsidRPr="00C524AB">
        <w:rPr>
          <w:rFonts w:ascii="Verdana" w:eastAsia="Times New Roman" w:hAnsi="Verdana" w:cs="Arial"/>
          <w:color w:val="2F2F2F"/>
          <w:sz w:val="20"/>
          <w:szCs w:val="20"/>
          <w:lang w:eastAsia="es-MX"/>
        </w:rPr>
        <w:t>Ciudad de México, a 28 de noviembre de 2019.- La Secretaria de Economía, </w:t>
      </w:r>
      <w:r w:rsidRPr="00C524AB">
        <w:rPr>
          <w:rFonts w:ascii="Verdana" w:eastAsia="Times New Roman" w:hAnsi="Verdana" w:cs="Arial"/>
          <w:b/>
          <w:bCs/>
          <w:color w:val="2F2F2F"/>
          <w:sz w:val="20"/>
          <w:szCs w:val="20"/>
          <w:lang w:eastAsia="es-MX"/>
        </w:rPr>
        <w:t>Graciela Márquez Colín</w:t>
      </w:r>
      <w:r w:rsidRPr="00C524AB">
        <w:rPr>
          <w:rFonts w:ascii="Verdana" w:eastAsia="Times New Roman" w:hAnsi="Verdana" w:cs="Arial"/>
          <w:color w:val="2F2F2F"/>
          <w:sz w:val="20"/>
          <w:szCs w:val="20"/>
          <w:lang w:eastAsia="es-MX"/>
        </w:rPr>
        <w:t>.-</w:t>
      </w:r>
    </w:p>
    <w:p w:rsidR="00C524AB" w:rsidRPr="00C524AB" w:rsidRDefault="00C524AB" w:rsidP="00C524AB">
      <w:pPr>
        <w:shd w:val="clear" w:color="auto" w:fill="FFFFFF"/>
        <w:spacing w:after="101" w:line="240" w:lineRule="auto"/>
        <w:jc w:val="both"/>
        <w:rPr>
          <w:rFonts w:ascii="Verdana" w:eastAsia="Times New Roman" w:hAnsi="Verdana" w:cs="Arial"/>
          <w:color w:val="2F2F2F"/>
          <w:sz w:val="20"/>
          <w:szCs w:val="20"/>
          <w:lang w:eastAsia="es-MX"/>
        </w:rPr>
      </w:pPr>
      <w:r w:rsidRPr="00C524AB">
        <w:rPr>
          <w:rFonts w:ascii="Verdana" w:eastAsia="Times New Roman" w:hAnsi="Verdana" w:cs="Arial"/>
          <w:color w:val="2F2F2F"/>
          <w:sz w:val="20"/>
          <w:szCs w:val="20"/>
          <w:lang w:eastAsia="es-MX"/>
        </w:rPr>
        <w:t>Rúbrica.</w:t>
      </w:r>
    </w:p>
    <w:p w:rsidR="00391463" w:rsidRPr="00C524AB" w:rsidRDefault="00391463">
      <w:pPr>
        <w:rPr>
          <w:rFonts w:ascii="Verdana" w:hAnsi="Verdana"/>
          <w:sz w:val="20"/>
          <w:szCs w:val="20"/>
        </w:rPr>
      </w:pPr>
    </w:p>
    <w:sectPr w:rsidR="00391463" w:rsidRPr="00C524A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4AB"/>
    <w:rsid w:val="00391463"/>
    <w:rsid w:val="00C524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C524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C524AB"/>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524AB"/>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C524AB"/>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C524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C524AB"/>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524AB"/>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C524AB"/>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846175">
      <w:bodyDiv w:val="1"/>
      <w:marLeft w:val="0"/>
      <w:marRight w:val="0"/>
      <w:marTop w:val="0"/>
      <w:marBottom w:val="0"/>
      <w:divBdr>
        <w:top w:val="none" w:sz="0" w:space="0" w:color="auto"/>
        <w:left w:val="none" w:sz="0" w:space="0" w:color="auto"/>
        <w:bottom w:val="none" w:sz="0" w:space="0" w:color="auto"/>
        <w:right w:val="none" w:sz="0" w:space="0" w:color="auto"/>
      </w:divBdr>
      <w:divsChild>
        <w:div w:id="53090458">
          <w:marLeft w:val="0"/>
          <w:marRight w:val="0"/>
          <w:marTop w:val="0"/>
          <w:marBottom w:val="101"/>
          <w:divBdr>
            <w:top w:val="none" w:sz="0" w:space="0" w:color="auto"/>
            <w:left w:val="none" w:sz="0" w:space="0" w:color="auto"/>
            <w:bottom w:val="none" w:sz="0" w:space="0" w:color="auto"/>
            <w:right w:val="none" w:sz="0" w:space="0" w:color="auto"/>
          </w:divBdr>
        </w:div>
        <w:div w:id="1403526465">
          <w:marLeft w:val="0"/>
          <w:marRight w:val="0"/>
          <w:marTop w:val="0"/>
          <w:marBottom w:val="101"/>
          <w:divBdr>
            <w:top w:val="none" w:sz="0" w:space="0" w:color="auto"/>
            <w:left w:val="none" w:sz="0" w:space="0" w:color="auto"/>
            <w:bottom w:val="none" w:sz="0" w:space="0" w:color="auto"/>
            <w:right w:val="none" w:sz="0" w:space="0" w:color="auto"/>
          </w:divBdr>
        </w:div>
        <w:div w:id="1576237585">
          <w:marLeft w:val="0"/>
          <w:marRight w:val="0"/>
          <w:marTop w:val="101"/>
          <w:marBottom w:val="101"/>
          <w:divBdr>
            <w:top w:val="none" w:sz="0" w:space="0" w:color="auto"/>
            <w:left w:val="none" w:sz="0" w:space="0" w:color="auto"/>
            <w:bottom w:val="none" w:sz="0" w:space="0" w:color="auto"/>
            <w:right w:val="none" w:sz="0" w:space="0" w:color="auto"/>
          </w:divBdr>
        </w:div>
        <w:div w:id="411854151">
          <w:marLeft w:val="0"/>
          <w:marRight w:val="0"/>
          <w:marTop w:val="0"/>
          <w:marBottom w:val="101"/>
          <w:divBdr>
            <w:top w:val="none" w:sz="0" w:space="0" w:color="auto"/>
            <w:left w:val="none" w:sz="0" w:space="0" w:color="auto"/>
            <w:bottom w:val="none" w:sz="0" w:space="0" w:color="auto"/>
            <w:right w:val="none" w:sz="0" w:space="0" w:color="auto"/>
          </w:divBdr>
        </w:div>
        <w:div w:id="1896549767">
          <w:marLeft w:val="0"/>
          <w:marRight w:val="0"/>
          <w:marTop w:val="0"/>
          <w:marBottom w:val="101"/>
          <w:divBdr>
            <w:top w:val="none" w:sz="0" w:space="0" w:color="auto"/>
            <w:left w:val="none" w:sz="0" w:space="0" w:color="auto"/>
            <w:bottom w:val="none" w:sz="0" w:space="0" w:color="auto"/>
            <w:right w:val="none" w:sz="0" w:space="0" w:color="auto"/>
          </w:divBdr>
        </w:div>
        <w:div w:id="2079740062">
          <w:marLeft w:val="0"/>
          <w:marRight w:val="0"/>
          <w:marTop w:val="0"/>
          <w:marBottom w:val="101"/>
          <w:divBdr>
            <w:top w:val="none" w:sz="0" w:space="0" w:color="auto"/>
            <w:left w:val="none" w:sz="0" w:space="0" w:color="auto"/>
            <w:bottom w:val="none" w:sz="0" w:space="0" w:color="auto"/>
            <w:right w:val="none" w:sz="0" w:space="0" w:color="auto"/>
          </w:divBdr>
        </w:div>
        <w:div w:id="1441610442">
          <w:marLeft w:val="0"/>
          <w:marRight w:val="0"/>
          <w:marTop w:val="0"/>
          <w:marBottom w:val="101"/>
          <w:divBdr>
            <w:top w:val="none" w:sz="0" w:space="0" w:color="auto"/>
            <w:left w:val="none" w:sz="0" w:space="0" w:color="auto"/>
            <w:bottom w:val="none" w:sz="0" w:space="0" w:color="auto"/>
            <w:right w:val="none" w:sz="0" w:space="0" w:color="auto"/>
          </w:divBdr>
        </w:div>
        <w:div w:id="1898934913">
          <w:marLeft w:val="0"/>
          <w:marRight w:val="0"/>
          <w:marTop w:val="0"/>
          <w:marBottom w:val="101"/>
          <w:divBdr>
            <w:top w:val="none" w:sz="0" w:space="0" w:color="auto"/>
            <w:left w:val="none" w:sz="0" w:space="0" w:color="auto"/>
            <w:bottom w:val="none" w:sz="0" w:space="0" w:color="auto"/>
            <w:right w:val="none" w:sz="0" w:space="0" w:color="auto"/>
          </w:divBdr>
        </w:div>
        <w:div w:id="2042509887">
          <w:marLeft w:val="0"/>
          <w:marRight w:val="0"/>
          <w:marTop w:val="0"/>
          <w:marBottom w:val="101"/>
          <w:divBdr>
            <w:top w:val="none" w:sz="0" w:space="0" w:color="auto"/>
            <w:left w:val="none" w:sz="0" w:space="0" w:color="auto"/>
            <w:bottom w:val="none" w:sz="0" w:space="0" w:color="auto"/>
            <w:right w:val="none" w:sz="0" w:space="0" w:color="auto"/>
          </w:divBdr>
        </w:div>
        <w:div w:id="174733561">
          <w:marLeft w:val="0"/>
          <w:marRight w:val="0"/>
          <w:marTop w:val="0"/>
          <w:marBottom w:val="101"/>
          <w:divBdr>
            <w:top w:val="none" w:sz="0" w:space="0" w:color="auto"/>
            <w:left w:val="none" w:sz="0" w:space="0" w:color="auto"/>
            <w:bottom w:val="none" w:sz="0" w:space="0" w:color="auto"/>
            <w:right w:val="none" w:sz="0" w:space="0" w:color="auto"/>
          </w:divBdr>
        </w:div>
        <w:div w:id="806976370">
          <w:marLeft w:val="0"/>
          <w:marRight w:val="0"/>
          <w:marTop w:val="0"/>
          <w:marBottom w:val="101"/>
          <w:divBdr>
            <w:top w:val="none" w:sz="0" w:space="0" w:color="auto"/>
            <w:left w:val="none" w:sz="0" w:space="0" w:color="auto"/>
            <w:bottom w:val="none" w:sz="0" w:space="0" w:color="auto"/>
            <w:right w:val="none" w:sz="0" w:space="0" w:color="auto"/>
          </w:divBdr>
        </w:div>
        <w:div w:id="1675571169">
          <w:marLeft w:val="0"/>
          <w:marRight w:val="0"/>
          <w:marTop w:val="0"/>
          <w:marBottom w:val="101"/>
          <w:divBdr>
            <w:top w:val="none" w:sz="0" w:space="0" w:color="auto"/>
            <w:left w:val="none" w:sz="0" w:space="0" w:color="auto"/>
            <w:bottom w:val="none" w:sz="0" w:space="0" w:color="auto"/>
            <w:right w:val="none" w:sz="0" w:space="0" w:color="auto"/>
          </w:divBdr>
        </w:div>
        <w:div w:id="1324309376">
          <w:marLeft w:val="0"/>
          <w:marRight w:val="0"/>
          <w:marTop w:val="0"/>
          <w:marBottom w:val="101"/>
          <w:divBdr>
            <w:top w:val="none" w:sz="0" w:space="0" w:color="auto"/>
            <w:left w:val="none" w:sz="0" w:space="0" w:color="auto"/>
            <w:bottom w:val="none" w:sz="0" w:space="0" w:color="auto"/>
            <w:right w:val="none" w:sz="0" w:space="0" w:color="auto"/>
          </w:divBdr>
        </w:div>
        <w:div w:id="1732389416">
          <w:marLeft w:val="0"/>
          <w:marRight w:val="0"/>
          <w:marTop w:val="0"/>
          <w:marBottom w:val="101"/>
          <w:divBdr>
            <w:top w:val="none" w:sz="0" w:space="0" w:color="auto"/>
            <w:left w:val="none" w:sz="0" w:space="0" w:color="auto"/>
            <w:bottom w:val="none" w:sz="0" w:space="0" w:color="auto"/>
            <w:right w:val="none" w:sz="0" w:space="0" w:color="auto"/>
          </w:divBdr>
        </w:div>
        <w:div w:id="1684629164">
          <w:marLeft w:val="0"/>
          <w:marRight w:val="0"/>
          <w:marTop w:val="0"/>
          <w:marBottom w:val="101"/>
          <w:divBdr>
            <w:top w:val="none" w:sz="0" w:space="0" w:color="auto"/>
            <w:left w:val="none" w:sz="0" w:space="0" w:color="auto"/>
            <w:bottom w:val="none" w:sz="0" w:space="0" w:color="auto"/>
            <w:right w:val="none" w:sz="0" w:space="0" w:color="auto"/>
          </w:divBdr>
        </w:div>
        <w:div w:id="1750543660">
          <w:marLeft w:val="0"/>
          <w:marRight w:val="0"/>
          <w:marTop w:val="0"/>
          <w:marBottom w:val="101"/>
          <w:divBdr>
            <w:top w:val="none" w:sz="0" w:space="0" w:color="auto"/>
            <w:left w:val="none" w:sz="0" w:space="0" w:color="auto"/>
            <w:bottom w:val="none" w:sz="0" w:space="0" w:color="auto"/>
            <w:right w:val="none" w:sz="0" w:space="0" w:color="auto"/>
          </w:divBdr>
        </w:div>
        <w:div w:id="1943031153">
          <w:marLeft w:val="0"/>
          <w:marRight w:val="0"/>
          <w:marTop w:val="0"/>
          <w:marBottom w:val="101"/>
          <w:divBdr>
            <w:top w:val="none" w:sz="0" w:space="0" w:color="auto"/>
            <w:left w:val="none" w:sz="0" w:space="0" w:color="auto"/>
            <w:bottom w:val="none" w:sz="0" w:space="0" w:color="auto"/>
            <w:right w:val="none" w:sz="0" w:space="0" w:color="auto"/>
          </w:divBdr>
        </w:div>
        <w:div w:id="2047023618">
          <w:marLeft w:val="0"/>
          <w:marRight w:val="0"/>
          <w:marTop w:val="0"/>
          <w:marBottom w:val="101"/>
          <w:divBdr>
            <w:top w:val="none" w:sz="0" w:space="0" w:color="auto"/>
            <w:left w:val="none" w:sz="0" w:space="0" w:color="auto"/>
            <w:bottom w:val="none" w:sz="0" w:space="0" w:color="auto"/>
            <w:right w:val="none" w:sz="0" w:space="0" w:color="auto"/>
          </w:divBdr>
        </w:div>
        <w:div w:id="1603025123">
          <w:marLeft w:val="0"/>
          <w:marRight w:val="0"/>
          <w:marTop w:val="0"/>
          <w:marBottom w:val="101"/>
          <w:divBdr>
            <w:top w:val="none" w:sz="0" w:space="0" w:color="auto"/>
            <w:left w:val="none" w:sz="0" w:space="0" w:color="auto"/>
            <w:bottom w:val="none" w:sz="0" w:space="0" w:color="auto"/>
            <w:right w:val="none" w:sz="0" w:space="0" w:color="auto"/>
          </w:divBdr>
        </w:div>
        <w:div w:id="101649356">
          <w:marLeft w:val="0"/>
          <w:marRight w:val="0"/>
          <w:marTop w:val="0"/>
          <w:marBottom w:val="101"/>
          <w:divBdr>
            <w:top w:val="none" w:sz="0" w:space="0" w:color="auto"/>
            <w:left w:val="none" w:sz="0" w:space="0" w:color="auto"/>
            <w:bottom w:val="none" w:sz="0" w:space="0" w:color="auto"/>
            <w:right w:val="none" w:sz="0" w:space="0" w:color="auto"/>
          </w:divBdr>
        </w:div>
        <w:div w:id="634026268">
          <w:marLeft w:val="0"/>
          <w:marRight w:val="0"/>
          <w:marTop w:val="0"/>
          <w:marBottom w:val="101"/>
          <w:divBdr>
            <w:top w:val="none" w:sz="0" w:space="0" w:color="auto"/>
            <w:left w:val="none" w:sz="0" w:space="0" w:color="auto"/>
            <w:bottom w:val="none" w:sz="0" w:space="0" w:color="auto"/>
            <w:right w:val="none" w:sz="0" w:space="0" w:color="auto"/>
          </w:divBdr>
        </w:div>
        <w:div w:id="1706952317">
          <w:marLeft w:val="0"/>
          <w:marRight w:val="0"/>
          <w:marTop w:val="0"/>
          <w:marBottom w:val="101"/>
          <w:divBdr>
            <w:top w:val="none" w:sz="0" w:space="0" w:color="auto"/>
            <w:left w:val="none" w:sz="0" w:space="0" w:color="auto"/>
            <w:bottom w:val="none" w:sz="0" w:space="0" w:color="auto"/>
            <w:right w:val="none" w:sz="0" w:space="0" w:color="auto"/>
          </w:divBdr>
        </w:div>
        <w:div w:id="39284624">
          <w:marLeft w:val="0"/>
          <w:marRight w:val="0"/>
          <w:marTop w:val="0"/>
          <w:marBottom w:val="101"/>
          <w:divBdr>
            <w:top w:val="none" w:sz="0" w:space="0" w:color="auto"/>
            <w:left w:val="none" w:sz="0" w:space="0" w:color="auto"/>
            <w:bottom w:val="none" w:sz="0" w:space="0" w:color="auto"/>
            <w:right w:val="none" w:sz="0" w:space="0" w:color="auto"/>
          </w:divBdr>
        </w:div>
        <w:div w:id="2784635">
          <w:marLeft w:val="0"/>
          <w:marRight w:val="0"/>
          <w:marTop w:val="0"/>
          <w:marBottom w:val="101"/>
          <w:divBdr>
            <w:top w:val="none" w:sz="0" w:space="0" w:color="auto"/>
            <w:left w:val="none" w:sz="0" w:space="0" w:color="auto"/>
            <w:bottom w:val="none" w:sz="0" w:space="0" w:color="auto"/>
            <w:right w:val="none" w:sz="0" w:space="0" w:color="auto"/>
          </w:divBdr>
        </w:div>
        <w:div w:id="1938322012">
          <w:marLeft w:val="0"/>
          <w:marRight w:val="0"/>
          <w:marTop w:val="0"/>
          <w:marBottom w:val="101"/>
          <w:divBdr>
            <w:top w:val="none" w:sz="0" w:space="0" w:color="auto"/>
            <w:left w:val="none" w:sz="0" w:space="0" w:color="auto"/>
            <w:bottom w:val="none" w:sz="0" w:space="0" w:color="auto"/>
            <w:right w:val="none" w:sz="0" w:space="0" w:color="auto"/>
          </w:divBdr>
        </w:div>
        <w:div w:id="1529443824">
          <w:marLeft w:val="0"/>
          <w:marRight w:val="0"/>
          <w:marTop w:val="0"/>
          <w:marBottom w:val="101"/>
          <w:divBdr>
            <w:top w:val="none" w:sz="0" w:space="0" w:color="auto"/>
            <w:left w:val="none" w:sz="0" w:space="0" w:color="auto"/>
            <w:bottom w:val="none" w:sz="0" w:space="0" w:color="auto"/>
            <w:right w:val="none" w:sz="0" w:space="0" w:color="auto"/>
          </w:divBdr>
        </w:div>
        <w:div w:id="532546500">
          <w:marLeft w:val="0"/>
          <w:marRight w:val="0"/>
          <w:marTop w:val="0"/>
          <w:marBottom w:val="101"/>
          <w:divBdr>
            <w:top w:val="none" w:sz="0" w:space="0" w:color="auto"/>
            <w:left w:val="none" w:sz="0" w:space="0" w:color="auto"/>
            <w:bottom w:val="none" w:sz="0" w:space="0" w:color="auto"/>
            <w:right w:val="none" w:sz="0" w:space="0" w:color="auto"/>
          </w:divBdr>
        </w:div>
        <w:div w:id="1997220172">
          <w:marLeft w:val="0"/>
          <w:marRight w:val="0"/>
          <w:marTop w:val="0"/>
          <w:marBottom w:val="101"/>
          <w:divBdr>
            <w:top w:val="none" w:sz="0" w:space="0" w:color="auto"/>
            <w:left w:val="none" w:sz="0" w:space="0" w:color="auto"/>
            <w:bottom w:val="none" w:sz="0" w:space="0" w:color="auto"/>
            <w:right w:val="none" w:sz="0" w:space="0" w:color="auto"/>
          </w:divBdr>
        </w:div>
        <w:div w:id="1755979350">
          <w:marLeft w:val="0"/>
          <w:marRight w:val="0"/>
          <w:marTop w:val="0"/>
          <w:marBottom w:val="101"/>
          <w:divBdr>
            <w:top w:val="none" w:sz="0" w:space="0" w:color="auto"/>
            <w:left w:val="none" w:sz="0" w:space="0" w:color="auto"/>
            <w:bottom w:val="none" w:sz="0" w:space="0" w:color="auto"/>
            <w:right w:val="none" w:sz="0" w:space="0" w:color="auto"/>
          </w:divBdr>
        </w:div>
        <w:div w:id="1305936609">
          <w:marLeft w:val="0"/>
          <w:marRight w:val="0"/>
          <w:marTop w:val="0"/>
          <w:marBottom w:val="101"/>
          <w:divBdr>
            <w:top w:val="none" w:sz="0" w:space="0" w:color="auto"/>
            <w:left w:val="none" w:sz="0" w:space="0" w:color="auto"/>
            <w:bottom w:val="none" w:sz="0" w:space="0" w:color="auto"/>
            <w:right w:val="none" w:sz="0" w:space="0" w:color="auto"/>
          </w:divBdr>
        </w:div>
        <w:div w:id="3409408">
          <w:marLeft w:val="0"/>
          <w:marRight w:val="0"/>
          <w:marTop w:val="0"/>
          <w:marBottom w:val="101"/>
          <w:divBdr>
            <w:top w:val="none" w:sz="0" w:space="0" w:color="auto"/>
            <w:left w:val="none" w:sz="0" w:space="0" w:color="auto"/>
            <w:bottom w:val="none" w:sz="0" w:space="0" w:color="auto"/>
            <w:right w:val="none" w:sz="0" w:space="0" w:color="auto"/>
          </w:divBdr>
        </w:div>
        <w:div w:id="1353797080">
          <w:marLeft w:val="360"/>
          <w:marRight w:val="0"/>
          <w:marTop w:val="20"/>
          <w:marBottom w:val="101"/>
          <w:divBdr>
            <w:top w:val="none" w:sz="0" w:space="0" w:color="auto"/>
            <w:left w:val="none" w:sz="0" w:space="0" w:color="auto"/>
            <w:bottom w:val="none" w:sz="0" w:space="0" w:color="auto"/>
            <w:right w:val="none" w:sz="0" w:space="0" w:color="auto"/>
          </w:divBdr>
        </w:div>
        <w:div w:id="100803147">
          <w:marLeft w:val="0"/>
          <w:marRight w:val="0"/>
          <w:marTop w:val="0"/>
          <w:marBottom w:val="101"/>
          <w:divBdr>
            <w:top w:val="none" w:sz="0" w:space="0" w:color="auto"/>
            <w:left w:val="none" w:sz="0" w:space="0" w:color="auto"/>
            <w:bottom w:val="none" w:sz="0" w:space="0" w:color="auto"/>
            <w:right w:val="none" w:sz="0" w:space="0" w:color="auto"/>
          </w:divBdr>
        </w:div>
        <w:div w:id="640576813">
          <w:marLeft w:val="0"/>
          <w:marRight w:val="0"/>
          <w:marTop w:val="0"/>
          <w:marBottom w:val="101"/>
          <w:divBdr>
            <w:top w:val="none" w:sz="0" w:space="0" w:color="auto"/>
            <w:left w:val="none" w:sz="0" w:space="0" w:color="auto"/>
            <w:bottom w:val="none" w:sz="0" w:space="0" w:color="auto"/>
            <w:right w:val="none" w:sz="0" w:space="0" w:color="auto"/>
          </w:divBdr>
        </w:div>
        <w:div w:id="165634604">
          <w:marLeft w:val="0"/>
          <w:marRight w:val="0"/>
          <w:marTop w:val="0"/>
          <w:marBottom w:val="101"/>
          <w:divBdr>
            <w:top w:val="none" w:sz="0" w:space="0" w:color="auto"/>
            <w:left w:val="none" w:sz="0" w:space="0" w:color="auto"/>
            <w:bottom w:val="none" w:sz="0" w:space="0" w:color="auto"/>
            <w:right w:val="none" w:sz="0" w:space="0" w:color="auto"/>
          </w:divBdr>
        </w:div>
        <w:div w:id="1416514705">
          <w:marLeft w:val="0"/>
          <w:marRight w:val="0"/>
          <w:marTop w:val="0"/>
          <w:marBottom w:val="101"/>
          <w:divBdr>
            <w:top w:val="none" w:sz="0" w:space="0" w:color="auto"/>
            <w:left w:val="none" w:sz="0" w:space="0" w:color="auto"/>
            <w:bottom w:val="none" w:sz="0" w:space="0" w:color="auto"/>
            <w:right w:val="none" w:sz="0" w:space="0" w:color="auto"/>
          </w:divBdr>
        </w:div>
        <w:div w:id="1714453816">
          <w:marLeft w:val="0"/>
          <w:marRight w:val="0"/>
          <w:marTop w:val="0"/>
          <w:marBottom w:val="101"/>
          <w:divBdr>
            <w:top w:val="none" w:sz="0" w:space="0" w:color="auto"/>
            <w:left w:val="none" w:sz="0" w:space="0" w:color="auto"/>
            <w:bottom w:val="none" w:sz="0" w:space="0" w:color="auto"/>
            <w:right w:val="none" w:sz="0" w:space="0" w:color="auto"/>
          </w:divBdr>
        </w:div>
        <w:div w:id="1761367809">
          <w:marLeft w:val="0"/>
          <w:marRight w:val="0"/>
          <w:marTop w:val="0"/>
          <w:marBottom w:val="101"/>
          <w:divBdr>
            <w:top w:val="none" w:sz="0" w:space="0" w:color="auto"/>
            <w:left w:val="none" w:sz="0" w:space="0" w:color="auto"/>
            <w:bottom w:val="none" w:sz="0" w:space="0" w:color="auto"/>
            <w:right w:val="none" w:sz="0" w:space="0" w:color="auto"/>
          </w:divBdr>
        </w:div>
        <w:div w:id="1508788271">
          <w:marLeft w:val="0"/>
          <w:marRight w:val="0"/>
          <w:marTop w:val="0"/>
          <w:marBottom w:val="101"/>
          <w:divBdr>
            <w:top w:val="none" w:sz="0" w:space="0" w:color="auto"/>
            <w:left w:val="none" w:sz="0" w:space="0" w:color="auto"/>
            <w:bottom w:val="none" w:sz="0" w:space="0" w:color="auto"/>
            <w:right w:val="none" w:sz="0" w:space="0" w:color="auto"/>
          </w:divBdr>
        </w:div>
        <w:div w:id="1256671199">
          <w:marLeft w:val="0"/>
          <w:marRight w:val="0"/>
          <w:marTop w:val="0"/>
          <w:marBottom w:val="101"/>
          <w:divBdr>
            <w:top w:val="none" w:sz="0" w:space="0" w:color="auto"/>
            <w:left w:val="none" w:sz="0" w:space="0" w:color="auto"/>
            <w:bottom w:val="none" w:sz="0" w:space="0" w:color="auto"/>
            <w:right w:val="none" w:sz="0" w:space="0" w:color="auto"/>
          </w:divBdr>
        </w:div>
        <w:div w:id="1304503407">
          <w:marLeft w:val="0"/>
          <w:marRight w:val="0"/>
          <w:marTop w:val="0"/>
          <w:marBottom w:val="101"/>
          <w:divBdr>
            <w:top w:val="none" w:sz="0" w:space="0" w:color="auto"/>
            <w:left w:val="none" w:sz="0" w:space="0" w:color="auto"/>
            <w:bottom w:val="none" w:sz="0" w:space="0" w:color="auto"/>
            <w:right w:val="none" w:sz="0" w:space="0" w:color="auto"/>
          </w:divBdr>
        </w:div>
        <w:div w:id="1380740425">
          <w:marLeft w:val="0"/>
          <w:marRight w:val="0"/>
          <w:marTop w:val="0"/>
          <w:marBottom w:val="101"/>
          <w:divBdr>
            <w:top w:val="none" w:sz="0" w:space="0" w:color="auto"/>
            <w:left w:val="none" w:sz="0" w:space="0" w:color="auto"/>
            <w:bottom w:val="none" w:sz="0" w:space="0" w:color="auto"/>
            <w:right w:val="none" w:sz="0" w:space="0" w:color="auto"/>
          </w:divBdr>
        </w:div>
        <w:div w:id="938637567">
          <w:marLeft w:val="0"/>
          <w:marRight w:val="0"/>
          <w:marTop w:val="0"/>
          <w:marBottom w:val="101"/>
          <w:divBdr>
            <w:top w:val="none" w:sz="0" w:space="0" w:color="auto"/>
            <w:left w:val="none" w:sz="0" w:space="0" w:color="auto"/>
            <w:bottom w:val="none" w:sz="0" w:space="0" w:color="auto"/>
            <w:right w:val="none" w:sz="0" w:space="0" w:color="auto"/>
          </w:divBdr>
        </w:div>
        <w:div w:id="208416671">
          <w:marLeft w:val="0"/>
          <w:marRight w:val="0"/>
          <w:marTop w:val="0"/>
          <w:marBottom w:val="101"/>
          <w:divBdr>
            <w:top w:val="none" w:sz="0" w:space="0" w:color="auto"/>
            <w:left w:val="none" w:sz="0" w:space="0" w:color="auto"/>
            <w:bottom w:val="none" w:sz="0" w:space="0" w:color="auto"/>
            <w:right w:val="none" w:sz="0" w:space="0" w:color="auto"/>
          </w:divBdr>
        </w:div>
        <w:div w:id="2028561915">
          <w:marLeft w:val="0"/>
          <w:marRight w:val="0"/>
          <w:marTop w:val="0"/>
          <w:marBottom w:val="101"/>
          <w:divBdr>
            <w:top w:val="none" w:sz="0" w:space="0" w:color="auto"/>
            <w:left w:val="none" w:sz="0" w:space="0" w:color="auto"/>
            <w:bottom w:val="none" w:sz="0" w:space="0" w:color="auto"/>
            <w:right w:val="none" w:sz="0" w:space="0" w:color="auto"/>
          </w:divBdr>
        </w:div>
        <w:div w:id="2105883526">
          <w:marLeft w:val="0"/>
          <w:marRight w:val="0"/>
          <w:marTop w:val="0"/>
          <w:marBottom w:val="101"/>
          <w:divBdr>
            <w:top w:val="none" w:sz="0" w:space="0" w:color="auto"/>
            <w:left w:val="none" w:sz="0" w:space="0" w:color="auto"/>
            <w:bottom w:val="none" w:sz="0" w:space="0" w:color="auto"/>
            <w:right w:val="none" w:sz="0" w:space="0" w:color="auto"/>
          </w:divBdr>
        </w:div>
        <w:div w:id="179516537">
          <w:marLeft w:val="0"/>
          <w:marRight w:val="0"/>
          <w:marTop w:val="0"/>
          <w:marBottom w:val="101"/>
          <w:divBdr>
            <w:top w:val="none" w:sz="0" w:space="0" w:color="auto"/>
            <w:left w:val="none" w:sz="0" w:space="0" w:color="auto"/>
            <w:bottom w:val="none" w:sz="0" w:space="0" w:color="auto"/>
            <w:right w:val="none" w:sz="0" w:space="0" w:color="auto"/>
          </w:divBdr>
        </w:div>
        <w:div w:id="476185597">
          <w:marLeft w:val="0"/>
          <w:marRight w:val="0"/>
          <w:marTop w:val="0"/>
          <w:marBottom w:val="101"/>
          <w:divBdr>
            <w:top w:val="none" w:sz="0" w:space="0" w:color="auto"/>
            <w:left w:val="none" w:sz="0" w:space="0" w:color="auto"/>
            <w:bottom w:val="none" w:sz="0" w:space="0" w:color="auto"/>
            <w:right w:val="none" w:sz="0" w:space="0" w:color="auto"/>
          </w:divBdr>
        </w:div>
        <w:div w:id="45225941">
          <w:marLeft w:val="0"/>
          <w:marRight w:val="0"/>
          <w:marTop w:val="0"/>
          <w:marBottom w:val="101"/>
          <w:divBdr>
            <w:top w:val="none" w:sz="0" w:space="0" w:color="auto"/>
            <w:left w:val="none" w:sz="0" w:space="0" w:color="auto"/>
            <w:bottom w:val="none" w:sz="0" w:space="0" w:color="auto"/>
            <w:right w:val="none" w:sz="0" w:space="0" w:color="auto"/>
          </w:divBdr>
        </w:div>
        <w:div w:id="1541553645">
          <w:marLeft w:val="0"/>
          <w:marRight w:val="0"/>
          <w:marTop w:val="0"/>
          <w:marBottom w:val="20"/>
          <w:divBdr>
            <w:top w:val="none" w:sz="0" w:space="0" w:color="auto"/>
            <w:left w:val="none" w:sz="0" w:space="0" w:color="auto"/>
            <w:bottom w:val="none" w:sz="0" w:space="0" w:color="auto"/>
            <w:right w:val="none" w:sz="0" w:space="0" w:color="auto"/>
          </w:divBdr>
        </w:div>
        <w:div w:id="1497918389">
          <w:marLeft w:val="0"/>
          <w:marRight w:val="0"/>
          <w:marTop w:val="0"/>
          <w:marBottom w:val="20"/>
          <w:divBdr>
            <w:top w:val="none" w:sz="0" w:space="0" w:color="auto"/>
            <w:left w:val="none" w:sz="0" w:space="0" w:color="auto"/>
            <w:bottom w:val="none" w:sz="0" w:space="0" w:color="auto"/>
            <w:right w:val="none" w:sz="0" w:space="0" w:color="auto"/>
          </w:divBdr>
        </w:div>
        <w:div w:id="622999843">
          <w:marLeft w:val="0"/>
          <w:marRight w:val="0"/>
          <w:marTop w:val="0"/>
          <w:marBottom w:val="20"/>
          <w:divBdr>
            <w:top w:val="none" w:sz="0" w:space="0" w:color="auto"/>
            <w:left w:val="none" w:sz="0" w:space="0" w:color="auto"/>
            <w:bottom w:val="none" w:sz="0" w:space="0" w:color="auto"/>
            <w:right w:val="none" w:sz="0" w:space="0" w:color="auto"/>
          </w:divBdr>
        </w:div>
        <w:div w:id="356200404">
          <w:marLeft w:val="0"/>
          <w:marRight w:val="0"/>
          <w:marTop w:val="0"/>
          <w:marBottom w:val="101"/>
          <w:divBdr>
            <w:top w:val="none" w:sz="0" w:space="0" w:color="auto"/>
            <w:left w:val="none" w:sz="0" w:space="0" w:color="auto"/>
            <w:bottom w:val="none" w:sz="0" w:space="0" w:color="auto"/>
            <w:right w:val="none" w:sz="0" w:space="0" w:color="auto"/>
          </w:divBdr>
        </w:div>
        <w:div w:id="1570311022">
          <w:marLeft w:val="0"/>
          <w:marRight w:val="0"/>
          <w:marTop w:val="0"/>
          <w:marBottom w:val="101"/>
          <w:divBdr>
            <w:top w:val="none" w:sz="0" w:space="0" w:color="auto"/>
            <w:left w:val="none" w:sz="0" w:space="0" w:color="auto"/>
            <w:bottom w:val="none" w:sz="0" w:space="0" w:color="auto"/>
            <w:right w:val="none" w:sz="0" w:space="0" w:color="auto"/>
          </w:divBdr>
        </w:div>
        <w:div w:id="20397707">
          <w:marLeft w:val="0"/>
          <w:marRight w:val="0"/>
          <w:marTop w:val="0"/>
          <w:marBottom w:val="20"/>
          <w:divBdr>
            <w:top w:val="none" w:sz="0" w:space="0" w:color="auto"/>
            <w:left w:val="none" w:sz="0" w:space="0" w:color="auto"/>
            <w:bottom w:val="none" w:sz="0" w:space="0" w:color="auto"/>
            <w:right w:val="none" w:sz="0" w:space="0" w:color="auto"/>
          </w:divBdr>
        </w:div>
        <w:div w:id="1685017129">
          <w:marLeft w:val="0"/>
          <w:marRight w:val="0"/>
          <w:marTop w:val="0"/>
          <w:marBottom w:val="20"/>
          <w:divBdr>
            <w:top w:val="none" w:sz="0" w:space="0" w:color="auto"/>
            <w:left w:val="none" w:sz="0" w:space="0" w:color="auto"/>
            <w:bottom w:val="none" w:sz="0" w:space="0" w:color="auto"/>
            <w:right w:val="none" w:sz="0" w:space="0" w:color="auto"/>
          </w:divBdr>
        </w:div>
        <w:div w:id="297761482">
          <w:marLeft w:val="0"/>
          <w:marRight w:val="0"/>
          <w:marTop w:val="0"/>
          <w:marBottom w:val="20"/>
          <w:divBdr>
            <w:top w:val="none" w:sz="0" w:space="0" w:color="auto"/>
            <w:left w:val="none" w:sz="0" w:space="0" w:color="auto"/>
            <w:bottom w:val="none" w:sz="0" w:space="0" w:color="auto"/>
            <w:right w:val="none" w:sz="0" w:space="0" w:color="auto"/>
          </w:divBdr>
        </w:div>
        <w:div w:id="1444302191">
          <w:marLeft w:val="0"/>
          <w:marRight w:val="0"/>
          <w:marTop w:val="0"/>
          <w:marBottom w:val="101"/>
          <w:divBdr>
            <w:top w:val="none" w:sz="0" w:space="0" w:color="auto"/>
            <w:left w:val="none" w:sz="0" w:space="0" w:color="auto"/>
            <w:bottom w:val="none" w:sz="0" w:space="0" w:color="auto"/>
            <w:right w:val="none" w:sz="0" w:space="0" w:color="auto"/>
          </w:divBdr>
        </w:div>
        <w:div w:id="1161047245">
          <w:marLeft w:val="0"/>
          <w:marRight w:val="0"/>
          <w:marTop w:val="0"/>
          <w:marBottom w:val="101"/>
          <w:divBdr>
            <w:top w:val="none" w:sz="0" w:space="0" w:color="auto"/>
            <w:left w:val="none" w:sz="0" w:space="0" w:color="auto"/>
            <w:bottom w:val="none" w:sz="0" w:space="0" w:color="auto"/>
            <w:right w:val="none" w:sz="0" w:space="0" w:color="auto"/>
          </w:divBdr>
        </w:div>
        <w:div w:id="1454133290">
          <w:marLeft w:val="0"/>
          <w:marRight w:val="0"/>
          <w:marTop w:val="0"/>
          <w:marBottom w:val="20"/>
          <w:divBdr>
            <w:top w:val="none" w:sz="0" w:space="0" w:color="auto"/>
            <w:left w:val="none" w:sz="0" w:space="0" w:color="auto"/>
            <w:bottom w:val="none" w:sz="0" w:space="0" w:color="auto"/>
            <w:right w:val="none" w:sz="0" w:space="0" w:color="auto"/>
          </w:divBdr>
        </w:div>
        <w:div w:id="145364133">
          <w:marLeft w:val="0"/>
          <w:marRight w:val="0"/>
          <w:marTop w:val="0"/>
          <w:marBottom w:val="20"/>
          <w:divBdr>
            <w:top w:val="none" w:sz="0" w:space="0" w:color="auto"/>
            <w:left w:val="none" w:sz="0" w:space="0" w:color="auto"/>
            <w:bottom w:val="none" w:sz="0" w:space="0" w:color="auto"/>
            <w:right w:val="none" w:sz="0" w:space="0" w:color="auto"/>
          </w:divBdr>
        </w:div>
        <w:div w:id="74019365">
          <w:marLeft w:val="0"/>
          <w:marRight w:val="0"/>
          <w:marTop w:val="0"/>
          <w:marBottom w:val="101"/>
          <w:divBdr>
            <w:top w:val="none" w:sz="0" w:space="0" w:color="auto"/>
            <w:left w:val="none" w:sz="0" w:space="0" w:color="auto"/>
            <w:bottom w:val="none" w:sz="0" w:space="0" w:color="auto"/>
            <w:right w:val="none" w:sz="0" w:space="0" w:color="auto"/>
          </w:divBdr>
        </w:div>
        <w:div w:id="440685017">
          <w:marLeft w:val="0"/>
          <w:marRight w:val="0"/>
          <w:marTop w:val="0"/>
          <w:marBottom w:val="101"/>
          <w:divBdr>
            <w:top w:val="none" w:sz="0" w:space="0" w:color="auto"/>
            <w:left w:val="none" w:sz="0" w:space="0" w:color="auto"/>
            <w:bottom w:val="none" w:sz="0" w:space="0" w:color="auto"/>
            <w:right w:val="none" w:sz="0" w:space="0" w:color="auto"/>
          </w:divBdr>
        </w:div>
        <w:div w:id="308484977">
          <w:marLeft w:val="0"/>
          <w:marRight w:val="0"/>
          <w:marTop w:val="0"/>
          <w:marBottom w:val="20"/>
          <w:divBdr>
            <w:top w:val="none" w:sz="0" w:space="0" w:color="auto"/>
            <w:left w:val="none" w:sz="0" w:space="0" w:color="auto"/>
            <w:bottom w:val="none" w:sz="0" w:space="0" w:color="auto"/>
            <w:right w:val="none" w:sz="0" w:space="0" w:color="auto"/>
          </w:divBdr>
        </w:div>
        <w:div w:id="1399325505">
          <w:marLeft w:val="0"/>
          <w:marRight w:val="0"/>
          <w:marTop w:val="0"/>
          <w:marBottom w:val="20"/>
          <w:divBdr>
            <w:top w:val="none" w:sz="0" w:space="0" w:color="auto"/>
            <w:left w:val="none" w:sz="0" w:space="0" w:color="auto"/>
            <w:bottom w:val="none" w:sz="0" w:space="0" w:color="auto"/>
            <w:right w:val="none" w:sz="0" w:space="0" w:color="auto"/>
          </w:divBdr>
        </w:div>
        <w:div w:id="1574461264">
          <w:marLeft w:val="0"/>
          <w:marRight w:val="0"/>
          <w:marTop w:val="0"/>
          <w:marBottom w:val="20"/>
          <w:divBdr>
            <w:top w:val="none" w:sz="0" w:space="0" w:color="auto"/>
            <w:left w:val="none" w:sz="0" w:space="0" w:color="auto"/>
            <w:bottom w:val="none" w:sz="0" w:space="0" w:color="auto"/>
            <w:right w:val="none" w:sz="0" w:space="0" w:color="auto"/>
          </w:divBdr>
        </w:div>
        <w:div w:id="733549965">
          <w:marLeft w:val="0"/>
          <w:marRight w:val="0"/>
          <w:marTop w:val="0"/>
          <w:marBottom w:val="101"/>
          <w:divBdr>
            <w:top w:val="none" w:sz="0" w:space="0" w:color="auto"/>
            <w:left w:val="none" w:sz="0" w:space="0" w:color="auto"/>
            <w:bottom w:val="none" w:sz="0" w:space="0" w:color="auto"/>
            <w:right w:val="none" w:sz="0" w:space="0" w:color="auto"/>
          </w:divBdr>
        </w:div>
        <w:div w:id="1331830337">
          <w:marLeft w:val="0"/>
          <w:marRight w:val="0"/>
          <w:marTop w:val="0"/>
          <w:marBottom w:val="20"/>
          <w:divBdr>
            <w:top w:val="none" w:sz="0" w:space="0" w:color="auto"/>
            <w:left w:val="none" w:sz="0" w:space="0" w:color="auto"/>
            <w:bottom w:val="none" w:sz="0" w:space="0" w:color="auto"/>
            <w:right w:val="none" w:sz="0" w:space="0" w:color="auto"/>
          </w:divBdr>
        </w:div>
        <w:div w:id="1074088852">
          <w:marLeft w:val="0"/>
          <w:marRight w:val="0"/>
          <w:marTop w:val="0"/>
          <w:marBottom w:val="20"/>
          <w:divBdr>
            <w:top w:val="none" w:sz="0" w:space="0" w:color="auto"/>
            <w:left w:val="none" w:sz="0" w:space="0" w:color="auto"/>
            <w:bottom w:val="none" w:sz="0" w:space="0" w:color="auto"/>
            <w:right w:val="none" w:sz="0" w:space="0" w:color="auto"/>
          </w:divBdr>
        </w:div>
        <w:div w:id="453518613">
          <w:marLeft w:val="0"/>
          <w:marRight w:val="0"/>
          <w:marTop w:val="0"/>
          <w:marBottom w:val="20"/>
          <w:divBdr>
            <w:top w:val="none" w:sz="0" w:space="0" w:color="auto"/>
            <w:left w:val="none" w:sz="0" w:space="0" w:color="auto"/>
            <w:bottom w:val="none" w:sz="0" w:space="0" w:color="auto"/>
            <w:right w:val="none" w:sz="0" w:space="0" w:color="auto"/>
          </w:divBdr>
        </w:div>
        <w:div w:id="721682996">
          <w:marLeft w:val="0"/>
          <w:marRight w:val="0"/>
          <w:marTop w:val="0"/>
          <w:marBottom w:val="101"/>
          <w:divBdr>
            <w:top w:val="none" w:sz="0" w:space="0" w:color="auto"/>
            <w:left w:val="none" w:sz="0" w:space="0" w:color="auto"/>
            <w:bottom w:val="none" w:sz="0" w:space="0" w:color="auto"/>
            <w:right w:val="none" w:sz="0" w:space="0" w:color="auto"/>
          </w:divBdr>
        </w:div>
        <w:div w:id="252663314">
          <w:marLeft w:val="0"/>
          <w:marRight w:val="0"/>
          <w:marTop w:val="101"/>
          <w:marBottom w:val="101"/>
          <w:divBdr>
            <w:top w:val="none" w:sz="0" w:space="0" w:color="auto"/>
            <w:left w:val="none" w:sz="0" w:space="0" w:color="auto"/>
            <w:bottom w:val="none" w:sz="0" w:space="0" w:color="auto"/>
            <w:right w:val="none" w:sz="0" w:space="0" w:color="auto"/>
          </w:divBdr>
        </w:div>
        <w:div w:id="341856078">
          <w:marLeft w:val="0"/>
          <w:marRight w:val="0"/>
          <w:marTop w:val="0"/>
          <w:marBottom w:val="101"/>
          <w:divBdr>
            <w:top w:val="none" w:sz="0" w:space="0" w:color="auto"/>
            <w:left w:val="none" w:sz="0" w:space="0" w:color="auto"/>
            <w:bottom w:val="none" w:sz="0" w:space="0" w:color="auto"/>
            <w:right w:val="none" w:sz="0" w:space="0" w:color="auto"/>
          </w:divBdr>
        </w:div>
        <w:div w:id="2038307345">
          <w:marLeft w:val="0"/>
          <w:marRight w:val="0"/>
          <w:marTop w:val="0"/>
          <w:marBottom w:val="101"/>
          <w:divBdr>
            <w:top w:val="none" w:sz="0" w:space="0" w:color="auto"/>
            <w:left w:val="none" w:sz="0" w:space="0" w:color="auto"/>
            <w:bottom w:val="none" w:sz="0" w:space="0" w:color="auto"/>
            <w:right w:val="none" w:sz="0" w:space="0" w:color="auto"/>
          </w:divBdr>
        </w:div>
        <w:div w:id="326396590">
          <w:marLeft w:val="0"/>
          <w:marRight w:val="0"/>
          <w:marTop w:val="0"/>
          <w:marBottom w:val="101"/>
          <w:divBdr>
            <w:top w:val="none" w:sz="0" w:space="0" w:color="auto"/>
            <w:left w:val="none" w:sz="0" w:space="0" w:color="auto"/>
            <w:bottom w:val="none" w:sz="0" w:space="0" w:color="auto"/>
            <w:right w:val="none" w:sz="0" w:space="0" w:color="auto"/>
          </w:divBdr>
        </w:div>
        <w:div w:id="1029794510">
          <w:marLeft w:val="0"/>
          <w:marRight w:val="0"/>
          <w:marTop w:val="0"/>
          <w:marBottom w:val="101"/>
          <w:divBdr>
            <w:top w:val="none" w:sz="0" w:space="0" w:color="auto"/>
            <w:left w:val="none" w:sz="0" w:space="0" w:color="auto"/>
            <w:bottom w:val="none" w:sz="0" w:space="0" w:color="auto"/>
            <w:right w:val="none" w:sz="0" w:space="0" w:color="auto"/>
          </w:divBdr>
        </w:div>
        <w:div w:id="22824478">
          <w:marLeft w:val="0"/>
          <w:marRight w:val="0"/>
          <w:marTop w:val="0"/>
          <w:marBottom w:val="101"/>
          <w:divBdr>
            <w:top w:val="none" w:sz="0" w:space="0" w:color="auto"/>
            <w:left w:val="none" w:sz="0" w:space="0" w:color="auto"/>
            <w:bottom w:val="none" w:sz="0" w:space="0" w:color="auto"/>
            <w:right w:val="none" w:sz="0" w:space="0" w:color="auto"/>
          </w:divBdr>
        </w:div>
        <w:div w:id="2142265885">
          <w:marLeft w:val="0"/>
          <w:marRight w:val="0"/>
          <w:marTop w:val="0"/>
          <w:marBottom w:val="101"/>
          <w:divBdr>
            <w:top w:val="none" w:sz="0" w:space="0" w:color="auto"/>
            <w:left w:val="none" w:sz="0" w:space="0" w:color="auto"/>
            <w:bottom w:val="none" w:sz="0" w:space="0" w:color="auto"/>
            <w:right w:val="none" w:sz="0" w:space="0" w:color="auto"/>
          </w:divBdr>
        </w:div>
        <w:div w:id="676926290">
          <w:marLeft w:val="0"/>
          <w:marRight w:val="0"/>
          <w:marTop w:val="0"/>
          <w:marBottom w:val="101"/>
          <w:divBdr>
            <w:top w:val="none" w:sz="0" w:space="0" w:color="auto"/>
            <w:left w:val="none" w:sz="0" w:space="0" w:color="auto"/>
            <w:bottom w:val="none" w:sz="0" w:space="0" w:color="auto"/>
            <w:right w:val="none" w:sz="0" w:space="0" w:color="auto"/>
          </w:divBdr>
        </w:div>
        <w:div w:id="726683094">
          <w:marLeft w:val="0"/>
          <w:marRight w:val="0"/>
          <w:marTop w:val="0"/>
          <w:marBottom w:val="101"/>
          <w:divBdr>
            <w:top w:val="none" w:sz="0" w:space="0" w:color="auto"/>
            <w:left w:val="none" w:sz="0" w:space="0" w:color="auto"/>
            <w:bottom w:val="none" w:sz="0" w:space="0" w:color="auto"/>
            <w:right w:val="none" w:sz="0" w:space="0" w:color="auto"/>
          </w:divBdr>
        </w:div>
        <w:div w:id="765003990">
          <w:marLeft w:val="0"/>
          <w:marRight w:val="0"/>
          <w:marTop w:val="0"/>
          <w:marBottom w:val="101"/>
          <w:divBdr>
            <w:top w:val="none" w:sz="0" w:space="0" w:color="auto"/>
            <w:left w:val="none" w:sz="0" w:space="0" w:color="auto"/>
            <w:bottom w:val="none" w:sz="0" w:space="0" w:color="auto"/>
            <w:right w:val="none" w:sz="0" w:space="0" w:color="auto"/>
          </w:divBdr>
        </w:div>
        <w:div w:id="2052532741">
          <w:marLeft w:val="0"/>
          <w:marRight w:val="0"/>
          <w:marTop w:val="0"/>
          <w:marBottom w:val="101"/>
          <w:divBdr>
            <w:top w:val="none" w:sz="0" w:space="0" w:color="auto"/>
            <w:left w:val="none" w:sz="0" w:space="0" w:color="auto"/>
            <w:bottom w:val="none" w:sz="0" w:space="0" w:color="auto"/>
            <w:right w:val="none" w:sz="0" w:space="0" w:color="auto"/>
          </w:divBdr>
        </w:div>
        <w:div w:id="157579574">
          <w:marLeft w:val="0"/>
          <w:marRight w:val="0"/>
          <w:marTop w:val="0"/>
          <w:marBottom w:val="101"/>
          <w:divBdr>
            <w:top w:val="none" w:sz="0" w:space="0" w:color="auto"/>
            <w:left w:val="none" w:sz="0" w:space="0" w:color="auto"/>
            <w:bottom w:val="none" w:sz="0" w:space="0" w:color="auto"/>
            <w:right w:val="none" w:sz="0" w:space="0" w:color="auto"/>
          </w:divBdr>
        </w:div>
        <w:div w:id="1069811397">
          <w:marLeft w:val="0"/>
          <w:marRight w:val="0"/>
          <w:marTop w:val="0"/>
          <w:marBottom w:val="101"/>
          <w:divBdr>
            <w:top w:val="none" w:sz="0" w:space="0" w:color="auto"/>
            <w:left w:val="none" w:sz="0" w:space="0" w:color="auto"/>
            <w:bottom w:val="none" w:sz="0" w:space="0" w:color="auto"/>
            <w:right w:val="none" w:sz="0" w:space="0" w:color="auto"/>
          </w:divBdr>
        </w:div>
        <w:div w:id="887954360">
          <w:marLeft w:val="0"/>
          <w:marRight w:val="0"/>
          <w:marTop w:val="0"/>
          <w:marBottom w:val="101"/>
          <w:divBdr>
            <w:top w:val="none" w:sz="0" w:space="0" w:color="auto"/>
            <w:left w:val="none" w:sz="0" w:space="0" w:color="auto"/>
            <w:bottom w:val="none" w:sz="0" w:space="0" w:color="auto"/>
            <w:right w:val="none" w:sz="0" w:space="0" w:color="auto"/>
          </w:divBdr>
        </w:div>
        <w:div w:id="1936816260">
          <w:marLeft w:val="0"/>
          <w:marRight w:val="0"/>
          <w:marTop w:val="101"/>
          <w:marBottom w:val="101"/>
          <w:divBdr>
            <w:top w:val="none" w:sz="0" w:space="0" w:color="auto"/>
            <w:left w:val="none" w:sz="0" w:space="0" w:color="auto"/>
            <w:bottom w:val="none" w:sz="0" w:space="0" w:color="auto"/>
            <w:right w:val="none" w:sz="0" w:space="0" w:color="auto"/>
          </w:divBdr>
        </w:div>
        <w:div w:id="478115835">
          <w:marLeft w:val="0"/>
          <w:marRight w:val="0"/>
          <w:marTop w:val="0"/>
          <w:marBottom w:val="101"/>
          <w:divBdr>
            <w:top w:val="none" w:sz="0" w:space="0" w:color="auto"/>
            <w:left w:val="none" w:sz="0" w:space="0" w:color="auto"/>
            <w:bottom w:val="none" w:sz="0" w:space="0" w:color="auto"/>
            <w:right w:val="none" w:sz="0" w:space="0" w:color="auto"/>
          </w:divBdr>
        </w:div>
        <w:div w:id="328948858">
          <w:marLeft w:val="0"/>
          <w:marRight w:val="0"/>
          <w:marTop w:val="0"/>
          <w:marBottom w:val="101"/>
          <w:divBdr>
            <w:top w:val="none" w:sz="0" w:space="0" w:color="auto"/>
            <w:left w:val="none" w:sz="0" w:space="0" w:color="auto"/>
            <w:bottom w:val="none" w:sz="0" w:space="0" w:color="auto"/>
            <w:right w:val="none" w:sz="0" w:space="0" w:color="auto"/>
          </w:divBdr>
        </w:div>
        <w:div w:id="1794710778">
          <w:marLeft w:val="0"/>
          <w:marRight w:val="0"/>
          <w:marTop w:val="0"/>
          <w:marBottom w:val="101"/>
          <w:divBdr>
            <w:top w:val="none" w:sz="0" w:space="0" w:color="auto"/>
            <w:left w:val="none" w:sz="0" w:space="0" w:color="auto"/>
            <w:bottom w:val="none" w:sz="0" w:space="0" w:color="auto"/>
            <w:right w:val="none" w:sz="0" w:space="0" w:color="auto"/>
          </w:divBdr>
        </w:div>
        <w:div w:id="1179151785">
          <w:marLeft w:val="0"/>
          <w:marRight w:val="0"/>
          <w:marTop w:val="0"/>
          <w:marBottom w:val="101"/>
          <w:divBdr>
            <w:top w:val="none" w:sz="0" w:space="0" w:color="auto"/>
            <w:left w:val="none" w:sz="0" w:space="0" w:color="auto"/>
            <w:bottom w:val="none" w:sz="0" w:space="0" w:color="auto"/>
            <w:right w:val="none" w:sz="0" w:space="0" w:color="auto"/>
          </w:divBdr>
        </w:div>
        <w:div w:id="514079524">
          <w:marLeft w:val="0"/>
          <w:marRight w:val="0"/>
          <w:marTop w:val="0"/>
          <w:marBottom w:val="101"/>
          <w:divBdr>
            <w:top w:val="none" w:sz="0" w:space="0" w:color="auto"/>
            <w:left w:val="none" w:sz="0" w:space="0" w:color="auto"/>
            <w:bottom w:val="none" w:sz="0" w:space="0" w:color="auto"/>
            <w:right w:val="none" w:sz="0" w:space="0" w:color="auto"/>
          </w:divBdr>
        </w:div>
        <w:div w:id="1813062402">
          <w:marLeft w:val="0"/>
          <w:marRight w:val="0"/>
          <w:marTop w:val="0"/>
          <w:marBottom w:val="101"/>
          <w:divBdr>
            <w:top w:val="none" w:sz="0" w:space="0" w:color="auto"/>
            <w:left w:val="none" w:sz="0" w:space="0" w:color="auto"/>
            <w:bottom w:val="none" w:sz="0" w:space="0" w:color="auto"/>
            <w:right w:val="none" w:sz="0" w:space="0" w:color="auto"/>
          </w:divBdr>
        </w:div>
        <w:div w:id="547646091">
          <w:marLeft w:val="0"/>
          <w:marRight w:val="0"/>
          <w:marTop w:val="0"/>
          <w:marBottom w:val="101"/>
          <w:divBdr>
            <w:top w:val="none" w:sz="0" w:space="0" w:color="auto"/>
            <w:left w:val="none" w:sz="0" w:space="0" w:color="auto"/>
            <w:bottom w:val="none" w:sz="0" w:space="0" w:color="auto"/>
            <w:right w:val="none" w:sz="0" w:space="0" w:color="auto"/>
          </w:divBdr>
        </w:div>
        <w:div w:id="276987528">
          <w:marLeft w:val="0"/>
          <w:marRight w:val="0"/>
          <w:marTop w:val="0"/>
          <w:marBottom w:val="101"/>
          <w:divBdr>
            <w:top w:val="none" w:sz="0" w:space="0" w:color="auto"/>
            <w:left w:val="none" w:sz="0" w:space="0" w:color="auto"/>
            <w:bottom w:val="none" w:sz="0" w:space="0" w:color="auto"/>
            <w:right w:val="none" w:sz="0" w:space="0" w:color="auto"/>
          </w:divBdr>
        </w:div>
        <w:div w:id="1618609127">
          <w:marLeft w:val="0"/>
          <w:marRight w:val="0"/>
          <w:marTop w:val="0"/>
          <w:marBottom w:val="101"/>
          <w:divBdr>
            <w:top w:val="none" w:sz="0" w:space="0" w:color="auto"/>
            <w:left w:val="none" w:sz="0" w:space="0" w:color="auto"/>
            <w:bottom w:val="none" w:sz="0" w:space="0" w:color="auto"/>
            <w:right w:val="none" w:sz="0" w:space="0" w:color="auto"/>
          </w:divBdr>
        </w:div>
        <w:div w:id="113942404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2544</Words>
  <Characters>13997</Characters>
  <Application>Microsoft Office Word</Application>
  <DocSecurity>0</DocSecurity>
  <Lines>116</Lines>
  <Paragraphs>33</Paragraphs>
  <ScaleCrop>false</ScaleCrop>
  <Company/>
  <LinksUpToDate>false</LinksUpToDate>
  <CharactersWithSpaces>16508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Morgan Hernández</dc:creator>
  <cp:lastModifiedBy>Allan Morgan Hernández</cp:lastModifiedBy>
  <cp:revision>1</cp:revision>
  <dcterms:created xsi:type="dcterms:W3CDTF">2019-12-10T17:19:00Z</dcterms:created>
  <dcterms:modified xsi:type="dcterms:W3CDTF">2019-12-10T17:20:00Z</dcterms:modified>
</cp:coreProperties>
</file>