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52" w:rsidRDefault="00884752" w:rsidP="00884752">
      <w:pPr>
        <w:jc w:val="center"/>
        <w:rPr>
          <w:rFonts w:ascii="Verdana" w:eastAsia="Verdana" w:hAnsi="Verdana" w:cs="Verdana"/>
          <w:b/>
          <w:color w:val="0000FF"/>
          <w:sz w:val="24"/>
          <w:szCs w:val="24"/>
        </w:rPr>
      </w:pPr>
      <w:r w:rsidRPr="00884752">
        <w:rPr>
          <w:rFonts w:ascii="Verdana" w:eastAsia="Verdana" w:hAnsi="Verdana" w:cs="Verdana"/>
          <w:b/>
          <w:color w:val="0000FF"/>
          <w:sz w:val="24"/>
          <w:szCs w:val="24"/>
        </w:rPr>
        <w:t xml:space="preserve">ACTA levantada el día 11 de mayo de 2022, firmada por los representantes obreros y patronales de la Comisión de Ordenación y Estilo del Contrato Ley de la Industria Textil del Ramo de Géneros de Punto.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Pr>
          <w:rFonts w:ascii="Verdana" w:eastAsia="Verdana" w:hAnsi="Verdana" w:cs="Verdana"/>
          <w:b/>
          <w:color w:val="0000FF"/>
          <w:sz w:val="24"/>
          <w:szCs w:val="24"/>
        </w:rPr>
        <w:t xml:space="preserve"> de mayo de 2022</w:t>
      </w:r>
      <w:r w:rsidRPr="00575D6A">
        <w:rPr>
          <w:rFonts w:ascii="Verdana" w:eastAsia="Verdana" w:hAnsi="Verdana" w:cs="Verdana"/>
          <w:b/>
          <w:color w:val="0000FF"/>
          <w:sz w:val="24"/>
          <w:szCs w:val="24"/>
        </w:rPr>
        <w:t>)</w:t>
      </w:r>
      <w:bookmarkEnd w:id="0"/>
    </w:p>
    <w:p w:rsidR="00976270" w:rsidRDefault="00884752" w:rsidP="00884752">
      <w:pPr>
        <w:jc w:val="both"/>
        <w:rPr>
          <w:rFonts w:ascii="Arial" w:hAnsi="Arial" w:cs="Arial"/>
          <w:b/>
          <w:color w:val="262626" w:themeColor="text1" w:themeTint="D9"/>
          <w:sz w:val="18"/>
        </w:rPr>
      </w:pPr>
      <w:r w:rsidRPr="00884752">
        <w:rPr>
          <w:rFonts w:ascii="Arial" w:hAnsi="Arial" w:cs="Arial"/>
          <w:b/>
          <w:color w:val="262626" w:themeColor="text1" w:themeTint="D9"/>
          <w:sz w:val="18"/>
        </w:rPr>
        <w:t>Al margen un sello con el Escudo Nacional, que dice: Estados Unidos Mexicanos.- TRABAJO.- Secretaría del Trabajo y Previsión Social.- Unidad de Funcionarios Conciliadores.</w:t>
      </w:r>
    </w:p>
    <w:p w:rsidR="00884752" w:rsidRPr="00884752" w:rsidRDefault="00884752" w:rsidP="00884752">
      <w:pPr>
        <w:spacing w:after="82" w:line="240" w:lineRule="auto"/>
        <w:ind w:firstLine="288"/>
        <w:jc w:val="both"/>
        <w:rPr>
          <w:rFonts w:ascii="Times New Roman" w:eastAsia="Times New Roman" w:hAnsi="Times New Roman" w:cs="Times New Roman"/>
          <w:sz w:val="18"/>
          <w:szCs w:val="18"/>
          <w:lang w:eastAsia="es-MX"/>
        </w:rPr>
      </w:pPr>
      <w:r w:rsidRPr="00884752">
        <w:rPr>
          <w:rFonts w:ascii="Arial" w:eastAsia="Times New Roman" w:hAnsi="Arial" w:cs="Arial"/>
          <w:sz w:val="18"/>
          <w:szCs w:val="18"/>
          <w:lang w:eastAsia="es-MX"/>
        </w:rPr>
        <w:t xml:space="preserve">ASUNTO </w:t>
      </w:r>
      <w:r w:rsidRPr="00884752">
        <w:rPr>
          <w:rFonts w:ascii="Arial" w:eastAsia="Times New Roman" w:hAnsi="Arial" w:cs="Arial"/>
          <w:b/>
          <w:bCs/>
          <w:sz w:val="18"/>
          <w:szCs w:val="18"/>
          <w:lang w:eastAsia="es-MX"/>
        </w:rPr>
        <w:t>CONTRATO LEY - GÉNEROS DE PUNTO</w:t>
      </w:r>
    </w:p>
    <w:p w:rsidR="00884752" w:rsidRPr="00884752" w:rsidRDefault="00884752" w:rsidP="00884752">
      <w:pPr>
        <w:spacing w:after="82" w:line="240" w:lineRule="auto"/>
        <w:ind w:firstLine="288"/>
        <w:jc w:val="both"/>
        <w:rPr>
          <w:rFonts w:ascii="Times New Roman" w:eastAsia="Times New Roman" w:hAnsi="Times New Roman" w:cs="Times New Roman"/>
          <w:sz w:val="18"/>
          <w:szCs w:val="18"/>
          <w:lang w:eastAsia="es-MX"/>
        </w:rPr>
      </w:pPr>
      <w:r w:rsidRPr="00884752">
        <w:rPr>
          <w:rFonts w:ascii="Arial" w:eastAsia="Times New Roman" w:hAnsi="Arial" w:cs="Arial"/>
          <w:sz w:val="18"/>
          <w:szCs w:val="18"/>
          <w:lang w:eastAsia="es-MX"/>
        </w:rPr>
        <w:t>En la Ciudad de México, siendo las</w:t>
      </w:r>
      <w:r w:rsidRPr="00884752">
        <w:rPr>
          <w:rFonts w:ascii="Arial" w:eastAsia="Times New Roman" w:hAnsi="Arial" w:cs="Arial"/>
          <w:b/>
          <w:bCs/>
          <w:sz w:val="18"/>
          <w:szCs w:val="18"/>
          <w:lang w:eastAsia="es-MX"/>
        </w:rPr>
        <w:t xml:space="preserve"> TRECE HORAS DEL DÍA ONCE DE MAYO DEL AÑO DOS MIL VEINTIDOS</w:t>
      </w:r>
      <w:r w:rsidRPr="00884752">
        <w:rPr>
          <w:rFonts w:ascii="Arial" w:eastAsia="Times New Roman" w:hAnsi="Arial" w:cs="Arial"/>
          <w:sz w:val="18"/>
          <w:szCs w:val="18"/>
          <w:lang w:eastAsia="es-MX"/>
        </w:rPr>
        <w:t xml:space="preserve">, comparecen ante los </w:t>
      </w:r>
      <w:proofErr w:type="spellStart"/>
      <w:r w:rsidRPr="00884752">
        <w:rPr>
          <w:rFonts w:ascii="Arial" w:eastAsia="Times New Roman" w:hAnsi="Arial" w:cs="Arial"/>
          <w:sz w:val="18"/>
          <w:szCs w:val="18"/>
          <w:lang w:eastAsia="es-MX"/>
        </w:rPr>
        <w:t>Lics</w:t>
      </w:r>
      <w:proofErr w:type="spellEnd"/>
      <w:r w:rsidRPr="00884752">
        <w:rPr>
          <w:rFonts w:ascii="Arial" w:eastAsia="Times New Roman" w:hAnsi="Arial" w:cs="Arial"/>
          <w:sz w:val="18"/>
          <w:szCs w:val="18"/>
          <w:lang w:eastAsia="es-MX"/>
        </w:rPr>
        <w:t xml:space="preserve">. Pedro García Ramón, Director General de Convenciones de la Unidad de Funcionarios Conciliadores y Marco Antonio Mora Fonseca, Funcionario Conciliador de la propia Dependencia; por el </w:t>
      </w:r>
      <w:r w:rsidRPr="00884752">
        <w:rPr>
          <w:rFonts w:ascii="Arial" w:eastAsia="Times New Roman" w:hAnsi="Arial" w:cs="Arial"/>
          <w:b/>
          <w:bCs/>
          <w:sz w:val="18"/>
          <w:szCs w:val="18"/>
          <w:lang w:eastAsia="es-MX"/>
        </w:rPr>
        <w:t xml:space="preserve">SECTOR OBRERO </w:t>
      </w:r>
      <w:r w:rsidRPr="00884752">
        <w:rPr>
          <w:rFonts w:ascii="Arial" w:eastAsia="Times New Roman" w:hAnsi="Arial" w:cs="Arial"/>
          <w:sz w:val="18"/>
          <w:szCs w:val="18"/>
          <w:lang w:eastAsia="es-MX"/>
        </w:rPr>
        <w:t xml:space="preserve">comparecen los CC. </w:t>
      </w:r>
      <w:r w:rsidRPr="00884752">
        <w:rPr>
          <w:rFonts w:ascii="Arial" w:eastAsia="Times New Roman" w:hAnsi="Arial" w:cs="Arial"/>
          <w:sz w:val="18"/>
          <w:szCs w:val="18"/>
          <w:u w:val="single"/>
          <w:lang w:eastAsia="es-MX"/>
        </w:rPr>
        <w:t>Jaime Ricardo Cruz Marañón, Fidel Agustín Moreno García</w:t>
      </w:r>
      <w:r w:rsidRPr="00884752">
        <w:rPr>
          <w:rFonts w:ascii="Arial" w:eastAsia="Times New Roman" w:hAnsi="Arial" w:cs="Arial"/>
          <w:sz w:val="18"/>
          <w:szCs w:val="18"/>
          <w:lang w:eastAsia="es-MX"/>
        </w:rPr>
        <w:t xml:space="preserve">, </w:t>
      </w:r>
      <w:r w:rsidRPr="00884752">
        <w:rPr>
          <w:rFonts w:ascii="Arial" w:eastAsia="Times New Roman" w:hAnsi="Arial" w:cs="Arial"/>
          <w:sz w:val="18"/>
          <w:szCs w:val="18"/>
          <w:u w:val="single"/>
          <w:lang w:eastAsia="es-MX"/>
        </w:rPr>
        <w:t>Servando García Viveros</w:t>
      </w:r>
      <w:r w:rsidRPr="00884752">
        <w:rPr>
          <w:rFonts w:ascii="Arial" w:eastAsia="Times New Roman" w:hAnsi="Arial" w:cs="Arial"/>
          <w:sz w:val="18"/>
          <w:szCs w:val="18"/>
          <w:lang w:eastAsia="es-MX"/>
        </w:rPr>
        <w:t xml:space="preserve">, </w:t>
      </w:r>
      <w:r w:rsidRPr="00884752">
        <w:rPr>
          <w:rFonts w:ascii="Arial" w:eastAsia="Times New Roman" w:hAnsi="Arial" w:cs="Arial"/>
          <w:sz w:val="18"/>
          <w:szCs w:val="18"/>
          <w:u w:val="single"/>
          <w:lang w:eastAsia="es-MX"/>
        </w:rPr>
        <w:t>Oscar Viveros Ortega,</w:t>
      </w:r>
      <w:r w:rsidRPr="00884752">
        <w:rPr>
          <w:rFonts w:ascii="Arial" w:eastAsia="Times New Roman" w:hAnsi="Arial" w:cs="Arial"/>
          <w:sz w:val="18"/>
          <w:szCs w:val="18"/>
          <w:lang w:eastAsia="es-MX"/>
        </w:rPr>
        <w:t xml:space="preserve"> </w:t>
      </w:r>
      <w:r w:rsidRPr="00884752">
        <w:rPr>
          <w:rFonts w:ascii="Arial" w:eastAsia="Times New Roman" w:hAnsi="Arial" w:cs="Arial"/>
          <w:sz w:val="18"/>
          <w:szCs w:val="18"/>
          <w:u w:val="single"/>
          <w:lang w:eastAsia="es-MX"/>
        </w:rPr>
        <w:t>Fermín Lara Jiménez</w:t>
      </w:r>
      <w:r w:rsidRPr="00884752">
        <w:rPr>
          <w:rFonts w:ascii="Arial" w:eastAsia="Times New Roman" w:hAnsi="Arial" w:cs="Arial"/>
          <w:sz w:val="18"/>
          <w:szCs w:val="18"/>
          <w:lang w:eastAsia="es-MX"/>
        </w:rPr>
        <w:t xml:space="preserve"> y </w:t>
      </w:r>
      <w:r w:rsidRPr="00884752">
        <w:rPr>
          <w:rFonts w:ascii="Arial" w:eastAsia="Times New Roman" w:hAnsi="Arial" w:cs="Arial"/>
          <w:sz w:val="18"/>
          <w:szCs w:val="18"/>
          <w:u w:val="single"/>
          <w:lang w:eastAsia="es-MX"/>
        </w:rPr>
        <w:t>José Alfredo Cruz Ruíz</w:t>
      </w:r>
      <w:r w:rsidRPr="00884752">
        <w:rPr>
          <w:rFonts w:ascii="Arial" w:eastAsia="Times New Roman" w:hAnsi="Arial" w:cs="Arial"/>
          <w:sz w:val="18"/>
          <w:szCs w:val="18"/>
          <w:lang w:eastAsia="es-MX"/>
        </w:rPr>
        <w:t xml:space="preserve"> y por el </w:t>
      </w:r>
      <w:r w:rsidRPr="00884752">
        <w:rPr>
          <w:rFonts w:ascii="Arial" w:eastAsia="Times New Roman" w:hAnsi="Arial" w:cs="Arial"/>
          <w:b/>
          <w:bCs/>
          <w:sz w:val="18"/>
          <w:szCs w:val="18"/>
          <w:lang w:eastAsia="es-MX"/>
        </w:rPr>
        <w:t>SECTOR PATRONAL</w:t>
      </w:r>
      <w:r w:rsidRPr="00884752">
        <w:rPr>
          <w:rFonts w:ascii="Arial" w:eastAsia="Times New Roman" w:hAnsi="Arial" w:cs="Arial"/>
          <w:sz w:val="18"/>
          <w:szCs w:val="18"/>
          <w:lang w:eastAsia="es-MX"/>
        </w:rPr>
        <w:t xml:space="preserve"> comparecen los CC. </w:t>
      </w:r>
      <w:r w:rsidRPr="00884752">
        <w:rPr>
          <w:rFonts w:ascii="Arial" w:eastAsia="Times New Roman" w:hAnsi="Arial" w:cs="Arial"/>
          <w:sz w:val="18"/>
          <w:szCs w:val="18"/>
          <w:u w:val="single"/>
          <w:lang w:eastAsia="es-MX"/>
        </w:rPr>
        <w:t xml:space="preserve">Fernando </w:t>
      </w:r>
      <w:proofErr w:type="spellStart"/>
      <w:r w:rsidRPr="00884752">
        <w:rPr>
          <w:rFonts w:ascii="Arial" w:eastAsia="Times New Roman" w:hAnsi="Arial" w:cs="Arial"/>
          <w:sz w:val="18"/>
          <w:szCs w:val="18"/>
          <w:u w:val="single"/>
          <w:lang w:eastAsia="es-MX"/>
        </w:rPr>
        <w:t>Yllanes</w:t>
      </w:r>
      <w:proofErr w:type="spellEnd"/>
      <w:r w:rsidRPr="00884752">
        <w:rPr>
          <w:rFonts w:ascii="Arial" w:eastAsia="Times New Roman" w:hAnsi="Arial" w:cs="Arial"/>
          <w:sz w:val="18"/>
          <w:szCs w:val="18"/>
          <w:u w:val="single"/>
          <w:lang w:eastAsia="es-MX"/>
        </w:rPr>
        <w:t xml:space="preserve"> Martínez</w:t>
      </w:r>
      <w:r w:rsidRPr="00884752">
        <w:rPr>
          <w:rFonts w:ascii="Arial" w:eastAsia="Times New Roman" w:hAnsi="Arial" w:cs="Arial"/>
          <w:sz w:val="18"/>
          <w:szCs w:val="18"/>
          <w:lang w:eastAsia="es-MX"/>
        </w:rPr>
        <w:t xml:space="preserve">, </w:t>
      </w:r>
      <w:r w:rsidRPr="00884752">
        <w:rPr>
          <w:rFonts w:ascii="Arial" w:eastAsia="Times New Roman" w:hAnsi="Arial" w:cs="Arial"/>
          <w:sz w:val="18"/>
          <w:szCs w:val="18"/>
          <w:u w:val="single"/>
          <w:lang w:eastAsia="es-MX"/>
        </w:rPr>
        <w:t>Alejandro Fernández Suárez</w:t>
      </w:r>
      <w:r w:rsidRPr="00884752">
        <w:rPr>
          <w:rFonts w:ascii="Arial" w:eastAsia="Times New Roman" w:hAnsi="Arial" w:cs="Arial"/>
          <w:sz w:val="18"/>
          <w:szCs w:val="18"/>
          <w:lang w:eastAsia="es-MX"/>
        </w:rPr>
        <w:t xml:space="preserve">, </w:t>
      </w:r>
      <w:r w:rsidRPr="00884752">
        <w:rPr>
          <w:rFonts w:ascii="Arial" w:eastAsia="Times New Roman" w:hAnsi="Arial" w:cs="Arial"/>
          <w:sz w:val="18"/>
          <w:szCs w:val="18"/>
          <w:u w:val="single"/>
          <w:lang w:eastAsia="es-MX"/>
        </w:rPr>
        <w:t>Luis Sánchez Ramos</w:t>
      </w:r>
      <w:r w:rsidRPr="00884752">
        <w:rPr>
          <w:rFonts w:ascii="Arial" w:eastAsia="Times New Roman" w:hAnsi="Arial" w:cs="Arial"/>
          <w:sz w:val="18"/>
          <w:szCs w:val="18"/>
          <w:lang w:eastAsia="es-MX"/>
        </w:rPr>
        <w:t xml:space="preserve">, </w:t>
      </w:r>
      <w:proofErr w:type="spellStart"/>
      <w:r w:rsidRPr="00884752">
        <w:rPr>
          <w:rFonts w:ascii="Arial" w:eastAsia="Times New Roman" w:hAnsi="Arial" w:cs="Arial"/>
          <w:sz w:val="18"/>
          <w:szCs w:val="18"/>
          <w:u w:val="single"/>
          <w:lang w:eastAsia="es-MX"/>
        </w:rPr>
        <w:t>Abiel</w:t>
      </w:r>
      <w:proofErr w:type="spellEnd"/>
      <w:r w:rsidRPr="00884752">
        <w:rPr>
          <w:rFonts w:ascii="Arial" w:eastAsia="Times New Roman" w:hAnsi="Arial" w:cs="Arial"/>
          <w:sz w:val="18"/>
          <w:szCs w:val="18"/>
          <w:u w:val="single"/>
          <w:lang w:eastAsia="es-MX"/>
        </w:rPr>
        <w:t xml:space="preserve"> Noé Sánchez Rosas</w:t>
      </w:r>
      <w:r w:rsidRPr="00884752">
        <w:rPr>
          <w:rFonts w:ascii="Arial" w:eastAsia="Times New Roman" w:hAnsi="Arial" w:cs="Arial"/>
          <w:sz w:val="18"/>
          <w:szCs w:val="18"/>
          <w:lang w:eastAsia="es-MX"/>
        </w:rPr>
        <w:t xml:space="preserve"> y </w:t>
      </w:r>
      <w:r w:rsidRPr="00884752">
        <w:rPr>
          <w:rFonts w:ascii="Arial" w:eastAsia="Times New Roman" w:hAnsi="Arial" w:cs="Arial"/>
          <w:sz w:val="18"/>
          <w:szCs w:val="18"/>
          <w:u w:val="single"/>
          <w:lang w:eastAsia="es-MX"/>
        </w:rPr>
        <w:t xml:space="preserve">Maximiliano </w:t>
      </w:r>
      <w:proofErr w:type="spellStart"/>
      <w:r w:rsidRPr="00884752">
        <w:rPr>
          <w:rFonts w:ascii="Arial" w:eastAsia="Times New Roman" w:hAnsi="Arial" w:cs="Arial"/>
          <w:sz w:val="18"/>
          <w:szCs w:val="18"/>
          <w:u w:val="single"/>
          <w:lang w:eastAsia="es-MX"/>
        </w:rPr>
        <w:t>Camiro</w:t>
      </w:r>
      <w:proofErr w:type="spellEnd"/>
      <w:r w:rsidRPr="00884752">
        <w:rPr>
          <w:rFonts w:ascii="Arial" w:eastAsia="Times New Roman" w:hAnsi="Arial" w:cs="Arial"/>
          <w:sz w:val="18"/>
          <w:szCs w:val="18"/>
          <w:u w:val="single"/>
          <w:lang w:eastAsia="es-MX"/>
        </w:rPr>
        <w:t xml:space="preserve"> Vázquez</w:t>
      </w:r>
      <w:r w:rsidRPr="00884752">
        <w:rPr>
          <w:rFonts w:ascii="Arial" w:eastAsia="Times New Roman" w:hAnsi="Arial" w:cs="Arial"/>
          <w:sz w:val="18"/>
          <w:szCs w:val="18"/>
          <w:lang w:eastAsia="es-MX"/>
        </w:rPr>
        <w:t xml:space="preserve">, miembros de la Comisión de Ordenación y Estilo, designada en la Convención Revisora en su aspecto Integral del Contrato Ley de la Industria Textil del Ramo de Géneros de punto, quienes </w:t>
      </w:r>
      <w:proofErr w:type="spellStart"/>
      <w:r w:rsidRPr="00884752">
        <w:rPr>
          <w:rFonts w:ascii="Arial" w:eastAsia="Times New Roman" w:hAnsi="Arial" w:cs="Arial"/>
          <w:sz w:val="18"/>
          <w:szCs w:val="18"/>
          <w:lang w:eastAsia="es-MX"/>
        </w:rPr>
        <w:t>manifiestaron</w:t>
      </w:r>
      <w:proofErr w:type="spellEnd"/>
      <w:r w:rsidRPr="00884752">
        <w:rPr>
          <w:rFonts w:ascii="Arial" w:eastAsia="Times New Roman" w:hAnsi="Arial" w:cs="Arial"/>
          <w:sz w:val="18"/>
          <w:szCs w:val="18"/>
          <w:lang w:eastAsia="es-MX"/>
        </w:rPr>
        <w:t>:</w:t>
      </w:r>
    </w:p>
    <w:p w:rsidR="00884752" w:rsidRPr="00884752" w:rsidRDefault="00884752" w:rsidP="00884752">
      <w:pPr>
        <w:spacing w:after="82" w:line="240" w:lineRule="auto"/>
        <w:ind w:firstLine="288"/>
        <w:jc w:val="both"/>
        <w:rPr>
          <w:rFonts w:ascii="Times New Roman" w:eastAsia="Times New Roman" w:hAnsi="Times New Roman" w:cs="Times New Roman"/>
          <w:sz w:val="18"/>
          <w:szCs w:val="18"/>
          <w:lang w:eastAsia="es-MX"/>
        </w:rPr>
      </w:pPr>
      <w:r w:rsidRPr="00884752">
        <w:rPr>
          <w:rFonts w:ascii="Arial" w:eastAsia="Times New Roman" w:hAnsi="Arial" w:cs="Arial"/>
          <w:sz w:val="18"/>
          <w:szCs w:val="18"/>
          <w:lang w:eastAsia="es-MX"/>
        </w:rPr>
        <w:t xml:space="preserve">Que en este acto, en cumplimiento al Convenio del ocho de octubre de dos mil veintiuno, mediante el cual se revisó en su aspecto Integral el Contrato Ley de la Industria Textil de Géneros de punto, celebrado en la Convención Obrero-Patronal que se llevó a cabo para tal efecto, habiendo </w:t>
      </w:r>
      <w:proofErr w:type="spellStart"/>
      <w:r w:rsidRPr="00884752">
        <w:rPr>
          <w:rFonts w:ascii="Arial" w:eastAsia="Times New Roman" w:hAnsi="Arial" w:cs="Arial"/>
          <w:sz w:val="18"/>
          <w:szCs w:val="18"/>
          <w:lang w:eastAsia="es-MX"/>
        </w:rPr>
        <w:t>concluído</w:t>
      </w:r>
      <w:proofErr w:type="spellEnd"/>
      <w:r w:rsidRPr="00884752">
        <w:rPr>
          <w:rFonts w:ascii="Arial" w:eastAsia="Times New Roman" w:hAnsi="Arial" w:cs="Arial"/>
          <w:sz w:val="18"/>
          <w:szCs w:val="18"/>
          <w:lang w:eastAsia="es-MX"/>
        </w:rPr>
        <w:t xml:space="preserve"> sus labores, por lo que en esta fecha exhiben en treinta y ocho fojas útiles escritas por una sola de sus caras, el texto íntegro de dicho Contrato Ley, con vigencia del día once de octubre de dos mil veintiuno al diez de octubre de dos mil veintitrés. Dicho texto actualizado y con las modificaciones convenidas, se exhibe en dos tantos en su versión mecanográfica y en una USB para máquina computadora, solicitando se envíen éstos, acompañados del oficio correspondiente al C. Director General Adjunto del Diario Oficial de la Federación para que proceda a su publicación.</w:t>
      </w:r>
    </w:p>
    <w:p w:rsidR="00884752" w:rsidRPr="00884752" w:rsidRDefault="00884752" w:rsidP="00884752">
      <w:pPr>
        <w:spacing w:after="82" w:line="240" w:lineRule="auto"/>
        <w:ind w:firstLine="288"/>
        <w:jc w:val="both"/>
        <w:rPr>
          <w:rFonts w:ascii="Times New Roman" w:eastAsia="Times New Roman" w:hAnsi="Times New Roman" w:cs="Times New Roman"/>
          <w:sz w:val="18"/>
          <w:szCs w:val="18"/>
          <w:lang w:eastAsia="es-MX"/>
        </w:rPr>
      </w:pPr>
      <w:r w:rsidRPr="00884752">
        <w:rPr>
          <w:rFonts w:ascii="Arial" w:eastAsia="Times New Roman" w:hAnsi="Arial" w:cs="Arial"/>
          <w:b/>
          <w:bCs/>
          <w:sz w:val="18"/>
          <w:szCs w:val="18"/>
          <w:lang w:eastAsia="es-MX"/>
        </w:rPr>
        <w:t xml:space="preserve">PARA CONSTANCIA </w:t>
      </w:r>
      <w:r w:rsidRPr="00884752">
        <w:rPr>
          <w:rFonts w:ascii="Arial" w:eastAsia="Times New Roman" w:hAnsi="Arial" w:cs="Arial"/>
          <w:sz w:val="18"/>
          <w:szCs w:val="18"/>
          <w:lang w:eastAsia="es-MX"/>
        </w:rPr>
        <w:t>se levante la presente comparecencia, misma que es ratificada y firmada al margen por los comparecientes y al calce por los CC. Funcionarios que actúan.</w:t>
      </w:r>
    </w:p>
    <w:p w:rsidR="00884752" w:rsidRPr="00884752" w:rsidRDefault="00884752" w:rsidP="00884752">
      <w:pPr>
        <w:spacing w:after="82" w:line="240" w:lineRule="auto"/>
        <w:ind w:firstLine="288"/>
        <w:jc w:val="both"/>
        <w:rPr>
          <w:rFonts w:ascii="Times New Roman" w:eastAsia="Times New Roman" w:hAnsi="Times New Roman" w:cs="Times New Roman"/>
          <w:sz w:val="18"/>
          <w:szCs w:val="18"/>
          <w:lang w:eastAsia="es-MX"/>
        </w:rPr>
      </w:pPr>
      <w:r w:rsidRPr="00884752">
        <w:rPr>
          <w:rFonts w:ascii="Arial" w:eastAsia="Times New Roman" w:hAnsi="Arial" w:cs="Arial"/>
          <w:sz w:val="18"/>
          <w:szCs w:val="18"/>
          <w:lang w:eastAsia="es-MX"/>
        </w:rPr>
        <w:t>El Director de Convenciones de la Unidad de Funcionarios Conciliadores, Lic.</w:t>
      </w:r>
      <w:r w:rsidRPr="00884752">
        <w:rPr>
          <w:rFonts w:ascii="Arial" w:eastAsia="Times New Roman" w:hAnsi="Arial" w:cs="Arial"/>
          <w:b/>
          <w:bCs/>
          <w:sz w:val="18"/>
          <w:szCs w:val="18"/>
          <w:lang w:eastAsia="es-MX"/>
        </w:rPr>
        <w:t xml:space="preserve"> Pedro García Ramón</w:t>
      </w:r>
      <w:r w:rsidRPr="00884752">
        <w:rPr>
          <w:rFonts w:ascii="Arial" w:eastAsia="Times New Roman" w:hAnsi="Arial" w:cs="Arial"/>
          <w:sz w:val="18"/>
          <w:szCs w:val="18"/>
          <w:lang w:eastAsia="es-MX"/>
        </w:rPr>
        <w:t>.- Rúbrica.- El Funcionario Conciliador, Lic.</w:t>
      </w:r>
      <w:r w:rsidRPr="00884752">
        <w:rPr>
          <w:rFonts w:ascii="Arial" w:eastAsia="Times New Roman" w:hAnsi="Arial" w:cs="Arial"/>
          <w:b/>
          <w:bCs/>
          <w:sz w:val="18"/>
          <w:szCs w:val="18"/>
          <w:lang w:eastAsia="es-MX"/>
        </w:rPr>
        <w:t xml:space="preserve"> Marco Antonio Mora Fonseca</w:t>
      </w:r>
      <w:r w:rsidRPr="00884752">
        <w:rPr>
          <w:rFonts w:ascii="Arial" w:eastAsia="Times New Roman" w:hAnsi="Arial" w:cs="Arial"/>
          <w:sz w:val="18"/>
          <w:szCs w:val="18"/>
          <w:lang w:eastAsia="es-MX"/>
        </w:rPr>
        <w:t>.- Rúbrica.</w:t>
      </w:r>
    </w:p>
    <w:p w:rsidR="00884752" w:rsidRDefault="00884752" w:rsidP="00884752">
      <w:pPr>
        <w:jc w:val="both"/>
      </w:pPr>
    </w:p>
    <w:sectPr w:rsidR="008847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52"/>
    <w:rsid w:val="001A2C3B"/>
    <w:rsid w:val="005152B3"/>
    <w:rsid w:val="00884752"/>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552270">
      <w:bodyDiv w:val="1"/>
      <w:marLeft w:val="0"/>
      <w:marRight w:val="0"/>
      <w:marTop w:val="0"/>
      <w:marBottom w:val="0"/>
      <w:divBdr>
        <w:top w:val="none" w:sz="0" w:space="0" w:color="auto"/>
        <w:left w:val="none" w:sz="0" w:space="0" w:color="auto"/>
        <w:bottom w:val="none" w:sz="0" w:space="0" w:color="auto"/>
        <w:right w:val="none" w:sz="0" w:space="0" w:color="auto"/>
      </w:divBdr>
      <w:divsChild>
        <w:div w:id="2025014418">
          <w:marLeft w:val="0"/>
          <w:marRight w:val="0"/>
          <w:marTop w:val="0"/>
          <w:marBottom w:val="82"/>
          <w:divBdr>
            <w:top w:val="none" w:sz="0" w:space="0" w:color="auto"/>
            <w:left w:val="none" w:sz="0" w:space="0" w:color="auto"/>
            <w:bottom w:val="none" w:sz="0" w:space="0" w:color="auto"/>
            <w:right w:val="none" w:sz="0" w:space="0" w:color="auto"/>
          </w:divBdr>
        </w:div>
        <w:div w:id="930427900">
          <w:marLeft w:val="0"/>
          <w:marRight w:val="0"/>
          <w:marTop w:val="0"/>
          <w:marBottom w:val="82"/>
          <w:divBdr>
            <w:top w:val="none" w:sz="0" w:space="0" w:color="auto"/>
            <w:left w:val="none" w:sz="0" w:space="0" w:color="auto"/>
            <w:bottom w:val="none" w:sz="0" w:space="0" w:color="auto"/>
            <w:right w:val="none" w:sz="0" w:space="0" w:color="auto"/>
          </w:divBdr>
        </w:div>
        <w:div w:id="1493137772">
          <w:marLeft w:val="0"/>
          <w:marRight w:val="0"/>
          <w:marTop w:val="0"/>
          <w:marBottom w:val="82"/>
          <w:divBdr>
            <w:top w:val="none" w:sz="0" w:space="0" w:color="auto"/>
            <w:left w:val="none" w:sz="0" w:space="0" w:color="auto"/>
            <w:bottom w:val="none" w:sz="0" w:space="0" w:color="auto"/>
            <w:right w:val="none" w:sz="0" w:space="0" w:color="auto"/>
          </w:divBdr>
        </w:div>
        <w:div w:id="1400320224">
          <w:marLeft w:val="0"/>
          <w:marRight w:val="0"/>
          <w:marTop w:val="0"/>
          <w:marBottom w:val="82"/>
          <w:divBdr>
            <w:top w:val="none" w:sz="0" w:space="0" w:color="auto"/>
            <w:left w:val="none" w:sz="0" w:space="0" w:color="auto"/>
            <w:bottom w:val="none" w:sz="0" w:space="0" w:color="auto"/>
            <w:right w:val="none" w:sz="0" w:space="0" w:color="auto"/>
          </w:divBdr>
        </w:div>
        <w:div w:id="296645436">
          <w:marLeft w:val="0"/>
          <w:marRight w:val="0"/>
          <w:marTop w:val="0"/>
          <w:marBottom w:val="8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2135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2022-05-25T13:58:00Z</dcterms:created>
  <dcterms:modified xsi:type="dcterms:W3CDTF">2022-05-25T14:15:00Z</dcterms:modified>
</cp:coreProperties>
</file>