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SS/13/2021 por el que se da a conocer la adscripción de la Magistrada Luz María Anaya Domínguez a la Ponencia Número Cinco, de la Primera Sección de la Sala Superior del Tribunal Federal de Justicia Administrativa.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14 de julio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Pleno General de la Sala Superior.</w:t>
      </w:r>
    </w:p>
    <w:p w:rsidR="00000000" w:rsidDel="00000000" w:rsidP="00000000" w:rsidRDefault="00000000" w:rsidRPr="00000000" w14:paraId="00000005">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SS/13/2021.</w:t>
      </w:r>
    </w:p>
    <w:p w:rsidR="00000000" w:rsidDel="00000000" w:rsidP="00000000" w:rsidRDefault="00000000" w:rsidRPr="00000000" w14:paraId="00000006">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ADSCRIPCIÓN DE LA MAGISTRADA LUZ MARÍA ANAYA DOMÍNGUEZ A LA PONENCIA NÚMERO CINCO, DE LA PRIMERA SECCIÓN DE LA SALA SUPERIOR DEL TRIBUNAL FEDERAL DE JUSTICIA ADMINISTRATIVA.</w:t>
      </w:r>
    </w:p>
    <w:p w:rsidR="00000000" w:rsidDel="00000000" w:rsidP="00000000" w:rsidRDefault="00000000" w:rsidRPr="00000000" w14:paraId="000000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fundamento en lo dispuesto por los artículos 7, 14, primer párrafo, y 16, fracción VII, de la Ley Orgánica del Tribunal Federal de Justicia Administrativa, y</w:t>
      </w:r>
    </w:p>
    <w:p w:rsidR="00000000" w:rsidDel="00000000" w:rsidP="00000000" w:rsidRDefault="00000000" w:rsidRPr="00000000" w14:paraId="00000008">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Que la Sala Superior se integrará por dieciséis Magistrados, los cuales funcionarán en un Pleno General, en Pleno Jurisdiccional, y en tres Secciones.</w:t>
      </w:r>
    </w:p>
    <w:p w:rsidR="00000000" w:rsidDel="00000000" w:rsidP="00000000" w:rsidRDefault="00000000" w:rsidRPr="00000000" w14:paraId="0000000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Que las Secciones Primera y Segunda estarán integradas cada una por cinco Magistrados de Sala Superior.</w:t>
      </w:r>
    </w:p>
    <w:p w:rsidR="00000000" w:rsidDel="00000000" w:rsidP="00000000" w:rsidRDefault="00000000" w:rsidRPr="00000000" w14:paraId="0000000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Que el Presidente de la República tuvo a bien nombrar como Magistrada de la Primera Sección de la Sala Superior del Tribunal Federal de Justicia Administrativa a la Maestra Luz María Anaya Domínguez, nombramiento que fue ratificado por la Cámara de Senadores del Honorable Congreso de la Unión, en sesión de treinta de junio de dos mil veintiuno.</w:t>
      </w:r>
    </w:p>
    <w:p w:rsidR="00000000" w:rsidDel="00000000" w:rsidP="00000000" w:rsidRDefault="00000000" w:rsidRPr="00000000" w14:paraId="0000000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Que es facultad del Pleno General de la Sala Superior, fijar y, en su caso, cambiar la adscripción de los Magistrados de las tres Secciones de la Sala Superior.</w:t>
      </w:r>
    </w:p>
    <w:p w:rsidR="00000000" w:rsidDel="00000000" w:rsidP="00000000" w:rsidRDefault="00000000" w:rsidRPr="00000000" w14:paraId="0000000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Por lo anterior el Pleno General de la Sala Superior emite el siguiente:</w:t>
      </w:r>
    </w:p>
    <w:p w:rsidR="00000000" w:rsidDel="00000000" w:rsidP="00000000" w:rsidRDefault="00000000" w:rsidRPr="00000000" w14:paraId="0000000E">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A partir del primero de julio de dos mil veintiuno, la Magistrada Luz María Anaya Domínguez, queda adscrita en la ponencia número cinco, de la Primera Sección de la Sala Superior de este Tribunal.</w:t>
      </w:r>
    </w:p>
    <w:p w:rsidR="00000000" w:rsidDel="00000000" w:rsidP="00000000" w:rsidRDefault="00000000" w:rsidRPr="00000000" w14:paraId="0000001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La Primera Sección de la Sala Superior de este Tribunal queda integrada de la siguiente forma:</w:t>
      </w:r>
    </w:p>
    <w:p w:rsidR="00000000" w:rsidDel="00000000" w:rsidP="00000000" w:rsidRDefault="00000000" w:rsidRPr="00000000" w14:paraId="00000011">
      <w:pPr>
        <w:shd w:fill="ffffff" w:val="clear"/>
        <w:spacing w:after="60" w:lineRule="auto"/>
        <w:ind w:left="1440" w:firstLine="0"/>
        <w:jc w:val="both"/>
        <w:rPr>
          <w:b w:val="1"/>
          <w:color w:val="2f2f2f"/>
          <w:sz w:val="18"/>
          <w:szCs w:val="18"/>
        </w:rPr>
      </w:pPr>
      <w:r w:rsidDel="00000000" w:rsidR="00000000" w:rsidRPr="00000000">
        <w:rPr>
          <w:b w:val="1"/>
          <w:color w:val="2f2f2f"/>
          <w:sz w:val="18"/>
          <w:szCs w:val="18"/>
          <w:rtl w:val="0"/>
        </w:rPr>
        <w:t xml:space="preserve">Magistrado MANUEL LUCIANO HALLIVIS PELAYO.</w:t>
      </w:r>
    </w:p>
    <w:p w:rsidR="00000000" w:rsidDel="00000000" w:rsidP="00000000" w:rsidRDefault="00000000" w:rsidRPr="00000000" w14:paraId="00000012">
      <w:pPr>
        <w:shd w:fill="ffffff" w:val="clear"/>
        <w:spacing w:after="60" w:lineRule="auto"/>
        <w:ind w:left="1440" w:firstLine="0"/>
        <w:jc w:val="both"/>
        <w:rPr>
          <w:b w:val="1"/>
          <w:color w:val="2f2f2f"/>
          <w:sz w:val="18"/>
          <w:szCs w:val="18"/>
        </w:rPr>
      </w:pPr>
      <w:r w:rsidDel="00000000" w:rsidR="00000000" w:rsidRPr="00000000">
        <w:rPr>
          <w:b w:val="1"/>
          <w:color w:val="2f2f2f"/>
          <w:sz w:val="18"/>
          <w:szCs w:val="18"/>
          <w:rtl w:val="0"/>
        </w:rPr>
        <w:t xml:space="preserve">Magistrada NORA ELIZABETH URBY GENEL.</w:t>
      </w:r>
    </w:p>
    <w:p w:rsidR="00000000" w:rsidDel="00000000" w:rsidP="00000000" w:rsidRDefault="00000000" w:rsidRPr="00000000" w14:paraId="00000013">
      <w:pPr>
        <w:shd w:fill="ffffff" w:val="clear"/>
        <w:spacing w:after="60" w:lineRule="auto"/>
        <w:ind w:left="1440" w:firstLine="0"/>
        <w:jc w:val="both"/>
        <w:rPr>
          <w:b w:val="1"/>
          <w:color w:val="2f2f2f"/>
          <w:sz w:val="18"/>
          <w:szCs w:val="18"/>
        </w:rPr>
      </w:pPr>
      <w:r w:rsidDel="00000000" w:rsidR="00000000" w:rsidRPr="00000000">
        <w:rPr>
          <w:b w:val="1"/>
          <w:color w:val="2f2f2f"/>
          <w:sz w:val="18"/>
          <w:szCs w:val="18"/>
          <w:rtl w:val="0"/>
        </w:rPr>
        <w:t xml:space="preserve">Magistrado GUILLERMO VALLS ESPONDA.</w:t>
      </w:r>
    </w:p>
    <w:p w:rsidR="00000000" w:rsidDel="00000000" w:rsidP="00000000" w:rsidRDefault="00000000" w:rsidRPr="00000000" w14:paraId="00000014">
      <w:pPr>
        <w:shd w:fill="ffffff" w:val="clear"/>
        <w:spacing w:after="60" w:lineRule="auto"/>
        <w:ind w:left="1440" w:firstLine="0"/>
        <w:jc w:val="both"/>
        <w:rPr>
          <w:b w:val="1"/>
          <w:color w:val="2f2f2f"/>
          <w:sz w:val="18"/>
          <w:szCs w:val="18"/>
        </w:rPr>
      </w:pPr>
      <w:r w:rsidDel="00000000" w:rsidR="00000000" w:rsidRPr="00000000">
        <w:rPr>
          <w:b w:val="1"/>
          <w:color w:val="2f2f2f"/>
          <w:sz w:val="18"/>
          <w:szCs w:val="18"/>
          <w:rtl w:val="0"/>
        </w:rPr>
        <w:t xml:space="preserve">Magistrado CARLOS CHAURAND ARZATE.</w:t>
      </w:r>
    </w:p>
    <w:p w:rsidR="00000000" w:rsidDel="00000000" w:rsidP="00000000" w:rsidRDefault="00000000" w:rsidRPr="00000000" w14:paraId="00000015">
      <w:pPr>
        <w:shd w:fill="ffffff" w:val="clear"/>
        <w:spacing w:after="60" w:lineRule="auto"/>
        <w:ind w:left="1440" w:firstLine="0"/>
        <w:jc w:val="both"/>
        <w:rPr>
          <w:b w:val="1"/>
          <w:color w:val="2f2f2f"/>
          <w:sz w:val="18"/>
          <w:szCs w:val="18"/>
        </w:rPr>
      </w:pPr>
      <w:r w:rsidDel="00000000" w:rsidR="00000000" w:rsidRPr="00000000">
        <w:rPr>
          <w:b w:val="1"/>
          <w:color w:val="2f2f2f"/>
          <w:sz w:val="18"/>
          <w:szCs w:val="18"/>
          <w:rtl w:val="0"/>
        </w:rPr>
        <w:t xml:space="preserve">Magistrada LUZ MARÍA ANAYA DOMÍNGUEZ.</w:t>
      </w:r>
    </w:p>
    <w:p w:rsidR="00000000" w:rsidDel="00000000" w:rsidP="00000000" w:rsidRDefault="00000000" w:rsidRPr="00000000" w14:paraId="0000001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Publíquese el presente Acuerdo en el Diario Oficial de la Federación y en la página de internet del Tribunal.</w:t>
      </w:r>
    </w:p>
    <w:p w:rsidR="00000000" w:rsidDel="00000000" w:rsidP="00000000" w:rsidRDefault="00000000" w:rsidRPr="00000000" w14:paraId="0000001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Así lo acordó el Pleno General de la Sala Superior del Tribunal Federal de Justicia Administrativa, con aprobación unánime de los Magistrados presentes en sesión de primero de julio de dos mil veintiuno.- Firman el Magistrado </w:t>
      </w:r>
      <w:r w:rsidDel="00000000" w:rsidR="00000000" w:rsidRPr="00000000">
        <w:rPr>
          <w:b w:val="1"/>
          <w:color w:val="2f2f2f"/>
          <w:sz w:val="18"/>
          <w:szCs w:val="18"/>
          <w:rtl w:val="0"/>
        </w:rPr>
        <w:t xml:space="preserve">Rafael Anzures Uribe</w:t>
      </w:r>
      <w:r w:rsidDel="00000000" w:rsidR="00000000" w:rsidRPr="00000000">
        <w:rPr>
          <w:color w:val="2f2f2f"/>
          <w:sz w:val="18"/>
          <w:szCs w:val="18"/>
          <w:rtl w:val="0"/>
        </w:rPr>
        <w:t xml:space="preserve">, Presidente del Tribunal Federal de Justicia Administrativa y la Licenciada </w:t>
      </w:r>
      <w:r w:rsidDel="00000000" w:rsidR="00000000" w:rsidRPr="00000000">
        <w:rPr>
          <w:b w:val="1"/>
          <w:color w:val="2f2f2f"/>
          <w:sz w:val="18"/>
          <w:szCs w:val="18"/>
          <w:rtl w:val="0"/>
        </w:rPr>
        <w:t xml:space="preserve">Ana María Reyna Ángel</w:t>
      </w:r>
      <w:r w:rsidDel="00000000" w:rsidR="00000000" w:rsidRPr="00000000">
        <w:rPr>
          <w:color w:val="2f2f2f"/>
          <w:sz w:val="18"/>
          <w:szCs w:val="18"/>
          <w:rtl w:val="0"/>
        </w:rPr>
        <w:t xml:space="preserve">, Secretaria General de Acuerdos, quien da fe.- Rúbricas.</w:t>
      </w:r>
    </w:p>
    <w:p w:rsidR="00000000" w:rsidDel="00000000" w:rsidP="00000000" w:rsidRDefault="00000000" w:rsidRPr="00000000" w14:paraId="00000018">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9">
      <w:pPr>
        <w:rPr>
          <w:b w:val="1"/>
          <w:color w:val="2f2f2f"/>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