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por el que se consideran días inhábiles para la Secretaría de Salud, sus Unidades Administrativas y Órganos Administrativos Desconcentrados, los que se indican.</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SALUD.- Secretaría de Salud.</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JORGE CARLOS ALCOCER VARELA, Secretario de Salud, con fundamento en lo dispuesto por los artículos 17 y 39 de la Ley Orgánica de la Administración Pública Federal; 4 y 28 de la Ley Federal de Procedimiento Administrativo; 1o. y 29 de la Ley Federal de los Trabajadores al Servicio del Estado, Reglamentaria del Apartado B) del Artículo 123 Constitucional; 74 de la Ley Federal del Trabajo, y 7, fracción XVI del Reglamento Interior de la Secretaría de Salud,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83 de la Constitución Política de los Estados Unidos Mexicanos, reformado mediante Decreto publicado en el Diario Oficial de la Federación el 10 de febrero de 2014, establece que el Presidente entrará a ejercer su encargo el 1° de octubre y durará en él seis años;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términos del artículo 39 de la Ley Orgánica de la Administración Pública Federal, la Secretaría de Salud es la encargada de elaborar y conducir la política nacional en materia de asistencia social, servicios médicos, servicios médicos gratuitos universales y salubridad general, así como planear, normar, coordinar y evaluar al Sistema Nacional de Salud y proveer la adecuada participación de las dependencias y entidades públicas que presten servicios de salud, a fin de asegurar el cumplimiento del derecho a la protección de la salud;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las unidades administrativas y órganos administrativos desconcentrados de la Secretaría de Salud, llevan a cabo diversos procedimientos y trámites, cuyos plazos se encuentran establecidos por días que fijan las disposiciones jurídicas aplicables, mismos que no deben considerar los días inhábiles;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28 de la Ley Federal de Procedimiento Administrativo, ordenamiento legal que regula los actos, procedimientos y resoluciones de la Administración Pública Federal, señala que las actuaciones y diligencias administrativas deben ser practicadas en días y horas hábiles;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precepto citado en el párrafo anterior señala que, los plazos fijados en días no se contarán los inhábiles, salvo disposición en contrario, considerando como días no hábiles: los sábados, domingos, 1o. de enero; 5 de febrero; 21 de marzo; 1o. de mayo; 5 de mayo; 1o. y 16 de septiembre; 20 de noviembre; 1o. de diciembre de cada seis años, cuando corresponda a la transmisión del Poder Ejecutivo Federal, y el 25 de diciembre, así como los días en que tengan vacaciones generales las autoridades competentes o aquellos en que se suspendan las labores, los que se harán del conocimiento público mediante acuerdo del titular de la Dependencia respectiva, que será publicado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Ley Federal de los Trabajadores al Servicio del Estado, Reglamentaria del Apartado B) del Artículo 123 Constitucional, de observancia general para, entre otros, los titulares y trabajadores de las dependencias de los Poderes de la Unión, dispone, en su artículo 29, que serán días de descanso obligatorio los que señale el calendario oficial y el que determinen las Leyes Federales y Locales Electorales, en el caso de elecciones ordinarias, para efectuar la jornada electoral;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74 de la Ley Federal del Trabajo señala que son días de descanso obligatorio el 1o. de enero; el primer lunes de febrero en conmemoración del 5 de febrero; el tercer lunes de marzo en conmemoración del 21 de marzo; 1o. de mayo; 16 de septiembre; el tercer lunes de noviembre en conmemoración del 20 de noviembre; 1o. de diciembre de cada seis años, cuando corresponda a la transmisión del Poder Ejecutivo Federal; 25 de diciembre, y el que determinen las leyes federales y locales electorales, en el caso de elecciones ordinarias, para efectuar la jornada electoral;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mediante Decreto por el que se reforma el Artículo Segundo del Decreto por el que se establece el Calendario Oficial, publicado en el Diario Oficial de la Federación el 27 de enero de 2006, se estableció que las dependencias y entidades de la Administración Pública Federal, cuyas relaciones de trabajo se rijan por el Apartado B) del artículo 123 Constitucional, observarán como días de descanso obligatorio para sus trabajadores, los siguientes: 1o. de enero; el primer lunes de febrero en conmemoración del 5 de febrero; el tercer lunes de marzo en conmemoración del 21 de marzo; 1o. de mayo; 5 de mayo; 16 de septiembre; el tercer lunes de noviembre en conmemoración del 20 de noviembre; 1o. de diciembre de cada seis años, con motivo de la transmisión del Poder Ejecutivo Federal, y 25 de diciembre;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09 de mayo de 2023, se publicó en el Diario Oficial de la Federación, el </w:t>
      </w:r>
      <w:r>
        <w:rPr>
          <w:rFonts w:hint="default" w:ascii="Arial" w:hAnsi="Arial" w:eastAsia="SimSun" w:cs="Arial"/>
          <w:i/>
          <w:iCs/>
          <w:caps w:val="0"/>
          <w:color w:val="2F2F2F"/>
          <w:spacing w:val="0"/>
          <w:kern w:val="0"/>
          <w:sz w:val="18"/>
          <w:szCs w:val="18"/>
          <w:shd w:val="clear" w:fill="FFFFFF"/>
          <w:lang w:val="en-US" w:eastAsia="zh-CN" w:bidi="ar"/>
        </w:rPr>
        <w:t>Decreto por el que se declara terminada la acción extraordinaria en materia de salubridad general que tuvo por objeto prevenir, controlar y mitigar la enfermedad causada por el virus SARS-CoV-2 (COVID-19),</w:t>
      </w:r>
      <w:r>
        <w:rPr>
          <w:rFonts w:hint="default" w:ascii="Arial" w:hAnsi="Arial" w:eastAsia="SimSun" w:cs="Arial"/>
          <w:i w:val="0"/>
          <w:iCs w:val="0"/>
          <w:caps w:val="0"/>
          <w:color w:val="2F2F2F"/>
          <w:spacing w:val="0"/>
          <w:kern w:val="0"/>
          <w:sz w:val="18"/>
          <w:szCs w:val="18"/>
          <w:shd w:val="clear" w:fill="FFFFFF"/>
          <w:lang w:val="en-US" w:eastAsia="zh-CN" w:bidi="ar"/>
        </w:rPr>
        <w:t> cuyos numerales segundo y tercero disponen que las instituciones públicas del Sistema Nacional de Salud deben continuar con las acciones que resulten necesarias para la prevención, control y mitigación de la enfermedad causada por el virus SARS-CoV-2 (COVID-19), conforme a las facultades que les están conferidas en la legislación sanitaria y demás disposiciones jurídicas aplicables, en apego al plan de gestión a largo plazo para el control de la COVID-19 que determine la Secretaría de Salud, la cual debe continuar con la ejecución de la Política Nacional de Vacunación contra el virus SARS-CoV-2, para la prevención de la COVID-19 en México, en el ámbito de su competencia, e integrar dicha medida de prevención al programa de vacunación universal,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 fin de brindar a los particulares certeza jurídica respecto de los plazos aplicables a los procedimientos que se realizan ante las unidades administrativas y órganos administrativos desconcentrados de la Secretaría de Salud,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w:t>
      </w:r>
      <w:r>
        <w:rPr>
          <w:rFonts w:hint="default" w:ascii="Arial" w:hAnsi="Arial" w:eastAsia="SimSun" w:cs="Arial"/>
          <w:i w:val="0"/>
          <w:iCs w:val="0"/>
          <w:caps w:val="0"/>
          <w:color w:val="2F2F2F"/>
          <w:spacing w:val="0"/>
          <w:kern w:val="0"/>
          <w:sz w:val="18"/>
          <w:szCs w:val="18"/>
          <w:shd w:val="clear" w:fill="FFFFFF"/>
          <w:lang w:val="en-US" w:eastAsia="zh-CN" w:bidi="ar"/>
        </w:rPr>
        <w:t> Se consideran días inhábiles para la Secretaría de Salud, sus unidades administrativas y órganos administrativos desconcentrados, además de los que establece la Ley Federal de los Trabajadores al Servicio del Estado, Reglamentaria del Apartado B) del Artículo 123 Constitucional, y el Decreto por el que se reforma el Artículo Segundo del Decreto por el que se establece el Calendario Oficial, publicado el 27 de enero de 2006 en el Diario Oficial de la Federación, los días 28 y 29 de marzo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SEGUNDO. </w:t>
      </w:r>
      <w:r>
        <w:rPr>
          <w:rFonts w:hint="default" w:ascii="Arial" w:hAnsi="Arial" w:eastAsia="SimSun" w:cs="Arial"/>
          <w:i w:val="0"/>
          <w:iCs w:val="0"/>
          <w:caps w:val="0"/>
          <w:color w:val="2F2F2F"/>
          <w:spacing w:val="0"/>
          <w:kern w:val="0"/>
          <w:sz w:val="18"/>
          <w:szCs w:val="18"/>
          <w:shd w:val="clear" w:fill="FFFFFF"/>
          <w:lang w:val="en-US" w:eastAsia="zh-CN" w:bidi="ar"/>
        </w:rPr>
        <w:t>En los días comprendidos en el artículo anterior, no correrán los plazos que establecen las leyes, reglamentos y demás disposiciones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TERCERO.</w:t>
      </w:r>
      <w:r>
        <w:rPr>
          <w:rFonts w:hint="default" w:ascii="Arial" w:hAnsi="Arial" w:eastAsia="SimSun" w:cs="Arial"/>
          <w:i w:val="0"/>
          <w:iCs w:val="0"/>
          <w:caps w:val="0"/>
          <w:color w:val="2F2F2F"/>
          <w:spacing w:val="0"/>
          <w:kern w:val="0"/>
          <w:sz w:val="18"/>
          <w:szCs w:val="18"/>
          <w:shd w:val="clear" w:fill="FFFFFF"/>
          <w:lang w:val="en-US" w:eastAsia="zh-CN" w:bidi="ar"/>
        </w:rPr>
        <w:t> Los días de suspensión de labores correspondientes al segundo periodo vacacional de 2024, se otorgarán en términos de lo dispuesto en la Ley Federal de os Trabajadores al Servicio del Estado, Reglamentaria del Apartado B) del Artículo 123 Constitucional, y se darán a conocer de conformidad con lo dispuesto en el artículo 28 de la Ley Federal de Procedimiento Administrativo.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CUARTO.</w:t>
      </w:r>
      <w:r>
        <w:rPr>
          <w:rFonts w:hint="default" w:ascii="Arial" w:hAnsi="Arial" w:eastAsia="SimSun" w:cs="Arial"/>
          <w:i w:val="0"/>
          <w:iCs w:val="0"/>
          <w:caps w:val="0"/>
          <w:color w:val="2F2F2F"/>
          <w:spacing w:val="0"/>
          <w:kern w:val="0"/>
          <w:sz w:val="18"/>
          <w:szCs w:val="18"/>
          <w:shd w:val="clear" w:fill="FFFFFF"/>
          <w:lang w:val="en-US" w:eastAsia="zh-CN" w:bidi="ar"/>
        </w:rPr>
        <w:t> La Secretaría de Salud, sus unidades administrativas y órganos administrativos desconcentrados proveerán todo lo necesario para que en todos los trámites que resulten indispensables y/o urgentes, se mantengan en labores el personal necesario para no afectar las funciones propias de los mismos, y deberán garantizar la continuidad de operaciones para el cumplimiento de sus funciones esenciales, especialmente las relacionadas con la mitigación y control de los riesgos para la salud que implica la enfermedad por el virus SARS-CoV2 (COVID-19), así como respetar los derechos humanos de las personas trabajadoras, y de los usuarios de sus servicios.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Ciudad de México, a los 13 días del mes de marzo de 2024.- El Secretario de Salud, </w:t>
      </w:r>
      <w:r>
        <w:rPr>
          <w:rFonts w:hint="default" w:ascii="Arial" w:hAnsi="Arial" w:eastAsia="SimSun" w:cs="Arial"/>
          <w:b/>
          <w:bCs/>
          <w:i w:val="0"/>
          <w:iCs w:val="0"/>
          <w:caps w:val="0"/>
          <w:color w:val="2F2F2F"/>
          <w:spacing w:val="0"/>
          <w:kern w:val="0"/>
          <w:sz w:val="18"/>
          <w:szCs w:val="18"/>
          <w:shd w:val="clear" w:fill="FFFFFF"/>
          <w:lang w:val="en-US" w:eastAsia="zh-CN" w:bidi="ar"/>
        </w:rPr>
        <w:t>Jorge Carlos Alcocer Varela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10573"/>
    <w:rsid w:val="6021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2024-03-21T14:36:00Z</dcterms:created>
  <dc:creator>Nancy Guadalupe Escutia Báez</dc:creator>
  <cp:lastModifiedBy>Nancy Guadalupe Escutia Báez</cp:lastModifiedBy>
  <dcterms:modified xsi:type="dcterms:W3CDTF">2024-03-21T14:39:23Z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D0E760CF3152417AABC9D9B7BC043A4A_11</vt:lpwstr>
  </property>
</Properties>
</file>