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04" w:rsidRDefault="001B1F04" w:rsidP="001B1F0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B1F04">
        <w:rPr>
          <w:rFonts w:ascii="Verdana" w:eastAsia="Verdana" w:hAnsi="Verdana" w:cs="Verdana"/>
          <w:b/>
          <w:color w:val="0000FF"/>
          <w:sz w:val="24"/>
          <w:szCs w:val="24"/>
        </w:rPr>
        <w:t xml:space="preserve">DECRETO por el que se aprueba el Tratado de Beijing sobre Interpretaciones y Ejecuciones Audiovisuales, adoptado por la Conferencia Diplomática sobre la Protección de las Interpretaciones y Ejecuciones Audiovisuales, en Beijing, China, el veinticuatro de junio de dos mil doce, con la Declaración de los Estados Unidos Mexicanos.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05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1B1F04" w:rsidP="001B1F04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1B1F04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Presidencia de la República.</w:t>
      </w:r>
    </w:p>
    <w:p w:rsidR="001B1F04" w:rsidRPr="001B1F04" w:rsidRDefault="001B1F04" w:rsidP="001B1F04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1B1F0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1B1F04">
        <w:rPr>
          <w:rFonts w:ascii="Arial" w:eastAsia="Times New Roman" w:hAnsi="Arial" w:cs="Arial"/>
          <w:sz w:val="18"/>
          <w:szCs w:val="18"/>
          <w:lang w:eastAsia="es-MX"/>
        </w:rPr>
        <w:t>, Presidente de los Estados Unidos Mexicanos, a sus habitantes sabed:</w:t>
      </w:r>
    </w:p>
    <w:p w:rsidR="001B1F04" w:rsidRPr="001B1F04" w:rsidRDefault="001B1F04" w:rsidP="001B1F04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1B1F04">
        <w:rPr>
          <w:rFonts w:ascii="Arial" w:eastAsia="Times New Roman" w:hAnsi="Arial" w:cs="Arial"/>
          <w:sz w:val="18"/>
          <w:szCs w:val="18"/>
          <w:lang w:eastAsia="es-MX"/>
        </w:rPr>
        <w:t>Que la Cámara de Senadores del Honorable Congreso de la Unión, se ha servido dirigirme el siguiente</w:t>
      </w:r>
    </w:p>
    <w:p w:rsidR="001B1F04" w:rsidRPr="001B1F04" w:rsidRDefault="001B1F04" w:rsidP="001B1F04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1B1F04">
        <w:rPr>
          <w:rFonts w:ascii="Arial" w:eastAsia="Times New Roman" w:hAnsi="Arial" w:cs="Arial"/>
          <w:b/>
          <w:sz w:val="18"/>
          <w:szCs w:val="18"/>
          <w:lang w:eastAsia="es-MX"/>
        </w:rPr>
        <w:t>DECRETO</w:t>
      </w:r>
    </w:p>
    <w:p w:rsidR="001B1F04" w:rsidRPr="001B1F04" w:rsidRDefault="001B1F04" w:rsidP="001B1F04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1B1F0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  <w:r w:rsidRPr="001B1F04">
        <w:rPr>
          <w:rFonts w:ascii="Arial" w:eastAsia="Times New Roman" w:hAnsi="Arial" w:cs="Arial"/>
          <w:sz w:val="18"/>
          <w:szCs w:val="18"/>
          <w:lang w:eastAsia="es-MX"/>
        </w:rPr>
        <w:t>LA CÁMARA DE SENADORES DEL HONORABLE CONGRESO DE LA UNIÓN, EN EJERCICIO DE LA FACULTAD QUE LE CONFIERE EL ARTÍCULO 76, FRACCIÓN I DE LA CONSTITUCIÓN POLÍTICA DE LOS ESTADOS UNIDOS MEXICANOS,</w:t>
      </w:r>
    </w:p>
    <w:p w:rsidR="001B1F04" w:rsidRPr="001B1F04" w:rsidRDefault="001B1F04" w:rsidP="001B1F04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1B1F04">
        <w:rPr>
          <w:rFonts w:ascii="Arial" w:eastAsia="Times New Roman" w:hAnsi="Arial" w:cs="Arial"/>
          <w:b/>
          <w:sz w:val="18"/>
          <w:szCs w:val="18"/>
          <w:lang w:eastAsia="es-MX"/>
        </w:rPr>
        <w:t>DECRETA:</w:t>
      </w:r>
    </w:p>
    <w:p w:rsidR="001B1F04" w:rsidRPr="001B1F04" w:rsidRDefault="001B1F04" w:rsidP="001B1F04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1B1F0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</w:t>
      </w:r>
      <w:r w:rsidRPr="001B1F04">
        <w:rPr>
          <w:rFonts w:ascii="Arial" w:eastAsia="Times New Roman" w:hAnsi="Arial" w:cs="Arial"/>
          <w:sz w:val="18"/>
          <w:szCs w:val="18"/>
          <w:lang w:eastAsia="es-MX"/>
        </w:rPr>
        <w:t>.- Se aprueba el Tratado de Beijing sobre Interpretaciones y Ejecuciones Audiovisuales, adoptado por la Conferencia Diplomática sobre la Protección de las Interpretaciones y Ejecuciones Audiovisuales, en Beijing, China, el veinticuatro de junio de dos mil doce, con la siguiente Declaración de los Estados Unidos Mexicanos:</w:t>
      </w:r>
    </w:p>
    <w:p w:rsidR="001B1F04" w:rsidRPr="001B1F04" w:rsidRDefault="001B1F04" w:rsidP="001B1F04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 w:rsidRPr="001B1F04">
        <w:rPr>
          <w:rFonts w:ascii="Arial" w:eastAsia="Times New Roman" w:hAnsi="Arial" w:cs="Arial"/>
          <w:i/>
          <w:iCs/>
          <w:sz w:val="18"/>
          <w:szCs w:val="18"/>
          <w:lang w:eastAsia="es-MX"/>
        </w:rPr>
        <w:t>"Los Estados Unidos Mexicanos declara que, de conformidad con el párrafo 2 del Artículo 11 del Tratado, opta por el derecho a una remuneración equitativa por la radiodifusión y comunicación al público de las interpretaciones o ejecuciones fijadas en fijaciones audiovisuales, sin perjuicio de lo dispuesto en su legislación nacional en materia de telecomunicaciones, con relación a la obligación de los concesionarios de televisión restringida de retransmitir la señal de televisión radiodifundida".</w:t>
      </w:r>
    </w:p>
    <w:p w:rsidR="001B1F04" w:rsidRPr="001B1F04" w:rsidRDefault="001B1F04" w:rsidP="001B1F04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1B1F04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16 de marzo de 2022.- </w:t>
      </w:r>
      <w:proofErr w:type="spellStart"/>
      <w:r w:rsidRPr="001B1F04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1B1F04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1B1F0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Olga Sánchez Cordero Dávila</w:t>
      </w:r>
      <w:r w:rsidRPr="001B1F04">
        <w:rPr>
          <w:rFonts w:ascii="Arial" w:eastAsia="Times New Roman" w:hAnsi="Arial" w:cs="Arial"/>
          <w:sz w:val="18"/>
          <w:szCs w:val="18"/>
          <w:lang w:eastAsia="es-MX"/>
        </w:rPr>
        <w:t xml:space="preserve">, Presidenta.- </w:t>
      </w:r>
      <w:proofErr w:type="spellStart"/>
      <w:r w:rsidRPr="001B1F04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1B1F04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1B1F0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Verónica Noemí Camino </w:t>
      </w:r>
      <w:proofErr w:type="spellStart"/>
      <w:r w:rsidRPr="001B1F0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Farjat</w:t>
      </w:r>
      <w:proofErr w:type="spellEnd"/>
      <w:r w:rsidRPr="001B1F04">
        <w:rPr>
          <w:rFonts w:ascii="Arial" w:eastAsia="Times New Roman" w:hAnsi="Arial" w:cs="Arial"/>
          <w:sz w:val="18"/>
          <w:szCs w:val="18"/>
          <w:lang w:eastAsia="es-MX"/>
        </w:rPr>
        <w:t>, Secretaria.- Rúbricas.</w:t>
      </w:r>
      <w:r w:rsidRPr="001B1F0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</w:p>
    <w:p w:rsidR="001B1F04" w:rsidRPr="001B1F04" w:rsidRDefault="001B1F04" w:rsidP="001B1F04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1B1F04">
        <w:rPr>
          <w:rFonts w:ascii="Arial" w:eastAsia="Times New Roman" w:hAnsi="Arial" w:cs="Arial"/>
          <w:sz w:val="18"/>
          <w:szCs w:val="18"/>
          <w:lang w:eastAsia="es-MX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31 de marzo de 2022.- </w:t>
      </w:r>
      <w:r w:rsidRPr="001B1F0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1B1F04">
        <w:rPr>
          <w:rFonts w:ascii="Arial" w:eastAsia="Times New Roman" w:hAnsi="Arial" w:cs="Arial"/>
          <w:sz w:val="18"/>
          <w:szCs w:val="18"/>
          <w:lang w:eastAsia="es-MX"/>
        </w:rPr>
        <w:t xml:space="preserve">.- Rúbrica.- El Secretario de Gobernación, Lic. </w:t>
      </w:r>
      <w:r w:rsidRPr="001B1F0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Adán Augusto López Hernández</w:t>
      </w:r>
      <w:r w:rsidRPr="001B1F04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1B1F04" w:rsidRDefault="001B1F04" w:rsidP="001B1F04">
      <w:pPr>
        <w:jc w:val="both"/>
      </w:pPr>
    </w:p>
    <w:sectPr w:rsidR="001B1F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04"/>
    <w:rsid w:val="001B1F04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8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917">
          <w:marLeft w:val="72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2022-04-05T13:51:00Z</dcterms:created>
  <dcterms:modified xsi:type="dcterms:W3CDTF">2022-04-05T13:53:00Z</dcterms:modified>
</cp:coreProperties>
</file>