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87" w:rsidRPr="00841D9A" w:rsidRDefault="00727A87" w:rsidP="00727A8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727A87">
        <w:rPr>
          <w:rFonts w:ascii="Verdana" w:eastAsia="Verdana" w:hAnsi="Verdana" w:cs="Verdana"/>
          <w:b/>
          <w:color w:val="0000FF"/>
          <w:sz w:val="24"/>
          <w:szCs w:val="24"/>
        </w:rPr>
        <w:t>NOTA Aclaratoria al Extracto del Acuerdo mediante el cual se da a conocer la circunscripción territorial de las Oficinas Estatales y de Apoyo del Centro Federal de Conciliación y Registro Laboral, y su competencia, en el marco de la tercera etapa, así como la modificación a las circunscripciones correspondientes a la primera y segunda etapa de la implementación de la reforma en materia de justicia laboral, publicado el 27 de septiembre de 2022.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07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D07519" w:rsidRDefault="00727A87" w:rsidP="00727A87">
      <w:pPr>
        <w:jc w:val="both"/>
        <w:rPr>
          <w:rFonts w:ascii="Arial" w:hAnsi="Arial" w:cs="Arial"/>
          <w:b/>
          <w:sz w:val="18"/>
          <w:szCs w:val="18"/>
        </w:rPr>
      </w:pPr>
      <w:r w:rsidRPr="00727A87">
        <w:rPr>
          <w:rFonts w:ascii="Arial" w:hAnsi="Arial" w:cs="Arial"/>
          <w:b/>
          <w:sz w:val="18"/>
          <w:szCs w:val="18"/>
        </w:rPr>
        <w:t>Al margen un sello con el Escudo Nacional, que dice: Estados Unidos Mexicanos.- Centro Federal de Conciliación y Registro Laboral.</w:t>
      </w:r>
    </w:p>
    <w:p w:rsidR="00727A87" w:rsidRPr="00727A87" w:rsidRDefault="00727A87" w:rsidP="00727A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7A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NOTA</w:t>
      </w:r>
      <w:r w:rsidRPr="00727A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727A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ACLARATORIA</w:t>
      </w:r>
      <w:r w:rsidRPr="00727A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al Extracto del Acuerdo mediante el cual se da a conocer la circunscripción territorial de las Oficinas Estatales y de Apoyo del Centro Federal de Conciliación y Registro Laboral, y su competencia, en el marco de la tercera etapa, así como la modificación a las circunscripciones correspondientes a la primera y segunda etapa de la implementación de la reforma en materia de justicia laboral; publicado en el Diario Oficial de la Federación el 27 de septiembre de 2022.</w:t>
      </w:r>
    </w:p>
    <w:p w:rsidR="00727A87" w:rsidRPr="00727A87" w:rsidRDefault="00727A87" w:rsidP="00727A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7A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el </w:t>
      </w:r>
      <w:r w:rsidRPr="00727A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</w:t>
      </w:r>
      <w:r w:rsidRPr="00727A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de la versión íntegra del Acuerdo de referencia </w:t>
      </w:r>
      <w:r w:rsidRPr="00727A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DICE</w:t>
      </w:r>
      <w:r w:rsidRPr="00727A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938"/>
        <w:gridCol w:w="5254"/>
      </w:tblGrid>
      <w:tr w:rsidR="00727A87" w:rsidRPr="00727A87" w:rsidTr="00727A87">
        <w:trPr>
          <w:trHeight w:val="646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1" w:name="_Hlk115253387"/>
            <w:bookmarkEnd w:id="1"/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Entidad</w:t>
            </w: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Federativa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Sede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Circunscripción</w:t>
            </w:r>
          </w:p>
        </w:tc>
      </w:tr>
      <w:tr w:rsidR="00727A87" w:rsidRPr="00727A87" w:rsidTr="00727A87">
        <w:trPr>
          <w:trHeight w:val="1528"/>
        </w:trPr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 México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Estatal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Sede en el municipio de Toluca</w:t>
            </w:r>
          </w:p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Competencia en materia de conciliación en los municipios de (</w:t>
            </w: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...</w:t>
            </w: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) Zinacantepec, </w:t>
            </w:r>
            <w:proofErr w:type="spellStart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Zumpahuacán</w:t>
            </w:r>
            <w:proofErr w:type="spellEnd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 </w:t>
            </w: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Valle de Chalco, Solidaridad,</w:t>
            </w: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Luvianos</w:t>
            </w:r>
            <w:proofErr w:type="spellEnd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San José del Rincón.</w:t>
            </w:r>
          </w:p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...</w:t>
            </w: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727A87" w:rsidRPr="00727A87" w:rsidTr="00727A87">
        <w:trPr>
          <w:trHeight w:val="9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87" w:rsidRPr="00727A87" w:rsidRDefault="00727A87" w:rsidP="00727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Apoyo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Sede en el municipio de Naucalpan</w:t>
            </w:r>
          </w:p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Competencia en materia de conciliación en los municipios de (</w:t>
            </w: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...</w:t>
            </w: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) </w:t>
            </w:r>
            <w:proofErr w:type="spellStart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Tezoyuca</w:t>
            </w:r>
            <w:proofErr w:type="spellEnd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Tlalmanalco</w:t>
            </w:r>
            <w:proofErr w:type="spellEnd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 </w:t>
            </w: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Valle de Chalco.</w:t>
            </w:r>
          </w:p>
        </w:tc>
      </w:tr>
    </w:tbl>
    <w:p w:rsidR="00727A87" w:rsidRPr="00727A87" w:rsidRDefault="00727A87" w:rsidP="00727A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7A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27A87" w:rsidRPr="00727A87" w:rsidRDefault="00727A87" w:rsidP="00727A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7A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DEBE DECIR: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938"/>
        <w:gridCol w:w="5254"/>
      </w:tblGrid>
      <w:tr w:rsidR="00727A87" w:rsidRPr="00727A87" w:rsidTr="00727A87">
        <w:trPr>
          <w:trHeight w:val="646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Entidad</w:t>
            </w: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Federativa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Sede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Circunscripción</w:t>
            </w:r>
          </w:p>
        </w:tc>
      </w:tr>
      <w:tr w:rsidR="00727A87" w:rsidRPr="00727A87" w:rsidTr="00727A87">
        <w:trPr>
          <w:trHeight w:val="1528"/>
        </w:trPr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 México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Estatal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Sede en el municipio de Toluca</w:t>
            </w:r>
          </w:p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Competencia en materia de conciliación en los municipios de (</w:t>
            </w: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...</w:t>
            </w: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) Zinacantepec, </w:t>
            </w:r>
            <w:proofErr w:type="spellStart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Zumpahuacán</w:t>
            </w:r>
            <w:proofErr w:type="spellEnd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 </w:t>
            </w: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Valle de Bravo,</w:t>
            </w: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Luvianos</w:t>
            </w:r>
            <w:proofErr w:type="spellEnd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 San José del Rincón y </w:t>
            </w:r>
            <w:proofErr w:type="spellStart"/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Acambay</w:t>
            </w:r>
            <w:proofErr w:type="spellEnd"/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Ruíz Castañeda</w:t>
            </w: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</w:t>
            </w: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...</w:t>
            </w: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</w:tr>
      <w:tr w:rsidR="00727A87" w:rsidRPr="00727A87" w:rsidTr="00727A87">
        <w:trPr>
          <w:trHeight w:val="9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7A87" w:rsidRPr="00727A87" w:rsidRDefault="00727A87" w:rsidP="00727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Apoyo</w:t>
            </w:r>
          </w:p>
        </w:tc>
        <w:tc>
          <w:tcPr>
            <w:tcW w:w="5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Sede en el municipio de Naucalpan</w:t>
            </w:r>
          </w:p>
          <w:p w:rsidR="00727A87" w:rsidRPr="00727A87" w:rsidRDefault="00727A87" w:rsidP="00727A8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Competencia en materia de conciliación en los municipios de (</w:t>
            </w: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...</w:t>
            </w:r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) </w:t>
            </w:r>
            <w:proofErr w:type="spellStart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Tezoyuca</w:t>
            </w:r>
            <w:proofErr w:type="spellEnd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Tlalmanalco</w:t>
            </w:r>
            <w:proofErr w:type="spellEnd"/>
            <w:r w:rsidRPr="00727A8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 </w:t>
            </w:r>
            <w:r w:rsidRPr="00727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Valle de Chalco Solidaridad.</w:t>
            </w:r>
          </w:p>
        </w:tc>
      </w:tr>
    </w:tbl>
    <w:p w:rsidR="00727A87" w:rsidRPr="00727A87" w:rsidRDefault="00727A87" w:rsidP="00727A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7A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27A87" w:rsidRPr="00727A87" w:rsidRDefault="00727A87" w:rsidP="00727A8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27A87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TRANSITORIOS</w:t>
      </w:r>
    </w:p>
    <w:p w:rsidR="00727A87" w:rsidRPr="00727A87" w:rsidRDefault="00727A87" w:rsidP="00727A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7A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</w:t>
      </w:r>
      <w:r w:rsidRPr="00727A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presente nota aclaratoria entrará en vigor el día de su publicación en el Diario Oficial de la Federación.</w:t>
      </w:r>
    </w:p>
    <w:p w:rsidR="00727A87" w:rsidRPr="00727A87" w:rsidRDefault="00727A87" w:rsidP="00727A8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27A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Dado en la Ciudad de México, a los veintiocho días del mes de septiembre de 2022.- El Coordinador General Territorial del Centro Federal de Conciliación y Registro Laboral, </w:t>
      </w:r>
      <w:r w:rsidRPr="00727A8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Sergio Tonatiuh Ramírez Guevara</w:t>
      </w:r>
      <w:r w:rsidRPr="00727A8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727A87" w:rsidRDefault="00727A87" w:rsidP="00727A87">
      <w:pPr>
        <w:jc w:val="both"/>
      </w:pPr>
    </w:p>
    <w:sectPr w:rsidR="00727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87"/>
    <w:rsid w:val="00727A87"/>
    <w:rsid w:val="00D0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0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780">
          <w:marLeft w:val="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276">
          <w:marLeft w:val="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495">
          <w:marLeft w:val="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181">
          <w:marLeft w:val="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076">
          <w:marLeft w:val="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949">
          <w:marLeft w:val="0"/>
          <w:marRight w:val="0"/>
          <w:marTop w:val="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3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2022-10-07T14:03:00Z</dcterms:created>
  <dcterms:modified xsi:type="dcterms:W3CDTF">2022-10-07T14:04:00Z</dcterms:modified>
</cp:coreProperties>
</file>