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similar por el que se establecen acciones extraordinarias para atender la emergencia sanitaria generada por el virus SARS-CoV2, publicado el 31 de marzo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abril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b w:val="1"/>
          <w:color w:val="2f2f2f"/>
          <w:sz w:val="18"/>
          <w:szCs w:val="18"/>
          <w:rtl w:val="0"/>
        </w:rPr>
        <w:t xml:space="preserve">Al margen un sello con el Escudo Nacional, que dice: Estados Unidos Mexicanos.- SALUD.- Secretaría de </w:t>
      </w:r>
      <w:r w:rsidDel="00000000" w:rsidR="00000000" w:rsidRPr="00000000">
        <w:rPr>
          <w:rFonts w:ascii="Verdana" w:cs="Verdana" w:eastAsia="Verdana" w:hAnsi="Verdana"/>
          <w:b w:val="1"/>
          <w:color w:val="2f2f2f"/>
          <w:sz w:val="20"/>
          <w:szCs w:val="20"/>
          <w:rtl w:val="0"/>
        </w:rPr>
        <w:t xml:space="preserve">Salud.</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los artículos 4o., párrafo cuarto y 73, fracción XVI, Bases 2a. y 3a., de la Constitución Política de los Estados Unidos Mexicanos; 39 de la Ley Orgánica de la Administración Pública Federal; 3o., fracciones I, II, III y XV, 4o. fracción III, 7o., fracciones I y XV, 13, apartado A, fracciones V, IX y X, 133, fracción IV, 134, fracciones II y XIV, 141, 147, 181 y 184 de la Ley General de Salud; Segundo, fracción V y Tercero del Decreto por el que se declaran acciones extraordinarias en las regiones afectadas de todo el territorio nacional en materia de salubridad general para combatir la enfermedad grave de atención prioritaria generada por el virus SARS-CoV2 (COVID-19),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mediante Decreto publicado el 27 de marzo de 2020 en el Diario Oficial de la Federación, el Titular del Poder Ejecutivo Federal, declaró diversas acciones extraordinarias en las regiones afectadas de todo el territorio nacional en materia de salubridad general, para combatir la enfermedad grave de atención prioritaria generada por el virus SARS-CoV2 (COVID-19);</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31 de marzo de 2020, la Secretaría de Salud publicó en el Diario Oficial de la Federación, el Acuerdo por el que se establecen acciones extraordinarias para atender la emergencia sanitaria generada por el virus SARS-CoV2, ordenando en su artículo Primero, fracción I, la suspensión inmediata, del 30 de marzo al 30 de abril de 2020, de las actividades no esenciales, con la finalidad de mitigar la dispersión y transmisión del virus SARS-CoV2 en la comunidad, y</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del análisis técnico realizado por el Grupo Científico Asesor para responder a la emergencia por </w:t>
      </w:r>
      <w:r w:rsidDel="00000000" w:rsidR="00000000" w:rsidRPr="00000000">
        <w:rPr>
          <w:rFonts w:ascii="Verdana" w:cs="Verdana" w:eastAsia="Verdana" w:hAnsi="Verdana"/>
          <w:sz w:val="20"/>
          <w:szCs w:val="20"/>
          <w:rtl w:val="0"/>
        </w:rPr>
        <w:t xml:space="preserve">la epidemia de enfermedad generada por el virus SARS-CoV2 (COVID-19) </w:t>
      </w:r>
      <w:r w:rsidDel="00000000" w:rsidR="00000000" w:rsidRPr="00000000">
        <w:rPr>
          <w:rFonts w:ascii="Verdana" w:cs="Verdana" w:eastAsia="Verdana" w:hAnsi="Verdana"/>
          <w:color w:val="2f2f2f"/>
          <w:sz w:val="20"/>
          <w:szCs w:val="20"/>
          <w:rtl w:val="0"/>
        </w:rPr>
        <w:t xml:space="preserve">en México, cuyos resultados fueron presentados por el Subsecretario de Prevención y Promoción de la Salud y sometidos para su aprobación al Consejo de Salubridad General en sesión plenaria del 20 de abril del 2020, es necesario mantener y extender la Jornada Nacional de Sana Distancia hasta el 30 de mayo de 2020; así como asegurar la adecuada implementación y cumplimiento de las medidas de seguridad sanitaria, por lo que he tenido a bien expedir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Se modifica la fracción I, del artículo Primero del Acuerdo por el que se establecen acciones extraordinarias para atender la emergencia sanitaria generada por el virus SARS-CoV2, publicado en el Diario Oficial de la Federación el 31 de marzo de 2020, para quedar como sigue:</w:t>
      </w:r>
    </w:p>
    <w:p w:rsidR="00000000" w:rsidDel="00000000" w:rsidP="00000000" w:rsidRDefault="00000000" w:rsidRPr="00000000" w14:paraId="0000000D">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E">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Se ordena la suspensión inmediata, del 30 de marzo al 30 de </w:t>
      </w:r>
      <w:r w:rsidDel="00000000" w:rsidR="00000000" w:rsidRPr="00000000">
        <w:rPr>
          <w:rFonts w:ascii="Verdana" w:cs="Verdana" w:eastAsia="Verdana" w:hAnsi="Verdana"/>
          <w:b w:val="1"/>
          <w:color w:val="2f2f2f"/>
          <w:sz w:val="20"/>
          <w:szCs w:val="20"/>
          <w:rtl w:val="0"/>
        </w:rPr>
        <w:t xml:space="preserve">mayo</w:t>
      </w:r>
      <w:r w:rsidDel="00000000" w:rsidR="00000000" w:rsidRPr="00000000">
        <w:rPr>
          <w:rFonts w:ascii="Verdana" w:cs="Verdana" w:eastAsia="Verdana" w:hAnsi="Verdana"/>
          <w:color w:val="2f2f2f"/>
          <w:sz w:val="20"/>
          <w:szCs w:val="20"/>
          <w:rtl w:val="0"/>
        </w:rPr>
        <w:t xml:space="preserve">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0F">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adicionan los artículos Tercero, Cuarto, Quinto y Sexto al Acuerdo por el que se establecen acciones extraordinarias para atender la emergencia sanitaria generada por el virus SARS-CoV2, publicado en el Diario Oficial de la Federación el 31 de marzo de 2020, para quedar como sigue:</w:t>
      </w:r>
    </w:p>
    <w:p w:rsidR="00000000" w:rsidDel="00000000" w:rsidP="00000000" w:rsidRDefault="00000000" w:rsidRPr="00000000" w14:paraId="00000011">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Las acciones extraordinarias para atender la emergencia sanitaria generada por el virus SARS-CoV2, referidas en la fracción I del ARTÍCULO PRIMERO del presente Acuerdo, dejarán de implementarse a partir del 18 de mayo de 2020, en aquellos municipios del territorio nacional que a esta fecha presenten baja o nula transmisión del virus SARS-CoV2.</w:t>
      </w:r>
    </w:p>
    <w:p w:rsidR="00000000" w:rsidDel="00000000" w:rsidP="00000000" w:rsidRDefault="00000000" w:rsidRPr="00000000" w14:paraId="00000012">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Salud Federal definirá los criterios para evaluar la intensidad de la transmisión del virus SARS-CoV2, así como cualquier otro factor relacionado con el riesgo de propagación de la enfermedad y la vulnerabilidad de las poblaciones afectadas.</w:t>
      </w:r>
    </w:p>
    <w:p w:rsidR="00000000" w:rsidDel="00000000" w:rsidP="00000000" w:rsidRDefault="00000000" w:rsidRPr="00000000" w14:paraId="00000014">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la Secretaría establecerá los lineamientos para reducir la movilidad entre los municipios con distinto grado de propagación, a fin de evitar la dispersión de la enfermedad.</w:t>
      </w:r>
    </w:p>
    <w:p w:rsidR="00000000" w:rsidDel="00000000" w:rsidP="00000000" w:rsidRDefault="00000000" w:rsidRPr="00000000" w14:paraId="00000015">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todos los casos, con independencia de la intensidad de transmisión que se tenga en los municipios, se mantendrá, hasta nuevo aviso, la medida señalada en la fracción V del ARTÍCULO PRIMERO del presente Acuerdo, relativa a la protección de las personas del grupo de riesgo.</w:t>
      </w:r>
    </w:p>
    <w:p w:rsidR="00000000" w:rsidDel="00000000" w:rsidP="00000000" w:rsidRDefault="00000000" w:rsidRPr="00000000" w14:paraId="00000016">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La Secretaría de Salud Federal realizará las adecuaciones que considere necesarias al sistema de vigilancia epidemiológica, y otros sistemas de información, para lograr una vigilancia especial de los pacientes que se encuentren graves y críticos a causa del virus SARS-CoV2, así como de la demanda y disponibilidad de servicios hospitalarios en el segundo y tercer nivel de atención médica.</w:t>
      </w:r>
    </w:p>
    <w:p w:rsidR="00000000" w:rsidDel="00000000" w:rsidP="00000000" w:rsidRDefault="00000000" w:rsidRPr="00000000" w14:paraId="00000017">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Los gobiernos de las entidades federativas, deberán:</w:t>
      </w:r>
    </w:p>
    <w:p w:rsidR="00000000" w:rsidDel="00000000" w:rsidP="00000000" w:rsidRDefault="00000000" w:rsidRPr="00000000" w14:paraId="00000018">
      <w:pPr>
        <w:shd w:fill="ffffff" w:val="clear"/>
        <w:spacing w:after="100" w:lineRule="auto"/>
        <w:ind w:left="160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Mantener actualizado el Reporte diario de ocupación, disponibilidad y atención por Infección Respiratoria Aguda Grave (IRAG) y cualquier otro que la Secretaría de Salud Federal considere necesario;</w:t>
      </w:r>
    </w:p>
    <w:p w:rsidR="00000000" w:rsidDel="00000000" w:rsidP="00000000" w:rsidRDefault="00000000" w:rsidRPr="00000000" w14:paraId="00000019">
      <w:pPr>
        <w:shd w:fill="ffffff" w:val="clear"/>
        <w:spacing w:after="100" w:lineRule="auto"/>
        <w:ind w:left="160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Instrumentar las medidas de prevención y control pertinentes atendiendo a los criterios generales emitidos por la Secretaría y de acuerdo con la magnitud de la epidemia por COVID-19;</w:t>
      </w:r>
    </w:p>
    <w:p w:rsidR="00000000" w:rsidDel="00000000" w:rsidP="00000000" w:rsidRDefault="00000000" w:rsidRPr="00000000" w14:paraId="0000001A">
      <w:pPr>
        <w:shd w:fill="ffffff" w:val="clear"/>
        <w:spacing w:after="100" w:lineRule="auto"/>
        <w:ind w:left="160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Establecer y ejecutar los mecanismos conducentes a la reducción de la movilidad de los habitantes entre municipios con distinto grado de propagación, de acuerdo a los criterios que disponga la Secretaría de Salud Federal. Las dependencias de la Administración Pública Federal podrán coadyuvar con los gobiernos estatales para la consecución de este fin, y</w:t>
      </w:r>
    </w:p>
    <w:p w:rsidR="00000000" w:rsidDel="00000000" w:rsidP="00000000" w:rsidRDefault="00000000" w:rsidRPr="00000000" w14:paraId="0000001B">
      <w:pPr>
        <w:shd w:fill="ffffff" w:val="clear"/>
        <w:spacing w:after="100" w:lineRule="auto"/>
        <w:ind w:left="1600" w:right="72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Garantizar, en el ámbito de su competencia, la implementación adecuada y oportuna de estas medidas, e informar a la Secretaría de Salud Federal sobre su seguimiento, con la periodicidad que la propia Secretaría establezca.</w:t>
      </w:r>
    </w:p>
    <w:p w:rsidR="00000000" w:rsidDel="00000000" w:rsidP="00000000" w:rsidRDefault="00000000" w:rsidRPr="00000000" w14:paraId="0000001C">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w:t>
      </w:r>
      <w:r w:rsidDel="00000000" w:rsidR="00000000" w:rsidRPr="00000000">
        <w:rPr>
          <w:rFonts w:ascii="Verdana" w:cs="Verdana" w:eastAsia="Verdana" w:hAnsi="Verdana"/>
          <w:color w:val="2f2f2f"/>
          <w:sz w:val="20"/>
          <w:szCs w:val="20"/>
          <w:rtl w:val="0"/>
        </w:rPr>
        <w:t xml:space="preserve"> Corresponde a los gobiernos de las entidades federativas en su calidad de autoridades sanitarias y, en general, a los integrantes del Sistema Nacional de Salud que presten servicios de salud en cada entidad, ejecutar y supervisar los planes de reconversión y expansión hospitalaria para garantizar la atención adecuada y oportuna de la salud de la población, tanto para la enfermedad COVID-19, como para cualquier otra necesidad de atención."</w:t>
      </w:r>
    </w:p>
    <w:p w:rsidR="00000000" w:rsidDel="00000000" w:rsidP="00000000" w:rsidRDefault="00000000" w:rsidRPr="00000000" w14:paraId="0000001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Dado en la Ciudad de México, a veintiuno de abril de 2020.-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