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E6" w:rsidRPr="004450A0" w:rsidRDefault="00EE1CE6" w:rsidP="00EE1CE6">
      <w:pPr>
        <w:jc w:val="center"/>
        <w:rPr>
          <w:rFonts w:ascii="Verdana" w:eastAsia="Verdana" w:hAnsi="Verdana" w:cs="Verdana"/>
          <w:b/>
          <w:bCs/>
          <w:color w:val="0000FF"/>
          <w:sz w:val="24"/>
          <w:szCs w:val="24"/>
        </w:rPr>
      </w:pPr>
      <w:r w:rsidRPr="00EE1CE6">
        <w:rPr>
          <w:rFonts w:ascii="Verdana" w:eastAsia="Verdana" w:hAnsi="Verdana" w:cs="Verdana"/>
          <w:b/>
          <w:bCs/>
          <w:color w:val="0000FF"/>
          <w:sz w:val="24"/>
          <w:szCs w:val="24"/>
        </w:rPr>
        <w:t>DECRETO por el que se reforma el diverso por el que se fomenta la regularización de vehículos usados de procedencia extranjera.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E1CE6" w:rsidRDefault="00EE1CE6" w:rsidP="00EE1CE6">
      <w:pPr>
        <w:jc w:val="both"/>
        <w:rPr>
          <w:rFonts w:ascii="Arial" w:eastAsia="Times New Roman" w:hAnsi="Arial" w:cs="Arial"/>
          <w:b/>
          <w:bCs/>
          <w:color w:val="2F2F2F"/>
          <w:sz w:val="20"/>
          <w:szCs w:val="16"/>
          <w:lang w:eastAsia="es-MX"/>
        </w:rPr>
      </w:pPr>
      <w:r w:rsidRPr="00146ED1">
        <w:rPr>
          <w:rFonts w:ascii="Arial" w:eastAsia="Times New Roman" w:hAnsi="Arial" w:cs="Arial"/>
          <w:b/>
          <w:bCs/>
          <w:color w:val="2F2F2F"/>
          <w:sz w:val="20"/>
          <w:szCs w:val="16"/>
          <w:lang w:eastAsia="es-MX"/>
        </w:rPr>
        <w:t>Al margen un sello con el Escudo Nacional, que dice: Estados Unidos Mexicanos.- Presidencia de la República.</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b/>
          <w:bCs/>
          <w:color w:val="2F2F2F"/>
          <w:sz w:val="18"/>
          <w:szCs w:val="18"/>
          <w:lang w:eastAsia="es-MX"/>
        </w:rPr>
        <w:t>ANDRÉS MANUEL LÓPEZ OBRADOR</w:t>
      </w:r>
      <w:r w:rsidRPr="00EE1CE6">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27, 30 Bis, 31 y 34 de la Ley Orgánica de la Administración Pública Federal, 39, fracciones II y III, del Código Fiscal de la Federación; 19, fracción II, de la Ley Federal de Presupuesto y Responsabilidad Hacendaria, y 10, párrafo quinto, de la Ley de Ingresos de la Federación para el Ejercicio Fiscal de 2024, y</w:t>
      </w:r>
    </w:p>
    <w:p w:rsidR="00EE1CE6" w:rsidRPr="00EE1CE6" w:rsidRDefault="00EE1CE6" w:rsidP="00EE1CE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EE1CE6">
        <w:rPr>
          <w:rFonts w:ascii="Times" w:eastAsia="Times New Roman" w:hAnsi="Times" w:cs="Times"/>
          <w:b/>
          <w:bCs/>
          <w:color w:val="2F2F2F"/>
          <w:sz w:val="18"/>
          <w:szCs w:val="18"/>
          <w:lang w:eastAsia="es-MX"/>
        </w:rPr>
        <w:t>CONSIDERANDO</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color w:val="2F2F2F"/>
          <w:sz w:val="18"/>
          <w:szCs w:val="18"/>
          <w:lang w:eastAsia="es-MX"/>
        </w:rPr>
        <w:t>Que el Gobierno de México está obligado a implementar y continuar con estrategias que mejoren el bienestar de la población, otorguen certeza jurídica, protejan el patrimonio familiar y garanticen la seguridad pública, como la regularización de vehículos usados de procedencia extranjera que no han tramitado su importación definitiva, es decir, no han acreditado su legal estancia en el país;</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color w:val="2F2F2F"/>
          <w:sz w:val="18"/>
          <w:szCs w:val="18"/>
          <w:lang w:eastAsia="es-MX"/>
        </w:rPr>
        <w:t>Que, con el objeto de fomentar la regularización de vehículos usados de procedencia extranjera que se encuentren en los estados de Baja California, Baja California Sur, Chihuahua, Coahuila de Zaragoza, Durango, Hidalgo, Jalisco, Michoacán de Ocampo, Nayarit, Nuevo León, San Luis Potosí, Sinaloa, Sonora, Tamaulipas, Tlaxcala y Zacatecas, entidades federativas que tienen un alto índice de población migrante en Estados Unidos de América y Canadá, se publicaron en el Diario Oficial de la Federación (DOF) el "Acuerdo por el que se instruyen diversas acciones a las dependencias que se indican, en relación a la importación definitiva de vehículos usados" el 18 de octubre de 2021; el "Decreto por el que se fomenta la regularización de vehículos usados de procedencia extranjera" el 19 de enero de 2022, su fe de erratas el 21 de enero de 2022 y sus posteriores reformas el 27 de febrero, 20 de junio y 19 de septiembre, todas de 2022, vigente hasta el 31 de diciembre de ese año; así como el "Decreto por el que se fomenta la regularización de vehículos usados de procedencia extranjera", el 29 de diciembre de 2022 y sus posteriores modificaciones el 31 de marzo, 30 de junio, 29 de septiembre, 1 y 29 de diciembre, todas de 2023 y 28 de marzo de 2024;</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color w:val="2F2F2F"/>
          <w:sz w:val="18"/>
          <w:szCs w:val="18"/>
          <w:lang w:eastAsia="es-MX"/>
        </w:rPr>
        <w:t>Que los citados decretos permitieron regularizar un aproximado de dos millones quinientos cincuenta y nueve mil doscientos cincuenta y seis vehículos, con lo cual, se otorgó certeza jurídica y protección al patrimonio de la ciudadanía y contribuyó a garantizar la seguridad pública, al contar con los medios para identificar a los propietarios de dichos vehículos para evitar que estos se ocupen en la comisión de actos ilícitos;</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color w:val="2F2F2F"/>
          <w:sz w:val="18"/>
          <w:szCs w:val="18"/>
          <w:lang w:eastAsia="es-MX"/>
        </w:rPr>
        <w:t>Que con la regularización de vehículos usados de procedencia extranjera se ha logrado recaudar un aproximado de seis mil trescientos noventa y ocho millones ciento cuarenta mil pesos, lo que ha permitido llevar a cabo acciones de pavimentación en los municipios de las entidades federativas participantes, en beneficio de sus habitantes y vecinos de zonas cercanas;</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bookmarkStart w:id="1" w:name="_30j0zll"/>
      <w:bookmarkEnd w:id="1"/>
      <w:r w:rsidRPr="00EE1CE6">
        <w:rPr>
          <w:rFonts w:ascii="Arial" w:eastAsia="Times New Roman" w:hAnsi="Arial" w:cs="Arial"/>
          <w:color w:val="2F2F2F"/>
          <w:sz w:val="18"/>
          <w:szCs w:val="18"/>
          <w:lang w:eastAsia="es-MX"/>
        </w:rPr>
        <w:t>Que derivado de la buena aceptación del programa y toda vez que continúa la demanda de personas que solicitan la regularización de vehículos de procedencia extranjera, se estima necesario ampliar la vigencia del decreto publicado en el DOF el 29 de diciembre de 2022 y sus posteriores modificaciones, he tenido a bien expedir el siguiente</w:t>
      </w:r>
    </w:p>
    <w:p w:rsidR="00EE1CE6" w:rsidRPr="00EE1CE6" w:rsidRDefault="00EE1CE6" w:rsidP="00EE1CE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EE1CE6">
        <w:rPr>
          <w:rFonts w:ascii="Times" w:eastAsia="Times New Roman" w:hAnsi="Times" w:cs="Times"/>
          <w:b/>
          <w:bCs/>
          <w:color w:val="2F2F2F"/>
          <w:sz w:val="18"/>
          <w:szCs w:val="18"/>
          <w:lang w:eastAsia="es-MX"/>
        </w:rPr>
        <w:t>DECRETO</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b/>
          <w:bCs/>
          <w:color w:val="2F2F2F"/>
          <w:sz w:val="18"/>
          <w:szCs w:val="18"/>
          <w:lang w:eastAsia="es-MX"/>
        </w:rPr>
        <w:t>ÚNICO.</w:t>
      </w:r>
      <w:r w:rsidRPr="00EE1CE6">
        <w:rPr>
          <w:rFonts w:ascii="Arial" w:eastAsia="Times New Roman" w:hAnsi="Arial" w:cs="Arial"/>
          <w:color w:val="2F2F2F"/>
          <w:sz w:val="18"/>
          <w:szCs w:val="18"/>
          <w:lang w:eastAsia="es-MX"/>
        </w:rPr>
        <w:t> Se reforma el transitorio PRIMERO del "Decreto por el que se fomenta la regularización de vehículos usados de procedencia extranjera", publicado en el Diario Oficial de la Federación el 29 de diciembre de 2022 y sus posteriores modificaciones de 31 de marzo, 30 de junio, 29 de septiembre, 1 y 29 de diciembre, todas de 2023 y 28 de marzo de 2024, para quedar como sigue:</w:t>
      </w:r>
    </w:p>
    <w:p w:rsidR="00EE1CE6" w:rsidRPr="00EE1CE6" w:rsidRDefault="00EE1CE6" w:rsidP="00EE1CE6">
      <w:pPr>
        <w:shd w:val="clear" w:color="auto" w:fill="FFFFFF"/>
        <w:spacing w:after="40" w:line="240" w:lineRule="auto"/>
        <w:jc w:val="center"/>
        <w:rPr>
          <w:rFonts w:ascii="Arial" w:eastAsia="Times New Roman" w:hAnsi="Arial" w:cs="Arial"/>
          <w:color w:val="2F2F2F"/>
          <w:sz w:val="18"/>
          <w:szCs w:val="18"/>
          <w:lang w:eastAsia="es-MX"/>
        </w:rPr>
      </w:pPr>
      <w:r w:rsidRPr="00EE1CE6">
        <w:rPr>
          <w:rFonts w:ascii="Arial" w:eastAsia="Times New Roman" w:hAnsi="Arial" w:cs="Arial"/>
          <w:b/>
          <w:bCs/>
          <w:color w:val="2F2F2F"/>
          <w:sz w:val="18"/>
          <w:szCs w:val="18"/>
          <w:lang w:eastAsia="es-MX"/>
        </w:rPr>
        <w:t>"TRANSITORIOS</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b/>
          <w:bCs/>
          <w:color w:val="2F2F2F"/>
          <w:sz w:val="18"/>
          <w:szCs w:val="18"/>
          <w:lang w:eastAsia="es-MX"/>
        </w:rPr>
        <w:t>PRIMERO.</w:t>
      </w:r>
      <w:r w:rsidRPr="00EE1CE6">
        <w:rPr>
          <w:rFonts w:ascii="Arial" w:eastAsia="Times New Roman" w:hAnsi="Arial" w:cs="Arial"/>
          <w:color w:val="2F2F2F"/>
          <w:sz w:val="18"/>
          <w:szCs w:val="18"/>
          <w:lang w:eastAsia="es-MX"/>
        </w:rPr>
        <w:t> El presente decreto entrará en vigor a partir del 1 de enero de 2023 y hasta el 30 de septiembre de 2026.</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b/>
          <w:bCs/>
          <w:color w:val="2F2F2F"/>
          <w:sz w:val="18"/>
          <w:szCs w:val="18"/>
          <w:lang w:eastAsia="es-MX"/>
        </w:rPr>
        <w:t xml:space="preserve">SEGUNDO a </w:t>
      </w:r>
      <w:proofErr w:type="gramStart"/>
      <w:r w:rsidRPr="00EE1CE6">
        <w:rPr>
          <w:rFonts w:ascii="Arial" w:eastAsia="Times New Roman" w:hAnsi="Arial" w:cs="Arial"/>
          <w:b/>
          <w:bCs/>
          <w:color w:val="2F2F2F"/>
          <w:sz w:val="18"/>
          <w:szCs w:val="18"/>
          <w:lang w:eastAsia="es-MX"/>
        </w:rPr>
        <w:t>SEXTO ..."</w:t>
      </w:r>
      <w:proofErr w:type="gramEnd"/>
    </w:p>
    <w:p w:rsidR="00EE1CE6" w:rsidRPr="00EE1CE6" w:rsidRDefault="00EE1CE6" w:rsidP="00EE1CE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EE1CE6">
        <w:rPr>
          <w:rFonts w:ascii="Times" w:eastAsia="Times New Roman" w:hAnsi="Times" w:cs="Times"/>
          <w:b/>
          <w:bCs/>
          <w:color w:val="2F2F2F"/>
          <w:sz w:val="18"/>
          <w:szCs w:val="18"/>
          <w:lang w:eastAsia="es-MX"/>
        </w:rPr>
        <w:t>TRANSITORIO</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b/>
          <w:bCs/>
          <w:color w:val="2F2F2F"/>
          <w:sz w:val="18"/>
          <w:szCs w:val="18"/>
          <w:lang w:eastAsia="es-MX"/>
        </w:rPr>
        <w:t>ÚNICO.</w:t>
      </w:r>
      <w:r w:rsidRPr="00EE1CE6">
        <w:rPr>
          <w:rFonts w:ascii="Arial" w:eastAsia="Times New Roman" w:hAnsi="Arial" w:cs="Arial"/>
          <w:color w:val="2F2F2F"/>
          <w:sz w:val="18"/>
          <w:szCs w:val="18"/>
          <w:lang w:eastAsia="es-MX"/>
        </w:rPr>
        <w:t> El presente decreto entra en vigor el día de su publicación en el Diario Oficial de la Federación.</w:t>
      </w:r>
    </w:p>
    <w:p w:rsidR="00EE1CE6" w:rsidRPr="00EE1CE6" w:rsidRDefault="00EE1CE6" w:rsidP="00EE1CE6">
      <w:pPr>
        <w:shd w:val="clear" w:color="auto" w:fill="FFFFFF"/>
        <w:spacing w:after="40" w:line="240" w:lineRule="auto"/>
        <w:ind w:firstLine="288"/>
        <w:jc w:val="both"/>
        <w:rPr>
          <w:rFonts w:ascii="Arial" w:eastAsia="Times New Roman" w:hAnsi="Arial" w:cs="Arial"/>
          <w:color w:val="2F2F2F"/>
          <w:sz w:val="18"/>
          <w:szCs w:val="18"/>
          <w:lang w:eastAsia="es-MX"/>
        </w:rPr>
      </w:pPr>
      <w:r w:rsidRPr="00EE1CE6">
        <w:rPr>
          <w:rFonts w:ascii="Arial" w:eastAsia="Times New Roman" w:hAnsi="Arial" w:cs="Arial"/>
          <w:color w:val="2F2F2F"/>
          <w:sz w:val="18"/>
          <w:szCs w:val="18"/>
          <w:lang w:eastAsia="es-MX"/>
        </w:rPr>
        <w:t>Dado en la Residencia del Poder Ejecutivo Federal, en Ciudad de México a 26 de septiembre de 2024.- </w:t>
      </w:r>
      <w:r w:rsidRPr="00EE1CE6">
        <w:rPr>
          <w:rFonts w:ascii="Arial" w:eastAsia="Times New Roman" w:hAnsi="Arial" w:cs="Arial"/>
          <w:b/>
          <w:bCs/>
          <w:color w:val="2F2F2F"/>
          <w:sz w:val="18"/>
          <w:szCs w:val="18"/>
          <w:lang w:eastAsia="es-MX"/>
        </w:rPr>
        <w:t>Andrés Manuel López Obrador</w:t>
      </w:r>
      <w:r w:rsidRPr="00EE1CE6">
        <w:rPr>
          <w:rFonts w:ascii="Arial" w:eastAsia="Times New Roman" w:hAnsi="Arial" w:cs="Arial"/>
          <w:color w:val="2F2F2F"/>
          <w:sz w:val="18"/>
          <w:szCs w:val="18"/>
          <w:lang w:eastAsia="es-MX"/>
        </w:rPr>
        <w:t>.- Rúbrica.- </w:t>
      </w:r>
      <w:r w:rsidRPr="00EE1CE6">
        <w:rPr>
          <w:rFonts w:ascii="Arial" w:eastAsia="Times New Roman" w:hAnsi="Arial" w:cs="Arial"/>
          <w:color w:val="000000"/>
          <w:sz w:val="18"/>
          <w:szCs w:val="18"/>
          <w:lang w:eastAsia="es-MX"/>
        </w:rPr>
        <w:t>La Secretaria de Gobernación, </w:t>
      </w:r>
      <w:r w:rsidRPr="00EE1CE6">
        <w:rPr>
          <w:rFonts w:ascii="Arial" w:eastAsia="Times New Roman" w:hAnsi="Arial" w:cs="Arial"/>
          <w:b/>
          <w:bCs/>
          <w:color w:val="2F2F2F"/>
          <w:sz w:val="18"/>
          <w:szCs w:val="18"/>
          <w:lang w:eastAsia="es-MX"/>
        </w:rPr>
        <w:t>Luisa María Alcalde Luján</w:t>
      </w:r>
      <w:r w:rsidRPr="00EE1CE6">
        <w:rPr>
          <w:rFonts w:ascii="Arial" w:eastAsia="Times New Roman" w:hAnsi="Arial" w:cs="Arial"/>
          <w:color w:val="2F2F2F"/>
          <w:sz w:val="18"/>
          <w:szCs w:val="18"/>
          <w:lang w:eastAsia="es-MX"/>
        </w:rPr>
        <w:t>.- Rúbrica.- </w:t>
      </w:r>
      <w:r w:rsidRPr="00EE1CE6">
        <w:rPr>
          <w:rFonts w:ascii="Arial" w:eastAsia="Times New Roman" w:hAnsi="Arial" w:cs="Arial"/>
          <w:color w:val="000000"/>
          <w:sz w:val="18"/>
          <w:szCs w:val="18"/>
          <w:lang w:eastAsia="es-MX"/>
        </w:rPr>
        <w:t>La Secretaria de Seguridad y Protección Ciudadana, </w:t>
      </w:r>
      <w:r w:rsidRPr="00EE1CE6">
        <w:rPr>
          <w:rFonts w:ascii="Arial" w:eastAsia="Times New Roman" w:hAnsi="Arial" w:cs="Arial"/>
          <w:b/>
          <w:bCs/>
          <w:color w:val="000000"/>
          <w:sz w:val="18"/>
          <w:szCs w:val="18"/>
          <w:lang w:eastAsia="es-MX"/>
        </w:rPr>
        <w:t xml:space="preserve">Rosa </w:t>
      </w:r>
      <w:proofErr w:type="spellStart"/>
      <w:r w:rsidRPr="00EE1CE6">
        <w:rPr>
          <w:rFonts w:ascii="Arial" w:eastAsia="Times New Roman" w:hAnsi="Arial" w:cs="Arial"/>
          <w:b/>
          <w:bCs/>
          <w:color w:val="000000"/>
          <w:sz w:val="18"/>
          <w:szCs w:val="18"/>
          <w:lang w:eastAsia="es-MX"/>
        </w:rPr>
        <w:t>Icela</w:t>
      </w:r>
      <w:proofErr w:type="spellEnd"/>
      <w:r w:rsidRPr="00EE1CE6">
        <w:rPr>
          <w:rFonts w:ascii="Arial" w:eastAsia="Times New Roman" w:hAnsi="Arial" w:cs="Arial"/>
          <w:b/>
          <w:bCs/>
          <w:color w:val="000000"/>
          <w:sz w:val="18"/>
          <w:szCs w:val="18"/>
          <w:lang w:eastAsia="es-MX"/>
        </w:rPr>
        <w:t xml:space="preserve"> Rodríguez Velázquez</w:t>
      </w:r>
      <w:r w:rsidRPr="00EE1CE6">
        <w:rPr>
          <w:rFonts w:ascii="Arial" w:eastAsia="Times New Roman" w:hAnsi="Arial" w:cs="Arial"/>
          <w:color w:val="000000"/>
          <w:sz w:val="18"/>
          <w:szCs w:val="18"/>
          <w:lang w:eastAsia="es-MX"/>
        </w:rPr>
        <w:t>.- Rúbrica.-</w:t>
      </w:r>
      <w:r w:rsidRPr="00EE1CE6">
        <w:rPr>
          <w:rFonts w:ascii="Arial" w:eastAsia="Times New Roman" w:hAnsi="Arial" w:cs="Arial"/>
          <w:color w:val="000000"/>
          <w:sz w:val="18"/>
          <w:szCs w:val="18"/>
          <w:lang w:eastAsia="es-MX"/>
        </w:rPr>
        <w:lastRenderedPageBreak/>
        <w:t> El Secretario de Hacienda y Crédito Público, </w:t>
      </w:r>
      <w:r w:rsidRPr="00EE1CE6">
        <w:rPr>
          <w:rFonts w:ascii="Arial" w:eastAsia="Times New Roman" w:hAnsi="Arial" w:cs="Arial"/>
          <w:b/>
          <w:bCs/>
          <w:color w:val="000000"/>
          <w:sz w:val="18"/>
          <w:szCs w:val="18"/>
          <w:lang w:eastAsia="es-MX"/>
        </w:rPr>
        <w:t>Rogelio Eduardo Ramírez de la O</w:t>
      </w:r>
      <w:r w:rsidRPr="00EE1CE6">
        <w:rPr>
          <w:rFonts w:ascii="Arial" w:eastAsia="Times New Roman" w:hAnsi="Arial" w:cs="Arial"/>
          <w:color w:val="000000"/>
          <w:sz w:val="18"/>
          <w:szCs w:val="18"/>
          <w:lang w:eastAsia="es-MX"/>
        </w:rPr>
        <w:t>.- Rúbrica.- La Secretaria de Economía, </w:t>
      </w:r>
      <w:r w:rsidRPr="00EE1CE6">
        <w:rPr>
          <w:rFonts w:ascii="Arial" w:eastAsia="Times New Roman" w:hAnsi="Arial" w:cs="Arial"/>
          <w:b/>
          <w:bCs/>
          <w:color w:val="000000"/>
          <w:sz w:val="18"/>
          <w:szCs w:val="18"/>
          <w:lang w:eastAsia="es-MX"/>
        </w:rPr>
        <w:t>Raquel Buenrostro Sánchez</w:t>
      </w:r>
      <w:r w:rsidRPr="00EE1CE6">
        <w:rPr>
          <w:rFonts w:ascii="Arial" w:eastAsia="Times New Roman" w:hAnsi="Arial" w:cs="Arial"/>
          <w:color w:val="000000"/>
          <w:sz w:val="18"/>
          <w:szCs w:val="18"/>
          <w:lang w:eastAsia="es-MX"/>
        </w:rPr>
        <w:t>.- Rúbrica.</w:t>
      </w:r>
    </w:p>
    <w:p w:rsidR="006011D8" w:rsidRDefault="006011D8"/>
    <w:sectPr w:rsidR="006011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E6"/>
    <w:rsid w:val="006011D8"/>
    <w:rsid w:val="00EE1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4005">
      <w:bodyDiv w:val="1"/>
      <w:marLeft w:val="0"/>
      <w:marRight w:val="0"/>
      <w:marTop w:val="0"/>
      <w:marBottom w:val="0"/>
      <w:divBdr>
        <w:top w:val="none" w:sz="0" w:space="0" w:color="auto"/>
        <w:left w:val="none" w:sz="0" w:space="0" w:color="auto"/>
        <w:bottom w:val="none" w:sz="0" w:space="0" w:color="auto"/>
        <w:right w:val="none" w:sz="0" w:space="0" w:color="auto"/>
      </w:divBdr>
      <w:divsChild>
        <w:div w:id="1576738746">
          <w:marLeft w:val="0"/>
          <w:marRight w:val="0"/>
          <w:marTop w:val="0"/>
          <w:marBottom w:val="40"/>
          <w:divBdr>
            <w:top w:val="none" w:sz="0" w:space="0" w:color="auto"/>
            <w:left w:val="none" w:sz="0" w:space="0" w:color="auto"/>
            <w:bottom w:val="none" w:sz="0" w:space="0" w:color="auto"/>
            <w:right w:val="none" w:sz="0" w:space="0" w:color="auto"/>
          </w:divBdr>
        </w:div>
        <w:div w:id="717778017">
          <w:marLeft w:val="0"/>
          <w:marRight w:val="0"/>
          <w:marTop w:val="0"/>
          <w:marBottom w:val="40"/>
          <w:divBdr>
            <w:top w:val="none" w:sz="0" w:space="0" w:color="auto"/>
            <w:left w:val="none" w:sz="0" w:space="0" w:color="auto"/>
            <w:bottom w:val="none" w:sz="0" w:space="0" w:color="auto"/>
            <w:right w:val="none" w:sz="0" w:space="0" w:color="auto"/>
          </w:divBdr>
        </w:div>
        <w:div w:id="1578900196">
          <w:marLeft w:val="0"/>
          <w:marRight w:val="0"/>
          <w:marTop w:val="0"/>
          <w:marBottom w:val="40"/>
          <w:divBdr>
            <w:top w:val="none" w:sz="0" w:space="0" w:color="auto"/>
            <w:left w:val="none" w:sz="0" w:space="0" w:color="auto"/>
            <w:bottom w:val="none" w:sz="0" w:space="0" w:color="auto"/>
            <w:right w:val="none" w:sz="0" w:space="0" w:color="auto"/>
          </w:divBdr>
        </w:div>
        <w:div w:id="653795879">
          <w:marLeft w:val="0"/>
          <w:marRight w:val="0"/>
          <w:marTop w:val="0"/>
          <w:marBottom w:val="40"/>
          <w:divBdr>
            <w:top w:val="none" w:sz="0" w:space="0" w:color="auto"/>
            <w:left w:val="none" w:sz="0" w:space="0" w:color="auto"/>
            <w:bottom w:val="none" w:sz="0" w:space="0" w:color="auto"/>
            <w:right w:val="none" w:sz="0" w:space="0" w:color="auto"/>
          </w:divBdr>
        </w:div>
        <w:div w:id="1228802055">
          <w:marLeft w:val="0"/>
          <w:marRight w:val="0"/>
          <w:marTop w:val="0"/>
          <w:marBottom w:val="40"/>
          <w:divBdr>
            <w:top w:val="none" w:sz="0" w:space="0" w:color="auto"/>
            <w:left w:val="none" w:sz="0" w:space="0" w:color="auto"/>
            <w:bottom w:val="none" w:sz="0" w:space="0" w:color="auto"/>
            <w:right w:val="none" w:sz="0" w:space="0" w:color="auto"/>
          </w:divBdr>
        </w:div>
        <w:div w:id="1910991406">
          <w:marLeft w:val="0"/>
          <w:marRight w:val="0"/>
          <w:marTop w:val="0"/>
          <w:marBottom w:val="40"/>
          <w:divBdr>
            <w:top w:val="none" w:sz="0" w:space="0" w:color="auto"/>
            <w:left w:val="none" w:sz="0" w:space="0" w:color="auto"/>
            <w:bottom w:val="none" w:sz="0" w:space="0" w:color="auto"/>
            <w:right w:val="none" w:sz="0" w:space="0" w:color="auto"/>
          </w:divBdr>
        </w:div>
        <w:div w:id="2112046179">
          <w:marLeft w:val="0"/>
          <w:marRight w:val="0"/>
          <w:marTop w:val="0"/>
          <w:marBottom w:val="40"/>
          <w:divBdr>
            <w:top w:val="none" w:sz="0" w:space="0" w:color="auto"/>
            <w:left w:val="none" w:sz="0" w:space="0" w:color="auto"/>
            <w:bottom w:val="none" w:sz="0" w:space="0" w:color="auto"/>
            <w:right w:val="none" w:sz="0" w:space="0" w:color="auto"/>
          </w:divBdr>
        </w:div>
        <w:div w:id="850485288">
          <w:marLeft w:val="0"/>
          <w:marRight w:val="0"/>
          <w:marTop w:val="0"/>
          <w:marBottom w:val="40"/>
          <w:divBdr>
            <w:top w:val="none" w:sz="0" w:space="0" w:color="auto"/>
            <w:left w:val="none" w:sz="0" w:space="0" w:color="auto"/>
            <w:bottom w:val="none" w:sz="0" w:space="0" w:color="auto"/>
            <w:right w:val="none" w:sz="0" w:space="0" w:color="auto"/>
          </w:divBdr>
        </w:div>
        <w:div w:id="2018655202">
          <w:marLeft w:val="0"/>
          <w:marRight w:val="0"/>
          <w:marTop w:val="0"/>
          <w:marBottom w:val="40"/>
          <w:divBdr>
            <w:top w:val="none" w:sz="0" w:space="0" w:color="auto"/>
            <w:left w:val="none" w:sz="0" w:space="0" w:color="auto"/>
            <w:bottom w:val="none" w:sz="0" w:space="0" w:color="auto"/>
            <w:right w:val="none" w:sz="0" w:space="0" w:color="auto"/>
          </w:divBdr>
        </w:div>
        <w:div w:id="1762139528">
          <w:marLeft w:val="0"/>
          <w:marRight w:val="0"/>
          <w:marTop w:val="0"/>
          <w:marBottom w:val="40"/>
          <w:divBdr>
            <w:top w:val="none" w:sz="0" w:space="0" w:color="auto"/>
            <w:left w:val="none" w:sz="0" w:space="0" w:color="auto"/>
            <w:bottom w:val="none" w:sz="0" w:space="0" w:color="auto"/>
            <w:right w:val="none" w:sz="0" w:space="0" w:color="auto"/>
          </w:divBdr>
        </w:div>
        <w:div w:id="2141455983">
          <w:marLeft w:val="0"/>
          <w:marRight w:val="0"/>
          <w:marTop w:val="0"/>
          <w:marBottom w:val="40"/>
          <w:divBdr>
            <w:top w:val="none" w:sz="0" w:space="0" w:color="auto"/>
            <w:left w:val="none" w:sz="0" w:space="0" w:color="auto"/>
            <w:bottom w:val="none" w:sz="0" w:space="0" w:color="auto"/>
            <w:right w:val="none" w:sz="0" w:space="0" w:color="auto"/>
          </w:divBdr>
        </w:div>
        <w:div w:id="1475875883">
          <w:marLeft w:val="0"/>
          <w:marRight w:val="0"/>
          <w:marTop w:val="0"/>
          <w:marBottom w:val="40"/>
          <w:divBdr>
            <w:top w:val="none" w:sz="0" w:space="0" w:color="auto"/>
            <w:left w:val="none" w:sz="0" w:space="0" w:color="auto"/>
            <w:bottom w:val="none" w:sz="0" w:space="0" w:color="auto"/>
            <w:right w:val="none" w:sz="0" w:space="0" w:color="auto"/>
          </w:divBdr>
        </w:div>
        <w:div w:id="1364330409">
          <w:marLeft w:val="0"/>
          <w:marRight w:val="0"/>
          <w:marTop w:val="0"/>
          <w:marBottom w:val="40"/>
          <w:divBdr>
            <w:top w:val="none" w:sz="0" w:space="0" w:color="auto"/>
            <w:left w:val="none" w:sz="0" w:space="0" w:color="auto"/>
            <w:bottom w:val="none" w:sz="0" w:space="0" w:color="auto"/>
            <w:right w:val="none" w:sz="0" w:space="0" w:color="auto"/>
          </w:divBdr>
        </w:div>
        <w:div w:id="1668244216">
          <w:marLeft w:val="0"/>
          <w:marRight w:val="0"/>
          <w:marTop w:val="0"/>
          <w:marBottom w:val="40"/>
          <w:divBdr>
            <w:top w:val="none" w:sz="0" w:space="0" w:color="auto"/>
            <w:left w:val="none" w:sz="0" w:space="0" w:color="auto"/>
            <w:bottom w:val="none" w:sz="0" w:space="0" w:color="auto"/>
            <w:right w:val="none" w:sz="0" w:space="0" w:color="auto"/>
          </w:divBdr>
        </w:div>
        <w:div w:id="159635679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2024-09-27T15:02:00Z</dcterms:created>
  <dcterms:modified xsi:type="dcterms:W3CDTF">2024-09-27T15:03:00Z</dcterms:modified>
</cp:coreProperties>
</file>