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la operación del Programa de Apoyo al Empleo que, en el marco del Servicio Nacional de Empleo, celebran la Secretaría del Trabajo y Previsión Social y el Estado de Veracruz de Ignacio de la Llave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agosto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GOBIERNO DEL ESTADO DE VERACRUZ DE IGNACIO DE LA LLAVE, EN ADELANTE "GOBIERNO DEL ESTADO", REPRESENTADO POR CUITLÁHUAC GARCÍA JIMÉNEZ, GOBERNADOR CONSTITUCIONAL DEL ESTADO DE VERACRUZ DE IGNACIO DE LA LLAVE, ASISTIDO POR JOSÉ LUIS LIMA FRANCO, SECRETARIO DE FINANZAS Y PLANEACIÓN, DIANA ESTELA ARÓSTEGUI CARBALLO, SECRETARIA DE TRABAJO, PREVISIÓN SOCIAL Y PRODUCTIVIDAD, Y ESMERALDA SOLANO LANDA, DIRECTORA DEL SERVICIO NACIONAL DE EMPLEO VERACRUZ; A QUIENES SE LES DENOMINARÁ CONJUNTAMENTE COMO "LAS PARTES", DE CONFORMIDAD CON LOS ANTECEDENTES, DECLARACIONES Y CLÁUSULAS SIGUIENTES: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Ley Orgánica de la Administración Pública Federal determina en su artículo 40, fracción VII, que corresponde a la Secretaría del Trabajo y Previsión Social establecer y dirigir el Servicio Nacional de Empleo (en adelante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vigilar su funcionamiento.</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el artículo 537, fracciones I y II, de la Ley Federal del Trabajo,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tiene, entre otros objetivos, estudiar y promover la operación de políticas públicas que apoyen la generación de empleos y promover y diseñar mecanismos para el seguimiento a la colocación de los trabajadores.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 establecido en los artículos 538 y 539, de la Ley Federal del Trabajo y 15, fracción I, del Reglamento Interior de la Secretaría del Trabajo y Previsión Social, la Unidad del Servicio Nacional de Empleo (en adelante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es la Unidad Administrativa encargada de coordinar la operación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en los términos que establece la propia ley y reglamento en cita.</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de Apoyo al Empleo (en adelante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adelante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publicadas en el Diario Oficial de la Federación el 22 de febrero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su operación.</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1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dirigir el Servicio Nacional de Empleo y vigilar su funcionamiento;</w:t>
      </w:r>
    </w:p>
    <w:p w:rsidR="00000000" w:rsidDel="00000000" w:rsidP="00000000" w:rsidRDefault="00000000" w:rsidRPr="00000000" w14:paraId="0000001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conducir y evaluar programas específicos para generar oportunidades de empleo para jóvenes y grupos en situación vulnerable;</w:t>
      </w:r>
    </w:p>
    <w:p w:rsidR="00000000" w:rsidDel="00000000" w:rsidP="00000000" w:rsidRDefault="00000000" w:rsidRPr="00000000" w14:paraId="0000001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Practicar estudios para determinar las causas del desempleo y del subempleo de la mano de obra rural y urbana;</w:t>
      </w:r>
    </w:p>
    <w:p w:rsidR="00000000" w:rsidDel="00000000" w:rsidP="00000000" w:rsidRDefault="00000000" w:rsidRPr="00000000" w14:paraId="00000013">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la celebración de convenios en materia de empleo, entre la Federación y las Entidades Federativas, y</w:t>
      </w:r>
    </w:p>
    <w:p w:rsidR="00000000" w:rsidDel="00000000" w:rsidP="00000000" w:rsidRDefault="00000000" w:rsidRPr="00000000" w14:paraId="0000001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Orientar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hacia las vacantes ofertadas por los empleadores con base a su formación y aptitudes.</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económicos que destinará al cumplimiento del objeto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provienen de los que le son autorizados por la Secretaría de Hacienda y Crédito Público (en adelante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para el Ejercicio Fiscal 2021.</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señala como domicilio el ubicado en calle La Morena número 804, piso 14, colonia Narvarte Poniente, alcaldía Benito Juárez, C.P. 03020.</w:t>
      </w:r>
    </w:p>
    <w:p w:rsidR="00000000" w:rsidDel="00000000" w:rsidP="00000000" w:rsidRDefault="00000000" w:rsidRPr="00000000" w14:paraId="000000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El "GOBIERNO DEL ESTADO" declara que:</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establecido por los artículos 40, 41, primer párrafo, 42, fracción I, 43 y 116, de la Constitución Política de los Estados Unidos Mexicanos, y 1, de la Constitución Política del Estado de Veracruz de Ignacio de la Llave, es parte integrante de la Federación, libre y soberano en lo que toca a su régimen interior, sin más limitaciones que las expresamente establecidas en el Pacto Federal.</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Poder Ejecutivo del Estado conforma y constituye parte integrante del Gobierno del Estado de Veracruz de Ignacio de la Llave, cuyo ejercicio se deposita en el Gobernador del Estado, Cuitláhuac García Jiménez, quien tiene plenas facultades para suscribir el presente </w:t>
      </w:r>
      <w:r w:rsidDel="00000000" w:rsidR="00000000" w:rsidRPr="00000000">
        <w:rPr>
          <w:i w:val="1"/>
          <w:color w:val="2f2f2f"/>
          <w:sz w:val="18"/>
          <w:szCs w:val="18"/>
          <w:rtl w:val="0"/>
        </w:rPr>
        <w:t xml:space="preserve">Convenio</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de</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Coordinación</w:t>
      </w:r>
      <w:r w:rsidDel="00000000" w:rsidR="00000000" w:rsidRPr="00000000">
        <w:rPr>
          <w:color w:val="2f2f2f"/>
          <w:sz w:val="18"/>
          <w:szCs w:val="18"/>
          <w:rtl w:val="0"/>
        </w:rPr>
        <w:t xml:space="preserve">, de conformidad con lo dispuesto por los artículos 42, 49, fracciones V, XVII, y XXIII, y 74, de la Constitución Política del Estado de Veracruz de Ignacio de la Llave, y 8, fracción XIV, de la Ley Orgánica del Poder Ejecutivo del Estado de Veracruz de Ignacio de la Llave.</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José Luis Lima Franco, Secretario de Finanzas y Planeación, goza de las facultades para firmar el presente Convenio, de conformidad con lo señalado en los artículos 50 párrafos primer y último de la Constitución Política del Estado de Veracruz de Ignacio de la Llave; 2, 9, fracción III, 10, 11, 12, fracciones I, II, VI y VII, 19 y 20, de la Ley Orgánica del Poder Ejecutivo del Estado de Veracruz de Ignacio de la Llave; 14, fracciones XXX, y XXXI, del Reglamento Interior de la Secretaría de Finanzas y Planeación; así como el nombramiento que le ha sido expedido el 01 de diciembre de 2018 por el Gobernador Constitucional del Estado de Veracruz de Ignacio de la Llave, Cuitláhuac García Jiménez y Primero del Acuerdo que autoriza al Titular de la Secretaría de Finanzas y Planeación a celebrar Acuerdos y Convenios en el ámbito de su competencia, publicado en la Gaceta Oficial, Órgano del Gobierno del Estado de Veracruz de Ignacio de la Llave, bajo el número extraordinario 488, de fecha 6 de diciembre de 2018.</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Diana Estela Aróstegui Carballo, Secretaria de Trabajo, Previsión Social y Productividad, personalidad que acredita con el nombramiento expedido por Cuitláhuac García Jiménez, Gobernador Constitucional del Estado de Veracruz de Ignacio de la Llave, de fecha 06 de julio de 2020, cuenta con las atribuciones suficientes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en términos de lo dispuesto por los artículos previstos en los artículos 50 párrafos primero y último de la</w:t>
      </w:r>
    </w:p>
    <w:p w:rsidR="00000000" w:rsidDel="00000000" w:rsidP="00000000" w:rsidRDefault="00000000" w:rsidRPr="00000000" w14:paraId="0000002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Constitución Política del Estado de Veracruz de Ignacio de la Llave; 1, 2, 9, fracción V, 10, 11, 12, fracciones I, II, VI, y VII, 22 y 22 Bis, de la Ley Orgánica del Poder Ejecutivo del Estado de Veracruz de Ignacio de la Llave; 1, 2 y 5, fracciones II, VII, XI, XXVII y XXVII, del Reglamento Interior de la Secretaría de Trabajo, Previsión Social y Productividad del Estado de Veracruz de Ignacio de la Llave; y Primero del Acuerdo por el que se autoriza a la Titular de la Secretaría de Trabajo, Previsión Social y Productividad, a celebrar acuerdos y convenios en el ámbito de su competencia, y conforme a la normatividad aplicable, publicado en la Gaceta Oficial, Órgano del Gobierno del Estado de Veracruz de Ignacio de la Llave, mediante número extraordinario 138, de fecha 5 de abril de 2019.</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atención, estudio, planeación y resolución de los asuntos de su competencia, la Secretaría de Trabajo, Previsión Social y Productividad cuenta entre otras Unidades Administrativas, con la Dirección del Servicio Nacional de Empleo Veracruz, a cargo de Esmeralda Solano Landa, Directora del Servicio Nacional de Empleo Veracruz, personalidad que acredita con el nombramiento expedido por Diana Estela Aróstegui Carballo, Secretaria de Trabajo, Previsión Social y Productividad del Estado de Veracruz de Ignacio de la Llave de fecha 17 de agosto de 2020, cuenta con las atribuciones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en términos de lo dispuesto por los artículos 10 y 15, de la Ley Orgánica del Poder Ejecutivo del Estado de Veracruz de Ignacio de la Llave; 3, fracción VII, y 19, fracciones II, IV, VI y IX, del Reglamento Interior de la Secretaría de Trabajo, Previsión Social y Productividad del Estado de Veracruz de Ignacio de la Llave.</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w:t>
      </w:r>
      <w:r w:rsidDel="00000000" w:rsidR="00000000" w:rsidRPr="00000000">
        <w:rPr>
          <w:i w:val="1"/>
          <w:color w:val="2f2f2f"/>
          <w:sz w:val="18"/>
          <w:szCs w:val="18"/>
          <w:rtl w:val="0"/>
        </w:rPr>
        <w:t xml:space="preserve">Convenio</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de</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Coordinación</w:t>
      </w:r>
      <w:r w:rsidDel="00000000" w:rsidR="00000000" w:rsidRPr="00000000">
        <w:rPr>
          <w:color w:val="2f2f2f"/>
          <w:sz w:val="18"/>
          <w:szCs w:val="18"/>
          <w:rtl w:val="0"/>
        </w:rPr>
        <w:t xml:space="preserve"> señala como su domicilio el Palacio de Gobierno, ubicado en la Avenida Enríquez sin número esquina Leandro Valle, Zona Centro, Código Postal 91000, en la Ciudad de Xalapa-Enríquez, Veracruz de Ignacio de la Llave.</w:t>
      </w:r>
    </w:p>
    <w:p w:rsidR="00000000" w:rsidDel="00000000" w:rsidP="00000000" w:rsidRDefault="00000000" w:rsidRPr="00000000" w14:paraId="0000002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"LAS PARTES" declaran que:</w:t>
      </w:r>
    </w:p>
    <w:p w:rsidR="00000000" w:rsidDel="00000000" w:rsidP="00000000" w:rsidRDefault="00000000" w:rsidRPr="00000000" w14:paraId="00000025">
      <w:pPr>
        <w:shd w:fill="ffffff" w:val="clear"/>
        <w:spacing w:after="100" w:lineRule="auto"/>
        <w:ind w:left="1160" w:hanging="440"/>
        <w:jc w:val="both"/>
        <w:rPr>
          <w:i w:val="1"/>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Conocen las disposiciones contenidas en la Ley Federal del Trabajo, así como la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los lineamientos y manuales que ha emitido la "SECRETARÍA", para la operación del </w:t>
      </w:r>
      <w:r w:rsidDel="00000000" w:rsidR="00000000" w:rsidRPr="00000000">
        <w:rPr>
          <w:i w:val="1"/>
          <w:color w:val="2f2f2f"/>
          <w:sz w:val="18"/>
          <w:szCs w:val="18"/>
          <w:rtl w:val="0"/>
        </w:rPr>
        <w:t xml:space="preserve">PAE.</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adoptan los términos y abreviaturas establecidos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mismos que se resaltarán en letras </w:t>
      </w:r>
      <w:r w:rsidDel="00000000" w:rsidR="00000000" w:rsidRPr="00000000">
        <w:rPr>
          <w:i w:val="1"/>
          <w:color w:val="2f2f2f"/>
          <w:sz w:val="18"/>
          <w:szCs w:val="18"/>
          <w:rtl w:val="0"/>
        </w:rPr>
        <w:t xml:space="preserve">cursivas</w:t>
      </w:r>
      <w:r w:rsidDel="00000000" w:rsidR="00000000" w:rsidRPr="00000000">
        <w:rPr>
          <w:color w:val="2f2f2f"/>
          <w:sz w:val="18"/>
          <w:szCs w:val="18"/>
          <w:rtl w:val="0"/>
        </w:rPr>
        <w:t xml:space="preserve">, para mejor referencia y comprensión de lo que establece el presente instrumento.</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Expuestos los anteriores Antecedentes y Declaraciones, "LAS PARTES" están de acuerdo en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al tenor de las siguientes:</w:t>
      </w:r>
    </w:p>
    <w:p w:rsidR="00000000" w:rsidDel="00000000" w:rsidP="00000000" w:rsidRDefault="00000000" w:rsidRPr="00000000" w14:paraId="0000002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instrumento jurídico tiene por objeto establecer las obligaciones de coordinación que asumen "LAS PARTES", con el fin de operar 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el Estado de Veracruz de Ignacio de la Llave.</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OBLIGACIONES DE "LAS PARTES". La "SECRETARÍA" y el "GOBIERNO DEL ESTADO", en la esfera de sus competencias, acuerdan sumar esfuerzos para el cumplimiento del objeto materia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acuerdo a las siguientes obligaciones:</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leyes, reglamentos,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lineamientos, políticas, criterios, procedimientos y demás disposiciones jurídicas (en adelante Normatividad) de carácter federal y estatal, aplicables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 los recursos que se comprometen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o designar representantes en los comités en materia de empleo, de los que sea miembro o en los que tenga la obligación de participar.</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al personal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 operación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proporcionar información relativa a su funcionamiento.</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la finalidad de acercar alternativas de empleo para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 </w:t>
      </w:r>
      <w:r w:rsidDel="00000000" w:rsidR="00000000" w:rsidRPr="00000000">
        <w:rPr>
          <w:color w:val="2f2f2f"/>
          <w:sz w:val="18"/>
          <w:szCs w:val="18"/>
          <w:rtl w:val="0"/>
        </w:rPr>
        <w:t xml:space="preserve">que solicitan la intermediación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cumplimiento de los objetivos y prioridades nacionales.</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eventos que,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organicen.</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OBLIGACIONES DE LA "SECRETARÍA".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se obliga a lo siguiente:</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Normatividad de carácter federal aplicable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proporcionar asesoría, asistencia técnica y capacitación/profesionalización al personal que participe en su ejecución, en particular, a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adscritos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se requiera para implementar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la disponibilidad de los recursos presupuestales destinados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federal aplicable, con el propósito de llevar a cabo su aplicación.</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acceso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sus Sistemas informáticos para realizar el registro, control, seguimiento y generación de información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fomentar la capacitación/profesionalización del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mejorar sus conocimientos, habilidades y destrezas laborales.</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verificar su estricto apego a la Normatividad aplicable y el cumplimiento de sus objetivos y metas.</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implementación de las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que resulten aplicables conforme a los Lineamientos para la Promoción y Operación de la Contraloría Social en los Programas Federales de Desarrollo Social, los documentos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autorizados por la Secretaría de la Función Pública y demás normatividad en la materia.</w:t>
      </w:r>
    </w:p>
    <w:p w:rsidR="00000000" w:rsidDel="00000000" w:rsidP="00000000" w:rsidRDefault="00000000" w:rsidRPr="00000000" w14:paraId="0000003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Canalizar para atención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el desempeño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mejorar la eficiencia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las disposiciones de blindaje electoral emitidas por la autoridad competente</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 efecto de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apegue a estas y se coadyuve a transparentar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resultados de la fiscalización que se realice a la operación y aplicación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por parte de las instancias facultadas para ello, con el fin de procurar su debida atención.</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OBLIGACIONES DEL "GOBIERNO DEL ESTADO". El "GOBIERNO DEL ESTADO" se obliga a:</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en la entidad federativa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ello deberá:</w:t>
      </w:r>
    </w:p>
    <w:p w:rsidR="00000000" w:rsidDel="00000000" w:rsidP="00000000" w:rsidRDefault="00000000" w:rsidRPr="00000000" w14:paraId="0000004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Disponer de una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base en el modelo que le dé a conocer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4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 denominación oficial de "Servicio Nacional de Empleo de Veracruz"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en su caso realizar las gestiones conducentes para ello.</w:t>
      </w:r>
    </w:p>
    <w:p w:rsidR="00000000" w:rsidDel="00000000" w:rsidP="00000000" w:rsidRDefault="00000000" w:rsidRPr="00000000" w14:paraId="0000004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espacios físicos, para uso exclusivo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cuenten con las dimensiones y condiciones de accesibilidad necesarias para la atención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incluidas personas con discapacidad y adultos mayores, en los que se desarrolle de manera eficiente la intermediación laboral descrita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tales como Bolsas de Trabajo, Centros de Intermediación Laboral, Talleres para Buscadores de Trabajo, Centros de Evaluación de Habilidades (VALPAR), así como para el resguardo de la documentación que se genere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 servidor público de tiempo completo con jerarquía mayor o igual a Director de Área, como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4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Facultar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conducir el funcionamiento de ésta; administrar los recursos que en el marco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4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de manera oficial, a través del Titular de la Secretaría de Trabajo, Previsión Social y Productividad,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al de su área administrativa, así como a otro funcionario de la misma, como responsables del ejercicio, control y seguimiento de los recursos que "LAS PARTES" destinen para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la entidad federativa, de acuerdo a lo establecido en la Normatividad.</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para el funcionamiento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incluyan:</w:t>
      </w:r>
    </w:p>
    <w:p w:rsidR="00000000" w:rsidDel="00000000" w:rsidP="00000000" w:rsidRDefault="00000000" w:rsidRPr="00000000" w14:paraId="0000004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Contratar personal, que labore de tiempo completo y exclusivamente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fin de llevar a cabo las actividades que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fundamentalmente las de Intermediación Laboral para atender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realizar acciones de concertación empresarial con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permitan identificar, perfilar y promover sus puestos vacantes para cubrirlos; incluidas las de carácter técnico, operativo y administrativo que complementen lo anterior. Las contrataciones de </w:t>
      </w:r>
      <w:r w:rsidDel="00000000" w:rsidR="00000000" w:rsidRPr="00000000">
        <w:rPr>
          <w:i w:val="1"/>
          <w:color w:val="2f2f2f"/>
          <w:sz w:val="18"/>
          <w:szCs w:val="18"/>
          <w:rtl w:val="0"/>
        </w:rPr>
        <w:t xml:space="preserve">Consejeros Laborales </w:t>
      </w:r>
      <w:r w:rsidDel="00000000" w:rsidR="00000000" w:rsidRPr="00000000">
        <w:rPr>
          <w:color w:val="2f2f2f"/>
          <w:sz w:val="18"/>
          <w:szCs w:val="18"/>
          <w:rtl w:val="0"/>
        </w:rPr>
        <w:t xml:space="preserve">se realizarán de acuerdo con las disposiciones emitidas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descripción de puesto y perfil ocupacional; el tipo de contrato y condiciones serán establecidas por el "GOBIERNO DEL ESTADO" y las obligaciones que se deriven de esta relación serán responsabilidad de éste.</w:t>
      </w:r>
    </w:p>
    <w:p w:rsidR="00000000" w:rsidDel="00000000" w:rsidP="00000000" w:rsidRDefault="00000000" w:rsidRPr="00000000" w14:paraId="0000004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4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comodato o cesión de derechos de uso.</w:t>
      </w:r>
    </w:p>
    <w:p w:rsidR="00000000" w:rsidDel="00000000" w:rsidP="00000000" w:rsidRDefault="00000000" w:rsidRPr="00000000" w14:paraId="0000005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todas las áreas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la entidad 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la entidad federativa,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5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destinados para la realización de Ferias de Empleo, así como acciones para favorecer la empleabilidad y/u ocupación productiva de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en la entidad federativa.</w:t>
      </w:r>
    </w:p>
    <w:p w:rsidR="00000000" w:rsidDel="00000000" w:rsidP="00000000" w:rsidRDefault="00000000" w:rsidRPr="00000000" w14:paraId="000000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adscrito para uso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ya sea en comodato o cesión de derechos de uso.</w:t>
      </w:r>
    </w:p>
    <w:p w:rsidR="00000000" w:rsidDel="00000000" w:rsidP="00000000" w:rsidRDefault="00000000" w:rsidRPr="00000000" w14:paraId="0000005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siempre que esto no comprometa la aportación de recursos federales, y una vez cumplida la Normatividad y previa autorización del Titular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incrementen la cobertura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5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el "GOBIERNO DEL ESTADO" deberá garantizar que se cuente con los recursos necesarios para sufragar los gastos de operación que implicará la nueva oficina, la cual deberá apegarse en todo momento a la Normatividad.</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Vincular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dependencias de desarrollo económico que faciliten la coordinación con empleadores,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obliga a:</w:t>
      </w:r>
    </w:p>
    <w:p w:rsidR="00000000" w:rsidDel="00000000" w:rsidP="00000000" w:rsidRDefault="00000000" w:rsidRPr="00000000" w14:paraId="0000005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de conformidad con la Normatividad aplicable.</w:t>
      </w:r>
    </w:p>
    <w:p w:rsidR="00000000" w:rsidDel="00000000" w:rsidP="00000000" w:rsidRDefault="00000000" w:rsidRPr="00000000" w14:paraId="0000005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los recursos federales que ministre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única y exclusivamente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estricto apego a la Normatividad.</w:t>
      </w:r>
    </w:p>
    <w:p w:rsidR="00000000" w:rsidDel="00000000" w:rsidP="00000000" w:rsidRDefault="00000000" w:rsidRPr="00000000" w14:paraId="0000005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así como atender las acciones de fiscalización que lleven a cabo las instancias facultadas para ello.</w:t>
      </w:r>
    </w:p>
    <w:p w:rsidR="00000000" w:rsidDel="00000000" w:rsidP="00000000" w:rsidRDefault="00000000" w:rsidRPr="00000000" w14:paraId="0000005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los movimientos de personal que labora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registrarlos en el Sistema de información que al efecto ponga a disposición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Profesionalizar mediante acciones de capacitación y actualización al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atendiendo las disposiciones que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así como proporcionar la inducción necesaria al personal de nuevo ingreso, o en su caso, solicitar asesoría y asistencia técnica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e informar a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el ejercicio de los recursos federales, así como reintegrar a la Tesorería de la Federación los montos ministrados no ejercidos, que no se encuentren devengados al 31 de diciembre del Ejercicio Fiscal correspondiente, lo anterior, en apego a la Normatividad.</w:t>
      </w:r>
    </w:p>
    <w:p w:rsidR="00000000" w:rsidDel="00000000" w:rsidP="00000000" w:rsidRDefault="00000000" w:rsidRPr="00000000" w14:paraId="0000005F">
      <w:pPr>
        <w:shd w:fill="ffffff" w:val="clear"/>
        <w:spacing w:after="100" w:lineRule="auto"/>
        <w:ind w:left="1440" w:hanging="360"/>
        <w:jc w:val="both"/>
        <w:rPr>
          <w:i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como herramienta para el registro, control, seguimiento y generación de información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los Sistemas que la "SECRETARÍA" determine por conducto de la </w:t>
      </w:r>
      <w:r w:rsidDel="00000000" w:rsidR="00000000" w:rsidRPr="00000000">
        <w:rPr>
          <w:i w:val="1"/>
          <w:color w:val="2f2f2f"/>
          <w:sz w:val="18"/>
          <w:szCs w:val="18"/>
          <w:rtl w:val="0"/>
        </w:rPr>
        <w:t xml:space="preserve">USNE.</w:t>
      </w:r>
    </w:p>
    <w:p w:rsidR="00000000" w:rsidDel="00000000" w:rsidP="00000000" w:rsidRDefault="00000000" w:rsidRPr="00000000" w14:paraId="0000006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el registro de información en los Sistemas y asegurarse que sea fidedigna.</w:t>
      </w:r>
    </w:p>
    <w:p w:rsidR="00000000" w:rsidDel="00000000" w:rsidP="00000000" w:rsidRDefault="00000000" w:rsidRPr="00000000" w14:paraId="00000061">
      <w:pPr>
        <w:shd w:fill="ffffff" w:val="clear"/>
        <w:spacing w:after="100" w:lineRule="auto"/>
        <w:ind w:left="1440" w:hanging="360"/>
        <w:jc w:val="both"/>
        <w:rPr>
          <w:i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aplicables en materia de Transparencia, Acceso a la Información y Protección de Datos Personales, en su carácter de corresponsable del uso y manejo de la información disponible en los Sistemas</w:t>
      </w:r>
      <w:r w:rsidDel="00000000" w:rsidR="00000000" w:rsidRPr="00000000">
        <w:rPr>
          <w:i w:val="1"/>
          <w:color w:val="2f2f2f"/>
          <w:sz w:val="18"/>
          <w:szCs w:val="18"/>
          <w:rtl w:val="0"/>
        </w:rPr>
        <w:t xml:space="preserve">.</w:t>
      </w:r>
    </w:p>
    <w:p w:rsidR="00000000" w:rsidDel="00000000" w:rsidP="00000000" w:rsidRDefault="00000000" w:rsidRPr="00000000" w14:paraId="00000062">
      <w:pPr>
        <w:shd w:fill="ffffff" w:val="clear"/>
        <w:spacing w:after="100" w:lineRule="auto"/>
        <w:ind w:left="1440" w:hanging="360"/>
        <w:jc w:val="both"/>
        <w:rPr>
          <w:i w:val="1"/>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 los procedimientos establecidos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control de usuarios y accesos a los Sistemas de información</w:t>
      </w:r>
      <w:r w:rsidDel="00000000" w:rsidR="00000000" w:rsidRPr="00000000">
        <w:rPr>
          <w:i w:val="1"/>
          <w:color w:val="2f2f2f"/>
          <w:sz w:val="18"/>
          <w:szCs w:val="18"/>
          <w:rtl w:val="0"/>
        </w:rPr>
        <w:t xml:space="preserve">.</w:t>
      </w:r>
    </w:p>
    <w:p w:rsidR="00000000" w:rsidDel="00000000" w:rsidP="00000000" w:rsidRDefault="00000000" w:rsidRPr="00000000" w14:paraId="0000006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y promover entre la población de la entidad 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6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comités en los que por disposición normativa deba intervenir o formar parte.</w:t>
      </w:r>
    </w:p>
    <w:p w:rsidR="00000000" w:rsidDel="00000000" w:rsidP="00000000" w:rsidRDefault="00000000" w:rsidRPr="00000000" w14:paraId="0000006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acciones de </w:t>
      </w:r>
      <w:r w:rsidDel="00000000" w:rsidR="00000000" w:rsidRPr="00000000">
        <w:rPr>
          <w:i w:val="1"/>
          <w:color w:val="2f2f2f"/>
          <w:sz w:val="18"/>
          <w:szCs w:val="18"/>
          <w:rtl w:val="0"/>
        </w:rPr>
        <w:t xml:space="preserve">Contraloría Social </w:t>
      </w:r>
      <w:r w:rsidDel="00000000" w:rsidR="00000000" w:rsidRPr="00000000">
        <w:rPr>
          <w:color w:val="2f2f2f"/>
          <w:sz w:val="18"/>
          <w:szCs w:val="18"/>
          <w:rtl w:val="0"/>
        </w:rPr>
        <w:t xml:space="preserve">conforme a los Lineamientos para la Promoción y Operación de la Contraloría Social en los Programas Federales de Desarrollo Social y los documentos de </w:t>
      </w:r>
      <w:r w:rsidDel="00000000" w:rsidR="00000000" w:rsidRPr="00000000">
        <w:rPr>
          <w:i w:val="1"/>
          <w:color w:val="2f2f2f"/>
          <w:sz w:val="18"/>
          <w:szCs w:val="18"/>
          <w:rtl w:val="0"/>
        </w:rPr>
        <w:t xml:space="preserve">Contraloría Social </w:t>
      </w:r>
      <w:r w:rsidDel="00000000" w:rsidR="00000000" w:rsidRPr="00000000">
        <w:rPr>
          <w:color w:val="2f2f2f"/>
          <w:sz w:val="18"/>
          <w:szCs w:val="18"/>
          <w:rtl w:val="0"/>
        </w:rPr>
        <w:t xml:space="preserve">autorizados por la Secretaría de la Función Pública.</w:t>
      </w:r>
    </w:p>
    <w:p w:rsidR="00000000" w:rsidDel="00000000" w:rsidP="00000000" w:rsidRDefault="00000000" w:rsidRPr="00000000" w14:paraId="0000006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puntualmente con las disposiciones que, en materia de imagen institucional establezca,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disposiciones legales y normativas de carácter federal y estatal en materia de Blindaje Electoral, incluidas las que se enuncian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w:t>
      </w:r>
    </w:p>
    <w:p w:rsidR="00000000" w:rsidDel="00000000" w:rsidP="00000000" w:rsidRDefault="00000000" w:rsidRPr="00000000" w14:paraId="0000006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en materia de archivos y control documental, así como aquellas relacionadas con la protección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w:t>
      </w:r>
    </w:p>
    <w:p w:rsidR="00000000" w:rsidDel="00000000" w:rsidP="00000000" w:rsidRDefault="00000000" w:rsidRPr="00000000" w14:paraId="0000006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el ejercicio de los recursos de origen estatal, considerados en la cláusula SEXTA, así como el cierre de los mismos.</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APORTACIONES DE LA "SECRETARÍA". Para la ejecución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la "SECRETARÍA" destina la cantidad de $9'070,642.00 (NUEVE MILLONES SETENTA MIL SEISCIENTOS CUARENTA Y DOS PESOS 00/100 M.N.), proveniente del presupuesto que le es autorizado durante el Ejercicio Fiscal 2021 por la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en el capítulo de gasto "4000 Transferencias, Asignaciones, Subsidios y Otras Ayudas", partida "43401 Subsidios a la Prestación de Servicios Públicos". Estos recursos deberán aplicarse en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del rubro "subsidios de apoyo", concepto "consejeros laborales".</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a través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la disposición y el ejercicio de los recursos.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consignados en la presente cláusula serán ministrados a la cuenta concentradora con base en las Solicitudes de Recursos que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presenten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conformidad con los compromisos de pago y/o las previsiones de gasto definidas para un periodo determinado.</w:t>
      </w:r>
    </w:p>
    <w:p w:rsidR="00000000" w:rsidDel="00000000" w:rsidP="00000000" w:rsidRDefault="00000000" w:rsidRPr="00000000" w14:paraId="00000070">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18"/>
          <w:szCs w:val="18"/>
          <w:rtl w:val="0"/>
        </w:rPr>
        <w:t xml:space="preserve">OSNE.</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de la estructura de cuentas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RECURSOS</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total de recursos indicados en esta cláusula deberá ser ejercido conforme al calendario que para tal efecto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7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AJUSTES DURANTE EL EJERCICIO PRESUPUESTARIO</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para lograr el mayor nivel de ejercicio y aprovechamiento de los recursos antes señalados, a partir del segundo trimestre del año,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dará a conocer de manera oficial dichos ajustes al "GOBIERNO DEL ESTADO", por medio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18"/>
          <w:szCs w:val="18"/>
          <w:rtl w:val="0"/>
        </w:rPr>
        <w:t xml:space="preserve">SHCP </w:t>
      </w:r>
      <w:r w:rsidDel="00000000" w:rsidR="00000000" w:rsidRPr="00000000">
        <w:rPr>
          <w:color w:val="2f2f2f"/>
          <w:sz w:val="18"/>
          <w:szCs w:val="18"/>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 hará del conocimiento del "GOBIERNO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junto con los ajustes que apliquen.</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APORTACIONES DEL "GOBIERNO DEL ESTADO". Para garantizar la ejecución de las Estrategias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el incremento de su cobertura, el "GOBIERNO DEL ESTADO" se compromete a aportar los recursos que a continuación se indican:</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$6,915,117.00 (SEIS MILLONES NOVECIENTOS QUINCE MIL CIENTO DIECISIETE PESOS 00/100 M.N.), para el funcionamiento y administración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monto que deberá aplicarse para dar cumplimiento a lo establecido en la cláusula CUARTA, del presente instrumento, y</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$8,815,451.00 (OCHO MILLONES OCHOCIENTOS QUINCE MIL CUATROCIENTOS CINCUENTA Y UN PESOS 00/100 M.N.), para su aplicación en acciones de:</w:t>
      </w:r>
    </w:p>
    <w:p w:rsidR="00000000" w:rsidDel="00000000" w:rsidP="00000000" w:rsidRDefault="00000000" w:rsidRPr="00000000" w14:paraId="0000007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Impulso a la operación de programas y proyectos que, en materia de empleo u ocupación productiva lleve a cabo el "GOBIERNO DEL ESTADO", en favor de la población buscadora de empleo, y</w:t>
      </w:r>
    </w:p>
    <w:p w:rsidR="00000000" w:rsidDel="00000000" w:rsidP="00000000" w:rsidRDefault="00000000" w:rsidRPr="00000000" w14:paraId="0000007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Fortalecimiento, a fin de potenciar y ampliar la cobertura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su atención a los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y</w:t>
      </w:r>
      <w:r w:rsidDel="00000000" w:rsidR="00000000" w:rsidRPr="00000000">
        <w:rPr>
          <w:i w:val="1"/>
          <w:color w:val="2f2f2f"/>
          <w:sz w:val="18"/>
          <w:szCs w:val="18"/>
          <w:rtl w:val="0"/>
        </w:rPr>
        <w:t xml:space="preserve"> empleadores</w:t>
      </w:r>
      <w:r w:rsidDel="00000000" w:rsidR="00000000" w:rsidRPr="00000000">
        <w:rPr>
          <w:color w:val="2f2f2f"/>
          <w:sz w:val="18"/>
          <w:szCs w:val="18"/>
          <w:rtl w:val="0"/>
        </w:rPr>
        <w:t xml:space="preserve">.</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señalados en el numeral 2, deberán ejercerse conforme a los montos y calendario que al efecto acuerde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con el "GOBIERNO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partir de la propuesta que formule este último.</w:t>
      </w:r>
    </w:p>
    <w:p w:rsidR="00000000" w:rsidDel="00000000" w:rsidP="00000000" w:rsidRDefault="00000000" w:rsidRPr="00000000" w14:paraId="000000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LOS RECURSOS</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"GOBIERNO DEL ESTADO" se obliga a transferir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00000" w:rsidDel="00000000" w:rsidP="00000000" w:rsidRDefault="00000000" w:rsidRPr="00000000" w14:paraId="0000008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recursos estatales que el "GOBIERNO DEL ESTADO" realice 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los conceptos señalados en la presente cláusula, serán reconocidos por la "SECRETARÍA", contra los documentos y/o formatos remitidos por vía electrónica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que amparen las erogaciones realizadas.</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para la comprobación de las aportaciones de la presente cláusula,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GRATUIDAD DEL PAE. Los servicios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son gratuitos, una vez cumplidos los requisitos y documentación establecida, por lo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el "GOBIERNO DEL ESTADO" no deberán cobrar cantidad alguna, ya sea en dinero o en especie, ni imponer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alguna obligación o la realización de servicios personales, ni condiciones de carácter electoral o político.</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CAUSAS DE RESCISIÓN.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podrá rescindirse por las siguientes causas:</w:t>
      </w:r>
    </w:p>
    <w:p w:rsidR="00000000" w:rsidDel="00000000" w:rsidP="00000000" w:rsidRDefault="00000000" w:rsidRPr="00000000" w14:paraId="0000008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determine que los recursos presupuestarios aportados por "LAS PARTES" se utilizaron con fines distintos a los previstos en el presente instrumento, o</w:t>
      </w:r>
    </w:p>
    <w:p w:rsidR="00000000" w:rsidDel="00000000" w:rsidP="00000000" w:rsidRDefault="00000000" w:rsidRPr="00000000" w14:paraId="0000008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incumplimiento de cualquiera de las obligaciones contraídas en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de rescisión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suspenderá el registro de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y/o la gestión para ministrar recursos a la </w:t>
      </w:r>
      <w:r w:rsidDel="00000000" w:rsidR="00000000" w:rsidRPr="00000000">
        <w:rPr>
          <w:i w:val="1"/>
          <w:color w:val="2f2f2f"/>
          <w:sz w:val="18"/>
          <w:szCs w:val="18"/>
          <w:rtl w:val="0"/>
        </w:rPr>
        <w:t xml:space="preserve">OSNE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manera inmediata.</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 </w:t>
      </w:r>
      <w:r w:rsidDel="00000000" w:rsidR="00000000" w:rsidRPr="00000000">
        <w:rPr>
          <w:color w:val="2f2f2f"/>
          <w:sz w:val="18"/>
          <w:szCs w:val="18"/>
          <w:rtl w:val="0"/>
        </w:rPr>
        <w:t xml:space="preserve">INCUMPLIMIENTO POR CASO FORTUITO O FUERZA MAYOR. En el supuesto de que se presentarán casos fortuitos o de fuerza mayor que motiven el incumplimiento de lo pactado en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tal circunstancia deberá hacerse del conocimiento en forma inmediata y por escrito a la otra parte.</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DETERMINACIÓN DE RESPONSABILIDADES. Los actos u omisiones que impliquen el incumplimiento de las obligaciones pactadas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PRIMERA.- </w:t>
      </w:r>
      <w:r w:rsidDel="00000000" w:rsidR="00000000" w:rsidRPr="00000000">
        <w:rPr>
          <w:color w:val="2f2f2f"/>
          <w:sz w:val="18"/>
          <w:szCs w:val="18"/>
          <w:rtl w:val="0"/>
        </w:rPr>
        <w:t xml:space="preserve">SEGUIMIENTO.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el "GOBIERNO DEL ESTADO", por conducto de la dependencia estatal que tenga a su cargo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SEGUNDA.- </w:t>
      </w:r>
      <w:r w:rsidDel="00000000" w:rsidR="00000000" w:rsidRPr="00000000">
        <w:rPr>
          <w:color w:val="2f2f2f"/>
          <w:sz w:val="18"/>
          <w:szCs w:val="18"/>
          <w:rtl w:val="0"/>
        </w:rPr>
        <w:t xml:space="preserve">FISCALIZACIÓN Y CONTROL. La fiscalización y control se realizará conforme a lo siguiente:</w:t>
      </w:r>
    </w:p>
    <w:p w:rsidR="00000000" w:rsidDel="00000000" w:rsidP="00000000" w:rsidRDefault="00000000" w:rsidRPr="00000000" w14:paraId="0000008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ejercicio de sus atribuciones,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supervisará y dará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así como el debido cumplimiento de lo establecido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y la Normatividad aplicable, y para tal efecto, solicitará al "GOBIERNO DEL ESTADO"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000000" w:rsidDel="00000000" w:rsidP="00000000" w:rsidRDefault="00000000" w:rsidRPr="00000000" w14:paraId="0000008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8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9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TERCERA.- </w:t>
      </w:r>
      <w:r w:rsidDel="00000000" w:rsidR="00000000" w:rsidRPr="00000000">
        <w:rPr>
          <w:color w:val="2f2f2f"/>
          <w:sz w:val="18"/>
          <w:szCs w:val="18"/>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00000" w:rsidDel="00000000" w:rsidP="00000000" w:rsidRDefault="00000000" w:rsidRPr="00000000" w14:paraId="0000009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CUARTA.- </w:t>
      </w:r>
      <w:r w:rsidDel="00000000" w:rsidR="00000000" w:rsidRPr="00000000">
        <w:rPr>
          <w:color w:val="2f2f2f"/>
          <w:sz w:val="18"/>
          <w:szCs w:val="18"/>
          <w:rtl w:val="0"/>
        </w:rPr>
        <w:t xml:space="preserve">TRANSPARENCIA Y PUBLICIDAD. La "SECRETARÍA", conforme a lo dispuesto en el artículo 27, del Presupuesto de Egresos de la Federación para el Ejercicio Fiscal 2021; y en los artículos 70 y 71, de la Ley General de Transparencia y Acceso a la Información Pública, hará públicas las acciones desarrolladas con los recursos a que se refiere la cláusula QUINTA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incluyendo sus avances físico-financieros. El "GOBIERNO DEL ESTADO" por su parte, se obliga a difundir al interior de la entidad federativa dicha información, en los términos de lo dispuesto por la Ley de Transparencia y Acceso a la Información Pública del Estado de Veracruz de Ignacio de la Llave.</w:t>
      </w:r>
    </w:p>
    <w:p w:rsidR="00000000" w:rsidDel="00000000" w:rsidP="00000000" w:rsidRDefault="00000000" w:rsidRPr="00000000" w14:paraId="0000009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PARTES" darán cumplimiento a la Normatividad respecto al resguardo y protección de información, así como al tratamiento de </w:t>
      </w:r>
      <w:r w:rsidDel="00000000" w:rsidR="00000000" w:rsidRPr="00000000">
        <w:rPr>
          <w:i w:val="1"/>
          <w:color w:val="2f2f2f"/>
          <w:sz w:val="18"/>
          <w:szCs w:val="18"/>
          <w:rtl w:val="0"/>
        </w:rPr>
        <w:t xml:space="preserve">datos</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personales</w:t>
      </w:r>
      <w:r w:rsidDel="00000000" w:rsidR="00000000" w:rsidRPr="00000000">
        <w:rPr>
          <w:color w:val="2f2f2f"/>
          <w:sz w:val="18"/>
          <w:szCs w:val="18"/>
          <w:rtl w:val="0"/>
        </w:rPr>
        <w:t xml:space="preserve">, que se generen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motivo de la operación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respectivamente.</w:t>
      </w:r>
    </w:p>
    <w:p w:rsidR="00000000" w:rsidDel="00000000" w:rsidP="00000000" w:rsidRDefault="00000000" w:rsidRPr="00000000" w14:paraId="0000009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QUINTA.- </w:t>
      </w:r>
      <w:r w:rsidDel="00000000" w:rsidR="00000000" w:rsidRPr="00000000">
        <w:rPr>
          <w:color w:val="2f2f2f"/>
          <w:sz w:val="18"/>
          <w:szCs w:val="18"/>
          <w:rtl w:val="0"/>
        </w:rPr>
        <w:t xml:space="preserve">DIFUSIÓN. "LAS PARTES" se obligan, conforme a lo dispuesto en el artículo 27, fracción II, inciso a), del Presupuesto de Egresos de la Federación para el Ejercicio Fiscal 2021, a que la publicidad que adquieran para la difusión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incluya, clara, visible y/o audiblemente, la siguiente leyenda: "</w:t>
      </w:r>
      <w:r w:rsidDel="00000000" w:rsidR="00000000" w:rsidRPr="00000000">
        <w:rPr>
          <w:i w:val="1"/>
          <w:color w:val="2f2f2f"/>
          <w:sz w:val="18"/>
          <w:szCs w:val="18"/>
          <w:rtl w:val="0"/>
        </w:rPr>
        <w:t xml:space="preserve">Este programa es público, ajeno a cualquier partido político. Queda prohibido el uso para fines distintos a los establecidos en el programa</w:t>
      </w:r>
      <w:r w:rsidDel="00000000" w:rsidR="00000000" w:rsidRPr="00000000">
        <w:rPr>
          <w:color w:val="2f2f2f"/>
          <w:sz w:val="18"/>
          <w:szCs w:val="18"/>
          <w:rtl w:val="0"/>
        </w:rPr>
        <w:t xml:space="preserve">".</w:t>
      </w:r>
    </w:p>
    <w:p w:rsidR="00000000" w:rsidDel="00000000" w:rsidP="00000000" w:rsidRDefault="00000000" w:rsidRPr="00000000" w14:paraId="0000009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SEXTA.- </w:t>
      </w:r>
      <w:r w:rsidDel="00000000" w:rsidR="00000000" w:rsidRPr="00000000">
        <w:rPr>
          <w:color w:val="2f2f2f"/>
          <w:sz w:val="18"/>
          <w:szCs w:val="18"/>
          <w:rtl w:val="0"/>
        </w:rPr>
        <w:t xml:space="preserve">VIGENCIA.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000000" w:rsidDel="00000000" w:rsidP="00000000" w:rsidRDefault="00000000" w:rsidRPr="00000000" w14:paraId="0000009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suscripción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deja sin efectos el "CONVENIO DE COORDINACIÓN PARA LA OPERACIÓN DEL PROGRAMA DE APOYO AL EMPLEO..." que suscribieron "LAS PARTES" el 19 de febrero de 2020.</w:t>
      </w:r>
    </w:p>
    <w:p w:rsidR="00000000" w:rsidDel="00000000" w:rsidP="00000000" w:rsidRDefault="00000000" w:rsidRPr="00000000" w14:paraId="0000009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SÉPTIMA.- </w:t>
      </w:r>
      <w:r w:rsidDel="00000000" w:rsidR="00000000" w:rsidRPr="00000000">
        <w:rPr>
          <w:color w:val="2f2f2f"/>
          <w:sz w:val="18"/>
          <w:szCs w:val="18"/>
          <w:rtl w:val="0"/>
        </w:rPr>
        <w:t xml:space="preserve">TERMINACIÓN ANTICIPADA. El presente instrumento jurídico podrá terminarse con antelación a su vencimiento, siempre que medie escrito de aviso por parte de la "SECRETARÍA" por conducto del Titular de la Unidad del Servicio Nacional de Empleo, o por el "GOBIERNO DEL ESTADO", por conducto del Titular de la Secretaría de Trabajo, Previsión Social y Productividad, comunicando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000000" w:rsidDel="00000000" w:rsidP="00000000" w:rsidRDefault="00000000" w:rsidRPr="00000000" w14:paraId="0000009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OCTAVA.- </w:t>
      </w:r>
      <w:r w:rsidDel="00000000" w:rsidR="00000000" w:rsidRPr="00000000">
        <w:rPr>
          <w:color w:val="2f2f2f"/>
          <w:sz w:val="18"/>
          <w:szCs w:val="18"/>
          <w:rtl w:val="0"/>
        </w:rPr>
        <w:t xml:space="preserve">INTERPRETACIÓN. "LAS PARTES" manifiestan su conformidad para que, en caso de duda sobre la interpretación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 observe lo previsto en la Normatividad para la ejecución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9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NOVENA.- </w:t>
      </w:r>
      <w:r w:rsidDel="00000000" w:rsidR="00000000" w:rsidRPr="00000000">
        <w:rPr>
          <w:color w:val="2f2f2f"/>
          <w:sz w:val="18"/>
          <w:szCs w:val="18"/>
          <w:rtl w:val="0"/>
        </w:rPr>
        <w:t xml:space="preserve">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VIGÉSIMA.-</w:t>
      </w:r>
      <w:r w:rsidDel="00000000" w:rsidR="00000000" w:rsidRPr="00000000">
        <w:rPr>
          <w:color w:val="2f2f2f"/>
          <w:sz w:val="18"/>
          <w:szCs w:val="18"/>
          <w:rtl w:val="0"/>
        </w:rPr>
        <w:t xml:space="preserve"> PUBLICACIÓN. Con fundamento en lo dispuesto en el artículo 36, de la Ley de Planeación, el presente documento deberá ser publicado en el Diario Oficial de la Federación; por su parte, de acuerdo con el artículo 62, de la Ley de Planeación del Estado de Veracruz de Ignacio de la Llave, también deberá ser publicado en la Gaceta Oficial del "GOBIERNO DEL ESTADO".</w:t>
      </w:r>
    </w:p>
    <w:p w:rsidR="00000000" w:rsidDel="00000000" w:rsidP="00000000" w:rsidRDefault="00000000" w:rsidRPr="00000000" w14:paraId="0000009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Enteradas las partes del contenido y efectos legales del presente Convenio de Coordinación, lo firman de conformidad en seis tantos, a los 31 días del mes de marzo de 2021.- Por la Secretaría: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 Subsecretario de Empleo y Productividad Laboral, </w:t>
      </w:r>
      <w:r w:rsidDel="00000000" w:rsidR="00000000" w:rsidRPr="00000000">
        <w:rPr>
          <w:b w:val="1"/>
          <w:color w:val="2f2f2f"/>
          <w:sz w:val="18"/>
          <w:szCs w:val="18"/>
          <w:rtl w:val="0"/>
        </w:rPr>
        <w:t xml:space="preserve">Marath Baruch Bolaños López</w:t>
      </w:r>
      <w:r w:rsidDel="00000000" w:rsidR="00000000" w:rsidRPr="00000000">
        <w:rPr>
          <w:color w:val="2f2f2f"/>
          <w:sz w:val="18"/>
          <w:szCs w:val="18"/>
          <w:rtl w:val="0"/>
        </w:rPr>
        <w:t xml:space="preserve">.- Rúbrica.- Titular de la Unidad de Administración y Finanzas,</w:t>
      </w:r>
      <w:r w:rsidDel="00000000" w:rsidR="00000000" w:rsidRPr="00000000">
        <w:rPr>
          <w:b w:val="1"/>
          <w:color w:val="2f2f2f"/>
          <w:sz w:val="18"/>
          <w:szCs w:val="18"/>
          <w:rtl w:val="0"/>
        </w:rPr>
        <w:t xml:space="preserve"> Marco Antonio Hernández Martínez</w:t>
      </w:r>
      <w:r w:rsidDel="00000000" w:rsidR="00000000" w:rsidRPr="00000000">
        <w:rPr>
          <w:color w:val="2f2f2f"/>
          <w:sz w:val="18"/>
          <w:szCs w:val="18"/>
          <w:rtl w:val="0"/>
        </w:rPr>
        <w:t xml:space="preserve">.- Rúbrica.- Encargado de Despacho de la Unidad del Servicio Nacional de</w:t>
      </w:r>
    </w:p>
    <w:p w:rsidR="00000000" w:rsidDel="00000000" w:rsidP="00000000" w:rsidRDefault="00000000" w:rsidRPr="00000000" w14:paraId="0000009B">
      <w:pPr>
        <w:shd w:fill="ffffff" w:val="clear"/>
        <w:spacing w:after="80" w:lineRule="auto"/>
        <w:jc w:val="both"/>
        <w:rPr>
          <w:color w:val="2f2f2f"/>
          <w:sz w:val="18"/>
          <w:szCs w:val="18"/>
        </w:rPr>
      </w:pPr>
      <w:r w:rsidDel="00000000" w:rsidR="00000000" w:rsidRPr="00000000">
        <w:rPr>
          <w:color w:val="2f2f2f"/>
          <w:sz w:val="18"/>
          <w:szCs w:val="18"/>
          <w:rtl w:val="0"/>
        </w:rPr>
        <w:t xml:space="preserve">Empleo,</w:t>
      </w:r>
      <w:r w:rsidDel="00000000" w:rsidR="00000000" w:rsidRPr="00000000">
        <w:rPr>
          <w:b w:val="1"/>
          <w:color w:val="2f2f2f"/>
          <w:sz w:val="18"/>
          <w:szCs w:val="18"/>
          <w:rtl w:val="0"/>
        </w:rPr>
        <w:t xml:space="preserve"> Donaciano Domínguez Espinosa</w:t>
      </w:r>
      <w:r w:rsidDel="00000000" w:rsidR="00000000" w:rsidRPr="00000000">
        <w:rPr>
          <w:color w:val="2f2f2f"/>
          <w:sz w:val="18"/>
          <w:szCs w:val="18"/>
          <w:rtl w:val="0"/>
        </w:rPr>
        <w:t xml:space="preserve">.- Rúbrica.- Por el Gobierno del Estado: Gobernador Constitucional del Estado de Veracruz de Ignacio de la Llave, </w:t>
      </w:r>
      <w:r w:rsidDel="00000000" w:rsidR="00000000" w:rsidRPr="00000000">
        <w:rPr>
          <w:b w:val="1"/>
          <w:color w:val="2f2f2f"/>
          <w:sz w:val="18"/>
          <w:szCs w:val="18"/>
          <w:rtl w:val="0"/>
        </w:rPr>
        <w:t xml:space="preserve">Cuitláhuac García Jiménez</w:t>
      </w:r>
      <w:r w:rsidDel="00000000" w:rsidR="00000000" w:rsidRPr="00000000">
        <w:rPr>
          <w:color w:val="2f2f2f"/>
          <w:sz w:val="18"/>
          <w:szCs w:val="18"/>
          <w:rtl w:val="0"/>
        </w:rPr>
        <w:t xml:space="preserve">.- Rúbrica.- Secretario de Finanzas y Planeación, </w:t>
      </w:r>
      <w:r w:rsidDel="00000000" w:rsidR="00000000" w:rsidRPr="00000000">
        <w:rPr>
          <w:b w:val="1"/>
          <w:color w:val="2f2f2f"/>
          <w:sz w:val="18"/>
          <w:szCs w:val="18"/>
          <w:rtl w:val="0"/>
        </w:rPr>
        <w:t xml:space="preserve">José Luis Lima Franco</w:t>
      </w:r>
      <w:r w:rsidDel="00000000" w:rsidR="00000000" w:rsidRPr="00000000">
        <w:rPr>
          <w:color w:val="2f2f2f"/>
          <w:sz w:val="18"/>
          <w:szCs w:val="18"/>
          <w:rtl w:val="0"/>
        </w:rPr>
        <w:t xml:space="preserve">.- Rúbrica.- Secretaria de Trabajo, Previsión Social y Productividad, </w:t>
      </w:r>
      <w:r w:rsidDel="00000000" w:rsidR="00000000" w:rsidRPr="00000000">
        <w:rPr>
          <w:b w:val="1"/>
          <w:color w:val="2f2f2f"/>
          <w:sz w:val="18"/>
          <w:szCs w:val="18"/>
          <w:rtl w:val="0"/>
        </w:rPr>
        <w:t xml:space="preserve">Diana Estela Aróstegui Carballo</w:t>
      </w:r>
      <w:r w:rsidDel="00000000" w:rsidR="00000000" w:rsidRPr="00000000">
        <w:rPr>
          <w:color w:val="2f2f2f"/>
          <w:sz w:val="18"/>
          <w:szCs w:val="18"/>
          <w:rtl w:val="0"/>
        </w:rPr>
        <w:t xml:space="preserve">.- Rúbrica.- Directora del Servicio Nacional de Empleo Veracruz, </w:t>
      </w:r>
      <w:r w:rsidDel="00000000" w:rsidR="00000000" w:rsidRPr="00000000">
        <w:rPr>
          <w:b w:val="1"/>
          <w:color w:val="2f2f2f"/>
          <w:sz w:val="18"/>
          <w:szCs w:val="18"/>
          <w:rtl w:val="0"/>
        </w:rPr>
        <w:t xml:space="preserve">Esmeralda Solano Landa</w:t>
      </w:r>
      <w:r w:rsidDel="00000000" w:rsidR="00000000" w:rsidRPr="00000000">
        <w:rPr>
          <w:color w:val="2f2f2f"/>
          <w:sz w:val="18"/>
          <w:szCs w:val="18"/>
          <w:rtl w:val="0"/>
        </w:rPr>
        <w:t xml:space="preserve">.- Rúbrica.</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