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B5" w:rsidRPr="00841D9A" w:rsidRDefault="00044BB5" w:rsidP="00044BB5">
      <w:pPr>
        <w:jc w:val="center"/>
        <w:rPr>
          <w:rFonts w:ascii="Verdana" w:eastAsia="Verdana" w:hAnsi="Verdana" w:cs="Verdana"/>
          <w:b/>
          <w:color w:val="0000FF"/>
          <w:sz w:val="24"/>
          <w:szCs w:val="24"/>
        </w:rPr>
      </w:pPr>
      <w:r w:rsidRPr="00044BB5">
        <w:rPr>
          <w:rFonts w:ascii="Verdana" w:eastAsia="Verdana" w:hAnsi="Verdana" w:cs="Verdana"/>
          <w:b/>
          <w:color w:val="0000FF"/>
          <w:sz w:val="24"/>
          <w:szCs w:val="24"/>
        </w:rPr>
        <w:t xml:space="preserve">ACUERDO General del Pleno del Consejo de la Judicatura Federal, que reforma, adiciona y deroga el que establece las disposiciones sobre el funcionamiento de las Coordinaciones de Magistrados de Circuito y Jueces de </w:t>
      </w:r>
      <w:r>
        <w:rPr>
          <w:rFonts w:ascii="Verdana" w:eastAsia="Verdana" w:hAnsi="Verdana" w:cs="Verdana"/>
          <w:b/>
          <w:color w:val="0000FF"/>
          <w:sz w:val="24"/>
          <w:szCs w:val="24"/>
        </w:rPr>
        <w:t>Distrito ante el propio Consejo</w:t>
      </w:r>
      <w:r w:rsidRPr="00DC22A9">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976270" w:rsidRDefault="00044BB5" w:rsidP="00044BB5">
      <w:pPr>
        <w:jc w:val="both"/>
        <w:rPr>
          <w:rFonts w:ascii="Arial" w:eastAsia="Times New Roman" w:hAnsi="Arial" w:cs="Arial"/>
          <w:b/>
          <w:sz w:val="18"/>
          <w:szCs w:val="18"/>
          <w:lang w:eastAsia="es-MX"/>
        </w:rPr>
      </w:pPr>
      <w:r w:rsidRPr="00044BB5">
        <w:rPr>
          <w:rFonts w:ascii="Arial" w:eastAsia="Times New Roman" w:hAnsi="Arial" w:cs="Arial"/>
          <w:b/>
          <w:sz w:val="18"/>
          <w:szCs w:val="18"/>
          <w:lang w:eastAsia="es-MX"/>
        </w:rPr>
        <w:t>Al margen un sello con el Escudo Nacional, que dice: Estados Unidos Mexicanos.- Consejo de la Judicatura Federal.- Secretaría Ejecutiva del Pleno.</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sz w:val="18"/>
          <w:szCs w:val="18"/>
          <w:lang w:eastAsia="es-MX"/>
        </w:rPr>
        <w:t>ACUERDO GENERAL DEL PLENO DEL CONSEJO DE LA JUDICATURA FEDERAL, QUE REFORMA, ADICIONA Y DEROGA EL QUE ESTABLECE LAS DISPOSICIONES SOBRE EL FUNCIONAMIENTO DE LAS COORDINACIONES DE MAGISTRADOS DE CIRCUITO Y JUECES DE DISTRITO ANTE EL PROPIO CONSEJO.</w:t>
      </w:r>
    </w:p>
    <w:p w:rsidR="00044BB5" w:rsidRPr="00044BB5" w:rsidRDefault="00044BB5" w:rsidP="00044BB5">
      <w:pPr>
        <w:spacing w:after="101" w:line="240" w:lineRule="auto"/>
        <w:jc w:val="center"/>
        <w:rPr>
          <w:rFonts w:ascii="Times New Roman" w:eastAsia="Times New Roman" w:hAnsi="Times New Roman" w:cs="Times New Roman"/>
          <w:b/>
          <w:sz w:val="18"/>
          <w:szCs w:val="18"/>
          <w:lang w:eastAsia="es-MX"/>
        </w:rPr>
      </w:pPr>
      <w:r w:rsidRPr="00044BB5">
        <w:rPr>
          <w:rFonts w:ascii="Times" w:eastAsia="Times New Roman" w:hAnsi="Times" w:cs="Times"/>
          <w:b/>
          <w:sz w:val="18"/>
          <w:szCs w:val="18"/>
          <w:lang w:eastAsia="es-MX"/>
        </w:rPr>
        <w:t>CONSIDERANDO</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 xml:space="preserve">PRIMERO. </w:t>
      </w:r>
      <w:r w:rsidRPr="00044BB5">
        <w:rPr>
          <w:rFonts w:ascii="Arial" w:eastAsia="Times New Roman" w:hAnsi="Arial" w:cs="Arial"/>
          <w:sz w:val="18"/>
          <w:szCs w:val="18"/>
          <w:lang w:eastAsia="es-MX"/>
        </w:rPr>
        <w:t>La administración, vigilancia, disciplina y carrera judicial del Poder Judicial de la Federación, con excepción de la Suprema Corte de Justicia de la Nación y el Tribunal Electoral del Poder Judicial de la Federación, corresponde al Consejo de la Judicatura Federal, con fundamento en los artículos 94, segundo párrafo, de la Constitución Política de los Estados Unidos Mexicanos y 73 de la Ley Orgánica del Poder Judicial de la Federación;</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SEGUNDO.</w:t>
      </w:r>
      <w:r w:rsidRPr="00044BB5">
        <w:rPr>
          <w:rFonts w:ascii="Arial" w:eastAsia="Times New Roman" w:hAnsi="Arial" w:cs="Arial"/>
          <w:sz w:val="18"/>
          <w:szCs w:val="18"/>
          <w:lang w:eastAsia="es-MX"/>
        </w:rPr>
        <w:t xml:space="preserve"> De conformidad con el artículo 100, primer párrafo de la Constitución Política de los Estados Unidos Mexicanos, el Consejo de la Judicatura Federal es el órgano administrativo del Poder Judicial de la Federación con independencia técnica, de gestión y para emitir sus resoluciones;</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TERCERO.</w:t>
      </w:r>
      <w:r w:rsidRPr="00044BB5">
        <w:rPr>
          <w:rFonts w:ascii="Arial" w:eastAsia="Times New Roman" w:hAnsi="Arial" w:cs="Arial"/>
          <w:sz w:val="18"/>
          <w:szCs w:val="18"/>
          <w:lang w:eastAsia="es-MX"/>
        </w:rPr>
        <w:t xml:space="preserve">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CUARTO.</w:t>
      </w:r>
      <w:r w:rsidRPr="00044BB5">
        <w:rPr>
          <w:rFonts w:ascii="Arial" w:eastAsia="Times New Roman" w:hAnsi="Arial" w:cs="Arial"/>
          <w:color w:val="000000"/>
          <w:sz w:val="18"/>
          <w:szCs w:val="18"/>
          <w:lang w:eastAsia="es-MX"/>
        </w:rPr>
        <w:t xml:space="preserve"> En la actualidad, la Dirección General de Recursos Humanos apoya a los Coordinadores de Magistrados y de Jueces con la comisión temporal de una plaza de la plantilla de plazas a disposición del Consejo durante el periodo de su encargo para realizar funciones estrictamente vinculadas con la coordinación, siempre y cuando existan plazas disponibles para tal efecto;</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QUINTO.</w:t>
      </w:r>
      <w:r w:rsidRPr="00044BB5">
        <w:rPr>
          <w:rFonts w:ascii="Arial" w:eastAsia="Times New Roman" w:hAnsi="Arial" w:cs="Arial"/>
          <w:color w:val="000000"/>
          <w:sz w:val="18"/>
          <w:szCs w:val="18"/>
          <w:lang w:eastAsia="es-MX"/>
        </w:rPr>
        <w:t xml:space="preserve"> Derivado de las mejoras administrativas, el Pleno del Consejo de la Judicatura Federal en sesión del 27 de noviembre de 2019, autorizó la propuesta de cambio de denominación del puesto de "Secretaria Ejecutiva de SPS", por "Asistente Administrativo"; y</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SEXTO</w:t>
      </w:r>
      <w:r w:rsidRPr="00044BB5">
        <w:rPr>
          <w:rFonts w:ascii="Arial" w:eastAsia="Times New Roman" w:hAnsi="Arial" w:cs="Arial"/>
          <w:color w:val="000000"/>
          <w:sz w:val="18"/>
          <w:szCs w:val="18"/>
          <w:lang w:eastAsia="es-MX"/>
        </w:rPr>
        <w:t xml:space="preserve">. </w:t>
      </w:r>
      <w:r w:rsidRPr="00044BB5">
        <w:rPr>
          <w:rFonts w:ascii="Arial" w:eastAsia="Times New Roman" w:hAnsi="Arial" w:cs="Arial"/>
          <w:sz w:val="18"/>
          <w:szCs w:val="18"/>
          <w:lang w:eastAsia="es-MX"/>
        </w:rPr>
        <w:t xml:space="preserve">Del análisis realizado por el Grupo de Trabajo de Plantillas Justificadas se concluyó que no resulta necesario que las coordinaciones de Magistrados de Circuito y Jueces de Distrito, continúen contando con una plaza Administrativa (Asistente Administrativo) </w:t>
      </w:r>
      <w:r w:rsidRPr="00044BB5">
        <w:rPr>
          <w:rFonts w:ascii="Arial" w:eastAsia="Times New Roman" w:hAnsi="Arial" w:cs="Arial"/>
          <w:color w:val="000000"/>
          <w:sz w:val="18"/>
          <w:szCs w:val="18"/>
          <w:lang w:eastAsia="es-MX"/>
        </w:rPr>
        <w:t xml:space="preserve">toda vez que </w:t>
      </w:r>
      <w:r w:rsidRPr="00044BB5">
        <w:rPr>
          <w:rFonts w:ascii="Arial" w:eastAsia="Times New Roman" w:hAnsi="Arial" w:cs="Arial"/>
          <w:sz w:val="18"/>
          <w:szCs w:val="18"/>
          <w:lang w:eastAsia="es-MX"/>
        </w:rPr>
        <w:t>los avances tecnológicos y las formas actuales de comunicación hacen innecesaria la comisión temporal de dicha plaza; estimando que éstas puedan ser utilizadas por los órganos jurisdiccionales que así se determine.</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sz w:val="18"/>
          <w:szCs w:val="18"/>
          <w:lang w:eastAsia="es-MX"/>
        </w:rPr>
        <w:t>Asimismo, se armoniza la denominación de la Secretaría General de la Presidencia, acorde con la actual estructura orgánica del Consejo de la Judicatura Federal.</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sz w:val="18"/>
          <w:szCs w:val="18"/>
          <w:lang w:eastAsia="es-MX"/>
        </w:rPr>
        <w:t>Por lo anterior, se expide el siguiente</w:t>
      </w:r>
    </w:p>
    <w:p w:rsidR="00044BB5" w:rsidRPr="00044BB5" w:rsidRDefault="00044BB5" w:rsidP="00044BB5">
      <w:pPr>
        <w:spacing w:after="101" w:line="240" w:lineRule="auto"/>
        <w:jc w:val="center"/>
        <w:rPr>
          <w:rFonts w:ascii="Times New Roman" w:eastAsia="Times New Roman" w:hAnsi="Times New Roman" w:cs="Times New Roman"/>
          <w:b/>
          <w:sz w:val="18"/>
          <w:szCs w:val="18"/>
          <w:lang w:eastAsia="es-MX"/>
        </w:rPr>
      </w:pPr>
      <w:r w:rsidRPr="00044BB5">
        <w:rPr>
          <w:rFonts w:ascii="Times" w:eastAsia="Times New Roman" w:hAnsi="Times" w:cs="Times"/>
          <w:b/>
          <w:sz w:val="18"/>
          <w:szCs w:val="18"/>
          <w:lang w:eastAsia="es-MX"/>
        </w:rPr>
        <w:t>ACUERDO</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 xml:space="preserve">ÚNICO. </w:t>
      </w:r>
      <w:r w:rsidRPr="00044BB5">
        <w:rPr>
          <w:rFonts w:ascii="Arial" w:eastAsia="Times New Roman" w:hAnsi="Arial" w:cs="Arial"/>
          <w:sz w:val="18"/>
          <w:szCs w:val="18"/>
          <w:lang w:eastAsia="es-MX"/>
        </w:rPr>
        <w:t>Se reforman los artículos 2, último párrafo; 3; y 5; se adiciona un último párrafo al artículo 4; y se deroga el último párrafo del artículo 1 del Acuerdo General del Pleno del Consejo de la Judicatura Federal, que establece las disposiciones sobre el funcionamiento de las coordinaciones de magistrados de Circuito y jueces de Distrito ante el propio Consejo, para quedar como sigue:</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sz w:val="18"/>
          <w:szCs w:val="18"/>
          <w:lang w:eastAsia="es-MX"/>
        </w:rPr>
        <w:t>"</w:t>
      </w:r>
      <w:r w:rsidRPr="00044BB5">
        <w:rPr>
          <w:rFonts w:ascii="Arial" w:eastAsia="Times New Roman" w:hAnsi="Arial" w:cs="Arial"/>
          <w:b/>
          <w:bCs/>
          <w:sz w:val="18"/>
          <w:szCs w:val="18"/>
          <w:lang w:eastAsia="es-MX"/>
        </w:rPr>
        <w:t>Artículo 1.</w:t>
      </w:r>
      <w:r w:rsidRPr="00044BB5">
        <w:rPr>
          <w:rFonts w:ascii="Arial" w:eastAsia="Times New Roman" w:hAnsi="Arial" w:cs="Arial"/>
          <w:sz w:val="18"/>
          <w:szCs w:val="18"/>
          <w:lang w:eastAsia="es-MX"/>
        </w:rPr>
        <w:t xml:space="preserve"> </w:t>
      </w:r>
      <w:r w:rsidRPr="00044BB5">
        <w:rPr>
          <w:rFonts w:ascii="Arial" w:eastAsia="Times New Roman" w:hAnsi="Arial" w:cs="Arial"/>
          <w:b/>
          <w:bCs/>
          <w:sz w:val="18"/>
          <w:szCs w:val="18"/>
          <w:lang w:eastAsia="es-MX"/>
        </w:rPr>
        <w:t>...</w:t>
      </w:r>
    </w:p>
    <w:p w:rsidR="00044BB5" w:rsidRPr="00044BB5" w:rsidRDefault="00044BB5" w:rsidP="00044BB5">
      <w:pPr>
        <w:spacing w:after="101" w:line="240" w:lineRule="auto"/>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 xml:space="preserve">I. </w:t>
      </w:r>
      <w:r w:rsidRPr="00044BB5">
        <w:rPr>
          <w:rFonts w:ascii="Arial" w:eastAsia="Times New Roman" w:hAnsi="Arial" w:cs="Arial"/>
          <w:sz w:val="18"/>
          <w:szCs w:val="18"/>
          <w:lang w:eastAsia="es-MX"/>
        </w:rPr>
        <w:t xml:space="preserve">a </w:t>
      </w:r>
      <w:r w:rsidRPr="00044BB5">
        <w:rPr>
          <w:rFonts w:ascii="Arial" w:eastAsia="Times New Roman" w:hAnsi="Arial" w:cs="Arial"/>
          <w:b/>
          <w:bCs/>
          <w:sz w:val="18"/>
          <w:szCs w:val="18"/>
          <w:lang w:eastAsia="es-MX"/>
        </w:rPr>
        <w:t>XXXII. ...</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Times New Roman" w:eastAsia="Times New Roman" w:hAnsi="Times New Roman" w:cs="Times New Roman"/>
          <w:sz w:val="18"/>
          <w:szCs w:val="18"/>
          <w:lang w:eastAsia="es-MX"/>
        </w:rPr>
        <w:t> </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lastRenderedPageBreak/>
        <w:t>Derogado.</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Artículo 2. ...</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color w:val="000000"/>
          <w:sz w:val="18"/>
          <w:szCs w:val="18"/>
          <w:lang w:eastAsia="es-MX"/>
        </w:rPr>
        <w:t>La coordinadora o el coordinador harán del conocimiento durante el mes de enero su designación y la de su suplente a la Secretaría General de la Presidencia del Consejo de la Judicatura Federal. En caso de omisión del aviso anterior, la o el titular que hubiese fungido como coordinadora o coordinador seguirá siendo considerado la o el coordinador responsable para todos los efectos legales.</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Artículo 3.</w:t>
      </w:r>
      <w:r w:rsidRPr="00044BB5">
        <w:rPr>
          <w:rFonts w:ascii="Arial" w:eastAsia="Times New Roman" w:hAnsi="Arial" w:cs="Arial"/>
          <w:color w:val="000000"/>
          <w:sz w:val="18"/>
          <w:szCs w:val="18"/>
          <w:lang w:eastAsia="es-MX"/>
        </w:rPr>
        <w:t xml:space="preserve"> La Secretaría General de la Presidencia del Consejo de la Judicatura Federal será el enlace con las y los coordinadores de magistradas y magistrados y juezas y jueces designados en términos del artículo 1 de este acuerdo para su interacción con el Consejo de la Judicatura Federal. Para tal efecto, recibirá sus peticiones y les dará el trámite correspondiente, debiendo informar sobre ello a las y los propios coordinadores.</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color w:val="000000"/>
          <w:sz w:val="18"/>
          <w:szCs w:val="18"/>
          <w:lang w:eastAsia="es-MX"/>
        </w:rPr>
        <w:t>Para efectos de comunicación, la Secretaría General de la Presidencia del Consejo de la Judicatura Federal elaborará un directorio de las y los coordinadores de magistradas y magistrados de Circuito y juezas y jueces de Distrito, el cual publicará por medios electrónicos en internet e intranet del Consejo de la Judicatura Federal.</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Artículo 4. ...</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color w:val="000000"/>
          <w:sz w:val="18"/>
          <w:szCs w:val="18"/>
          <w:lang w:eastAsia="es-MX"/>
        </w:rPr>
        <w:t>Además de lo anterior, la coordinadora o el coordinador deberán cumplir las demás funciones que determine el Pleno del Consejo de la Judicatura Federal.</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color w:val="000000"/>
          <w:sz w:val="18"/>
          <w:szCs w:val="18"/>
          <w:lang w:eastAsia="es-MX"/>
        </w:rPr>
        <w:t>Artículo 5.</w:t>
      </w:r>
      <w:r w:rsidRPr="00044BB5">
        <w:rPr>
          <w:rFonts w:ascii="Arial" w:eastAsia="Times New Roman" w:hAnsi="Arial" w:cs="Arial"/>
          <w:color w:val="000000"/>
          <w:sz w:val="18"/>
          <w:szCs w:val="18"/>
          <w:lang w:eastAsia="es-MX"/>
        </w:rPr>
        <w:t xml:space="preserve"> La coordinadora o el coordinador de magistradas y magistrados de circuito y juezas y jueces de distrito no asumen con su designación un nuevo cargo ni una remuneración adicional por el desempeño de su función. Tampoco tendrá nuevo personal a su cargo derivado de dicha designación.</w:t>
      </w:r>
      <w:r w:rsidRPr="00044BB5">
        <w:rPr>
          <w:rFonts w:ascii="Arial" w:eastAsia="Times New Roman" w:hAnsi="Arial" w:cs="Arial"/>
          <w:sz w:val="18"/>
          <w:szCs w:val="18"/>
          <w:lang w:eastAsia="es-MX"/>
        </w:rPr>
        <w:t>"</w:t>
      </w:r>
    </w:p>
    <w:p w:rsidR="00044BB5" w:rsidRPr="00044BB5" w:rsidRDefault="00044BB5" w:rsidP="00044BB5">
      <w:pPr>
        <w:spacing w:after="101" w:line="240" w:lineRule="auto"/>
        <w:jc w:val="both"/>
        <w:rPr>
          <w:rFonts w:ascii="Times New Roman" w:eastAsia="Times New Roman" w:hAnsi="Times New Roman" w:cs="Times New Roman"/>
          <w:sz w:val="18"/>
          <w:szCs w:val="18"/>
          <w:lang w:eastAsia="es-MX"/>
        </w:rPr>
      </w:pPr>
      <w:r w:rsidRPr="00044BB5">
        <w:rPr>
          <w:rFonts w:ascii="Times" w:eastAsia="Times New Roman" w:hAnsi="Times" w:cs="Times"/>
          <w:sz w:val="18"/>
          <w:szCs w:val="18"/>
          <w:lang w:eastAsia="es-MX"/>
        </w:rPr>
        <w:t>TRANSITORIOS</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 xml:space="preserve">PRIMERO. </w:t>
      </w:r>
      <w:r w:rsidRPr="00044BB5">
        <w:rPr>
          <w:rFonts w:ascii="Arial" w:eastAsia="Times New Roman" w:hAnsi="Arial" w:cs="Arial"/>
          <w:sz w:val="18"/>
          <w:szCs w:val="18"/>
          <w:lang w:eastAsia="es-MX"/>
        </w:rPr>
        <w:t>El presente Acuerdo entrará en vigor al día siguiente de su aprobación.</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 xml:space="preserve">SEGUNDO. </w:t>
      </w:r>
      <w:r w:rsidRPr="00044BB5">
        <w:rPr>
          <w:rFonts w:ascii="Arial" w:eastAsia="Times New Roman" w:hAnsi="Arial" w:cs="Arial"/>
          <w:sz w:val="18"/>
          <w:szCs w:val="18"/>
          <w:lang w:eastAsia="es-MX"/>
        </w:rPr>
        <w:t>Publíquese este Acuerdo en el Diario Oficial de la Federación y, para su mayor difusión, en el Semanario Judicial de la Federación y su Gaceta, en el Sistema Integral de Seguimiento de Expedientes; así como en el portal del Consejo de la Judicatura Federal en intranet e internet.</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TERCERO.</w:t>
      </w:r>
      <w:r w:rsidRPr="00044BB5">
        <w:rPr>
          <w:rFonts w:ascii="Arial" w:eastAsia="Times New Roman" w:hAnsi="Arial" w:cs="Arial"/>
          <w:sz w:val="18"/>
          <w:szCs w:val="18"/>
          <w:lang w:eastAsia="es-MX"/>
        </w:rPr>
        <w:t xml:space="preserve"> Las plazas de Asistente Administrativo, seguirán perteneciendo a la Plantilla de Plazas a Disposición del Consejo, las cuales son administradas por la Dirección General de Recursos Humanos.</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b/>
          <w:bCs/>
          <w:sz w:val="18"/>
          <w:szCs w:val="18"/>
          <w:lang w:eastAsia="es-MX"/>
        </w:rPr>
        <w:t xml:space="preserve">CUARTO. </w:t>
      </w:r>
      <w:r w:rsidRPr="00044BB5">
        <w:rPr>
          <w:rFonts w:ascii="Arial" w:eastAsia="Times New Roman" w:hAnsi="Arial" w:cs="Arial"/>
          <w:sz w:val="18"/>
          <w:szCs w:val="18"/>
          <w:lang w:eastAsia="es-MX"/>
        </w:rPr>
        <w:t xml:space="preserve">Las </w:t>
      </w:r>
      <w:r w:rsidRPr="00044BB5">
        <w:rPr>
          <w:rFonts w:ascii="Arial" w:eastAsia="Times New Roman" w:hAnsi="Arial" w:cs="Arial"/>
          <w:color w:val="000000"/>
          <w:sz w:val="18"/>
          <w:szCs w:val="18"/>
          <w:lang w:eastAsia="es-MX"/>
        </w:rPr>
        <w:t>comisiones temporales podrán continuar hasta en tanto los órganos competentes determinen el destino de las plazas.</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Arial" w:eastAsia="Times New Roman" w:hAnsi="Arial" w:cs="Arial"/>
          <w:sz w:val="18"/>
          <w:szCs w:val="18"/>
          <w:lang w:eastAsia="es-MX"/>
        </w:rPr>
        <w:t>EL LICENCIADO</w:t>
      </w:r>
      <w:r w:rsidRPr="00044BB5">
        <w:rPr>
          <w:rFonts w:ascii="Arial" w:eastAsia="Times New Roman" w:hAnsi="Arial" w:cs="Arial"/>
          <w:b/>
          <w:bCs/>
          <w:sz w:val="18"/>
          <w:szCs w:val="18"/>
          <w:lang w:eastAsia="es-MX"/>
        </w:rPr>
        <w:t xml:space="preserve"> ARTURO GUERRERO ZAZUETA</w:t>
      </w:r>
      <w:r w:rsidRPr="00044BB5">
        <w:rPr>
          <w:rFonts w:ascii="Arial" w:eastAsia="Times New Roman" w:hAnsi="Arial" w:cs="Arial"/>
          <w:sz w:val="18"/>
          <w:szCs w:val="18"/>
          <w:lang w:eastAsia="es-MX"/>
        </w:rPr>
        <w:t xml:space="preserve">, SECRETARIO EJECUTIVO DEL PLENO DEL CONSEJO DE LA JUDICATURA FEDERAL, CERTIFICA: Que este Acuerdo General del Pleno del Consejo de la Judicatura Federal, que reforma, adiciona y deroga el que establece las disposiciones sobre el funcionamiento de las coordinaciones de magistrados de Circuito y jueces de Distrito ante el propio Consejo, fue aprobado por el Pleno del Consejo, en sesión ordinaria de 1 de junio de 2022, por unanimidad de votos de los señores Consejeros: Presidente Ministro Arturo Zaldívar Lelo de Larrea, Bernardo </w:t>
      </w:r>
      <w:proofErr w:type="spellStart"/>
      <w:r w:rsidRPr="00044BB5">
        <w:rPr>
          <w:rFonts w:ascii="Arial" w:eastAsia="Times New Roman" w:hAnsi="Arial" w:cs="Arial"/>
          <w:sz w:val="18"/>
          <w:szCs w:val="18"/>
          <w:lang w:eastAsia="es-MX"/>
        </w:rPr>
        <w:t>Bátiz</w:t>
      </w:r>
      <w:proofErr w:type="spellEnd"/>
      <w:r w:rsidRPr="00044BB5">
        <w:rPr>
          <w:rFonts w:ascii="Arial" w:eastAsia="Times New Roman" w:hAnsi="Arial" w:cs="Arial"/>
          <w:sz w:val="18"/>
          <w:szCs w:val="18"/>
          <w:lang w:eastAsia="es-MX"/>
        </w:rPr>
        <w:t xml:space="preserve"> Vázquez, Eva Verónica de </w:t>
      </w:r>
      <w:proofErr w:type="spellStart"/>
      <w:r w:rsidRPr="00044BB5">
        <w:rPr>
          <w:rFonts w:ascii="Arial" w:eastAsia="Times New Roman" w:hAnsi="Arial" w:cs="Arial"/>
          <w:sz w:val="18"/>
          <w:szCs w:val="18"/>
          <w:lang w:eastAsia="es-MX"/>
        </w:rPr>
        <w:t>Gyvés</w:t>
      </w:r>
      <w:proofErr w:type="spellEnd"/>
      <w:r w:rsidRPr="00044BB5">
        <w:rPr>
          <w:rFonts w:ascii="Arial" w:eastAsia="Times New Roman" w:hAnsi="Arial" w:cs="Arial"/>
          <w:sz w:val="18"/>
          <w:szCs w:val="18"/>
          <w:lang w:eastAsia="es-MX"/>
        </w:rPr>
        <w:t xml:space="preserve"> Zárate, Alejandro Sergio González Bernabé y Sergio Javier Molina Martínez.- Ciudad de México, a 30 de junio de 2022.- Conste.- Rúbrica.</w:t>
      </w:r>
    </w:p>
    <w:p w:rsidR="00044BB5" w:rsidRPr="00044BB5" w:rsidRDefault="00044BB5" w:rsidP="00044BB5">
      <w:pPr>
        <w:spacing w:after="101" w:line="240" w:lineRule="auto"/>
        <w:ind w:firstLine="288"/>
        <w:jc w:val="both"/>
        <w:rPr>
          <w:rFonts w:ascii="Times New Roman" w:eastAsia="Times New Roman" w:hAnsi="Times New Roman" w:cs="Times New Roman"/>
          <w:sz w:val="18"/>
          <w:szCs w:val="18"/>
          <w:lang w:eastAsia="es-MX"/>
        </w:rPr>
      </w:pPr>
      <w:r w:rsidRPr="00044BB5">
        <w:rPr>
          <w:rFonts w:ascii="Times New Roman" w:eastAsia="Times New Roman" w:hAnsi="Times New Roman" w:cs="Times New Roman"/>
          <w:sz w:val="18"/>
          <w:szCs w:val="18"/>
          <w:lang w:eastAsia="es-MX"/>
        </w:rPr>
        <w:t> </w:t>
      </w:r>
    </w:p>
    <w:p w:rsidR="00044BB5" w:rsidRDefault="00044BB5" w:rsidP="00044BB5">
      <w:pPr>
        <w:jc w:val="both"/>
      </w:pPr>
    </w:p>
    <w:sectPr w:rsidR="00044B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B5"/>
    <w:rsid w:val="00044BB5"/>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1505">
      <w:bodyDiv w:val="1"/>
      <w:marLeft w:val="0"/>
      <w:marRight w:val="0"/>
      <w:marTop w:val="0"/>
      <w:marBottom w:val="0"/>
      <w:divBdr>
        <w:top w:val="none" w:sz="0" w:space="0" w:color="auto"/>
        <w:left w:val="none" w:sz="0" w:space="0" w:color="auto"/>
        <w:bottom w:val="none" w:sz="0" w:space="0" w:color="auto"/>
        <w:right w:val="none" w:sz="0" w:space="0" w:color="auto"/>
      </w:divBdr>
      <w:divsChild>
        <w:div w:id="1386832955">
          <w:marLeft w:val="0"/>
          <w:marRight w:val="0"/>
          <w:marTop w:val="0"/>
          <w:marBottom w:val="0"/>
          <w:divBdr>
            <w:top w:val="none" w:sz="0" w:space="0" w:color="auto"/>
            <w:left w:val="none" w:sz="0" w:space="0" w:color="auto"/>
            <w:bottom w:val="none" w:sz="0" w:space="0" w:color="auto"/>
            <w:right w:val="none" w:sz="0" w:space="0" w:color="auto"/>
          </w:divBdr>
          <w:divsChild>
            <w:div w:id="1501038493">
              <w:marLeft w:val="0"/>
              <w:marRight w:val="0"/>
              <w:marTop w:val="0"/>
              <w:marBottom w:val="0"/>
              <w:divBdr>
                <w:top w:val="none" w:sz="0" w:space="0" w:color="auto"/>
                <w:left w:val="none" w:sz="0" w:space="0" w:color="auto"/>
                <w:bottom w:val="none" w:sz="0" w:space="0" w:color="auto"/>
                <w:right w:val="none" w:sz="0" w:space="0" w:color="auto"/>
              </w:divBdr>
              <w:divsChild>
                <w:div w:id="1894851843">
                  <w:marLeft w:val="0"/>
                  <w:marRight w:val="0"/>
                  <w:marTop w:val="0"/>
                  <w:marBottom w:val="101"/>
                  <w:divBdr>
                    <w:top w:val="none" w:sz="0" w:space="0" w:color="auto"/>
                    <w:left w:val="none" w:sz="0" w:space="0" w:color="auto"/>
                    <w:bottom w:val="none" w:sz="0" w:space="0" w:color="auto"/>
                    <w:right w:val="none" w:sz="0" w:space="0" w:color="auto"/>
                  </w:divBdr>
                </w:div>
                <w:div w:id="2079742908">
                  <w:marLeft w:val="0"/>
                  <w:marRight w:val="0"/>
                  <w:marTop w:val="101"/>
                  <w:marBottom w:val="101"/>
                  <w:divBdr>
                    <w:top w:val="none" w:sz="0" w:space="0" w:color="auto"/>
                    <w:left w:val="none" w:sz="0" w:space="0" w:color="auto"/>
                    <w:bottom w:val="none" w:sz="0" w:space="0" w:color="auto"/>
                    <w:right w:val="none" w:sz="0" w:space="0" w:color="auto"/>
                  </w:divBdr>
                </w:div>
                <w:div w:id="1589734074">
                  <w:marLeft w:val="0"/>
                  <w:marRight w:val="0"/>
                  <w:marTop w:val="0"/>
                  <w:marBottom w:val="101"/>
                  <w:divBdr>
                    <w:top w:val="none" w:sz="0" w:space="0" w:color="auto"/>
                    <w:left w:val="none" w:sz="0" w:space="0" w:color="auto"/>
                    <w:bottom w:val="none" w:sz="0" w:space="0" w:color="auto"/>
                    <w:right w:val="none" w:sz="0" w:space="0" w:color="auto"/>
                  </w:divBdr>
                </w:div>
                <w:div w:id="2091534611">
                  <w:marLeft w:val="0"/>
                  <w:marRight w:val="0"/>
                  <w:marTop w:val="0"/>
                  <w:marBottom w:val="101"/>
                  <w:divBdr>
                    <w:top w:val="none" w:sz="0" w:space="0" w:color="auto"/>
                    <w:left w:val="none" w:sz="0" w:space="0" w:color="auto"/>
                    <w:bottom w:val="none" w:sz="0" w:space="0" w:color="auto"/>
                    <w:right w:val="none" w:sz="0" w:space="0" w:color="auto"/>
                  </w:divBdr>
                </w:div>
                <w:div w:id="2071228885">
                  <w:marLeft w:val="0"/>
                  <w:marRight w:val="0"/>
                  <w:marTop w:val="0"/>
                  <w:marBottom w:val="101"/>
                  <w:divBdr>
                    <w:top w:val="none" w:sz="0" w:space="0" w:color="auto"/>
                    <w:left w:val="none" w:sz="0" w:space="0" w:color="auto"/>
                    <w:bottom w:val="none" w:sz="0" w:space="0" w:color="auto"/>
                    <w:right w:val="none" w:sz="0" w:space="0" w:color="auto"/>
                  </w:divBdr>
                </w:div>
                <w:div w:id="868221998">
                  <w:marLeft w:val="0"/>
                  <w:marRight w:val="0"/>
                  <w:marTop w:val="0"/>
                  <w:marBottom w:val="101"/>
                  <w:divBdr>
                    <w:top w:val="none" w:sz="0" w:space="0" w:color="auto"/>
                    <w:left w:val="none" w:sz="0" w:space="0" w:color="auto"/>
                    <w:bottom w:val="none" w:sz="0" w:space="0" w:color="auto"/>
                    <w:right w:val="none" w:sz="0" w:space="0" w:color="auto"/>
                  </w:divBdr>
                </w:div>
                <w:div w:id="1910651291">
                  <w:marLeft w:val="0"/>
                  <w:marRight w:val="0"/>
                  <w:marTop w:val="0"/>
                  <w:marBottom w:val="101"/>
                  <w:divBdr>
                    <w:top w:val="none" w:sz="0" w:space="0" w:color="auto"/>
                    <w:left w:val="none" w:sz="0" w:space="0" w:color="auto"/>
                    <w:bottom w:val="none" w:sz="0" w:space="0" w:color="auto"/>
                    <w:right w:val="none" w:sz="0" w:space="0" w:color="auto"/>
                  </w:divBdr>
                </w:div>
                <w:div w:id="255360823">
                  <w:marLeft w:val="0"/>
                  <w:marRight w:val="0"/>
                  <w:marTop w:val="0"/>
                  <w:marBottom w:val="101"/>
                  <w:divBdr>
                    <w:top w:val="none" w:sz="0" w:space="0" w:color="auto"/>
                    <w:left w:val="none" w:sz="0" w:space="0" w:color="auto"/>
                    <w:bottom w:val="none" w:sz="0" w:space="0" w:color="auto"/>
                    <w:right w:val="none" w:sz="0" w:space="0" w:color="auto"/>
                  </w:divBdr>
                </w:div>
                <w:div w:id="28575037">
                  <w:marLeft w:val="0"/>
                  <w:marRight w:val="0"/>
                  <w:marTop w:val="0"/>
                  <w:marBottom w:val="101"/>
                  <w:divBdr>
                    <w:top w:val="none" w:sz="0" w:space="0" w:color="auto"/>
                    <w:left w:val="none" w:sz="0" w:space="0" w:color="auto"/>
                    <w:bottom w:val="none" w:sz="0" w:space="0" w:color="auto"/>
                    <w:right w:val="none" w:sz="0" w:space="0" w:color="auto"/>
                  </w:divBdr>
                </w:div>
                <w:div w:id="2147354572">
                  <w:marLeft w:val="0"/>
                  <w:marRight w:val="0"/>
                  <w:marTop w:val="0"/>
                  <w:marBottom w:val="101"/>
                  <w:divBdr>
                    <w:top w:val="none" w:sz="0" w:space="0" w:color="auto"/>
                    <w:left w:val="none" w:sz="0" w:space="0" w:color="auto"/>
                    <w:bottom w:val="none" w:sz="0" w:space="0" w:color="auto"/>
                    <w:right w:val="none" w:sz="0" w:space="0" w:color="auto"/>
                  </w:divBdr>
                </w:div>
                <w:div w:id="668338545">
                  <w:marLeft w:val="0"/>
                  <w:marRight w:val="0"/>
                  <w:marTop w:val="101"/>
                  <w:marBottom w:val="101"/>
                  <w:divBdr>
                    <w:top w:val="none" w:sz="0" w:space="0" w:color="auto"/>
                    <w:left w:val="none" w:sz="0" w:space="0" w:color="auto"/>
                    <w:bottom w:val="none" w:sz="0" w:space="0" w:color="auto"/>
                    <w:right w:val="none" w:sz="0" w:space="0" w:color="auto"/>
                  </w:divBdr>
                </w:div>
                <w:div w:id="1046219448">
                  <w:marLeft w:val="0"/>
                  <w:marRight w:val="0"/>
                  <w:marTop w:val="0"/>
                  <w:marBottom w:val="101"/>
                  <w:divBdr>
                    <w:top w:val="none" w:sz="0" w:space="0" w:color="auto"/>
                    <w:left w:val="none" w:sz="0" w:space="0" w:color="auto"/>
                    <w:bottom w:val="none" w:sz="0" w:space="0" w:color="auto"/>
                    <w:right w:val="none" w:sz="0" w:space="0" w:color="auto"/>
                  </w:divBdr>
                </w:div>
                <w:div w:id="1197474716">
                  <w:marLeft w:val="0"/>
                  <w:marRight w:val="0"/>
                  <w:marTop w:val="0"/>
                  <w:marBottom w:val="101"/>
                  <w:divBdr>
                    <w:top w:val="none" w:sz="0" w:space="0" w:color="auto"/>
                    <w:left w:val="none" w:sz="0" w:space="0" w:color="auto"/>
                    <w:bottom w:val="none" w:sz="0" w:space="0" w:color="auto"/>
                    <w:right w:val="none" w:sz="0" w:space="0" w:color="auto"/>
                  </w:divBdr>
                </w:div>
                <w:div w:id="1894199591">
                  <w:marLeft w:val="576"/>
                  <w:marRight w:val="0"/>
                  <w:marTop w:val="0"/>
                  <w:marBottom w:val="101"/>
                  <w:divBdr>
                    <w:top w:val="none" w:sz="0" w:space="0" w:color="auto"/>
                    <w:left w:val="none" w:sz="0" w:space="0" w:color="auto"/>
                    <w:bottom w:val="none" w:sz="0" w:space="0" w:color="auto"/>
                    <w:right w:val="none" w:sz="0" w:space="0" w:color="auto"/>
                  </w:divBdr>
                </w:div>
                <w:div w:id="776679413">
                  <w:marLeft w:val="0"/>
                  <w:marRight w:val="0"/>
                  <w:marTop w:val="0"/>
                  <w:marBottom w:val="101"/>
                  <w:divBdr>
                    <w:top w:val="none" w:sz="0" w:space="0" w:color="auto"/>
                    <w:left w:val="none" w:sz="0" w:space="0" w:color="auto"/>
                    <w:bottom w:val="none" w:sz="0" w:space="0" w:color="auto"/>
                    <w:right w:val="none" w:sz="0" w:space="0" w:color="auto"/>
                  </w:divBdr>
                </w:div>
                <w:div w:id="1496528367">
                  <w:marLeft w:val="0"/>
                  <w:marRight w:val="0"/>
                  <w:marTop w:val="0"/>
                  <w:marBottom w:val="101"/>
                  <w:divBdr>
                    <w:top w:val="none" w:sz="0" w:space="0" w:color="auto"/>
                    <w:left w:val="none" w:sz="0" w:space="0" w:color="auto"/>
                    <w:bottom w:val="none" w:sz="0" w:space="0" w:color="auto"/>
                    <w:right w:val="none" w:sz="0" w:space="0" w:color="auto"/>
                  </w:divBdr>
                </w:div>
                <w:div w:id="918833389">
                  <w:marLeft w:val="0"/>
                  <w:marRight w:val="0"/>
                  <w:marTop w:val="0"/>
                  <w:marBottom w:val="101"/>
                  <w:divBdr>
                    <w:top w:val="none" w:sz="0" w:space="0" w:color="auto"/>
                    <w:left w:val="none" w:sz="0" w:space="0" w:color="auto"/>
                    <w:bottom w:val="none" w:sz="0" w:space="0" w:color="auto"/>
                    <w:right w:val="none" w:sz="0" w:space="0" w:color="auto"/>
                  </w:divBdr>
                </w:div>
                <w:div w:id="1002439564">
                  <w:marLeft w:val="0"/>
                  <w:marRight w:val="0"/>
                  <w:marTop w:val="0"/>
                  <w:marBottom w:val="101"/>
                  <w:divBdr>
                    <w:top w:val="none" w:sz="0" w:space="0" w:color="auto"/>
                    <w:left w:val="none" w:sz="0" w:space="0" w:color="auto"/>
                    <w:bottom w:val="none" w:sz="0" w:space="0" w:color="auto"/>
                    <w:right w:val="none" w:sz="0" w:space="0" w:color="auto"/>
                  </w:divBdr>
                </w:div>
                <w:div w:id="746390090">
                  <w:marLeft w:val="0"/>
                  <w:marRight w:val="0"/>
                  <w:marTop w:val="0"/>
                  <w:marBottom w:val="101"/>
                  <w:divBdr>
                    <w:top w:val="none" w:sz="0" w:space="0" w:color="auto"/>
                    <w:left w:val="none" w:sz="0" w:space="0" w:color="auto"/>
                    <w:bottom w:val="none" w:sz="0" w:space="0" w:color="auto"/>
                    <w:right w:val="none" w:sz="0" w:space="0" w:color="auto"/>
                  </w:divBdr>
                </w:div>
                <w:div w:id="1726177890">
                  <w:marLeft w:val="0"/>
                  <w:marRight w:val="0"/>
                  <w:marTop w:val="0"/>
                  <w:marBottom w:val="101"/>
                  <w:divBdr>
                    <w:top w:val="none" w:sz="0" w:space="0" w:color="auto"/>
                    <w:left w:val="none" w:sz="0" w:space="0" w:color="auto"/>
                    <w:bottom w:val="none" w:sz="0" w:space="0" w:color="auto"/>
                    <w:right w:val="none" w:sz="0" w:space="0" w:color="auto"/>
                  </w:divBdr>
                </w:div>
                <w:div w:id="1669482277">
                  <w:marLeft w:val="0"/>
                  <w:marRight w:val="0"/>
                  <w:marTop w:val="0"/>
                  <w:marBottom w:val="101"/>
                  <w:divBdr>
                    <w:top w:val="none" w:sz="0" w:space="0" w:color="auto"/>
                    <w:left w:val="none" w:sz="0" w:space="0" w:color="auto"/>
                    <w:bottom w:val="none" w:sz="0" w:space="0" w:color="auto"/>
                    <w:right w:val="none" w:sz="0" w:space="0" w:color="auto"/>
                  </w:divBdr>
                </w:div>
                <w:div w:id="1808159997">
                  <w:marLeft w:val="0"/>
                  <w:marRight w:val="0"/>
                  <w:marTop w:val="0"/>
                  <w:marBottom w:val="101"/>
                  <w:divBdr>
                    <w:top w:val="none" w:sz="0" w:space="0" w:color="auto"/>
                    <w:left w:val="none" w:sz="0" w:space="0" w:color="auto"/>
                    <w:bottom w:val="none" w:sz="0" w:space="0" w:color="auto"/>
                    <w:right w:val="none" w:sz="0" w:space="0" w:color="auto"/>
                  </w:divBdr>
                </w:div>
                <w:div w:id="298417573">
                  <w:marLeft w:val="0"/>
                  <w:marRight w:val="0"/>
                  <w:marTop w:val="0"/>
                  <w:marBottom w:val="101"/>
                  <w:divBdr>
                    <w:top w:val="none" w:sz="0" w:space="0" w:color="auto"/>
                    <w:left w:val="none" w:sz="0" w:space="0" w:color="auto"/>
                    <w:bottom w:val="none" w:sz="0" w:space="0" w:color="auto"/>
                    <w:right w:val="none" w:sz="0" w:space="0" w:color="auto"/>
                  </w:divBdr>
                </w:div>
                <w:div w:id="1087536360">
                  <w:marLeft w:val="0"/>
                  <w:marRight w:val="0"/>
                  <w:marTop w:val="0"/>
                  <w:marBottom w:val="101"/>
                  <w:divBdr>
                    <w:top w:val="none" w:sz="0" w:space="0" w:color="auto"/>
                    <w:left w:val="none" w:sz="0" w:space="0" w:color="auto"/>
                    <w:bottom w:val="none" w:sz="0" w:space="0" w:color="auto"/>
                    <w:right w:val="none" w:sz="0" w:space="0" w:color="auto"/>
                  </w:divBdr>
                </w:div>
                <w:div w:id="2040351986">
                  <w:marLeft w:val="0"/>
                  <w:marRight w:val="0"/>
                  <w:marTop w:val="0"/>
                  <w:marBottom w:val="101"/>
                  <w:divBdr>
                    <w:top w:val="none" w:sz="0" w:space="0" w:color="auto"/>
                    <w:left w:val="none" w:sz="0" w:space="0" w:color="auto"/>
                    <w:bottom w:val="none" w:sz="0" w:space="0" w:color="auto"/>
                    <w:right w:val="none" w:sz="0" w:space="0" w:color="auto"/>
                  </w:divBdr>
                </w:div>
                <w:div w:id="125200679">
                  <w:marLeft w:val="0"/>
                  <w:marRight w:val="0"/>
                  <w:marTop w:val="0"/>
                  <w:marBottom w:val="101"/>
                  <w:divBdr>
                    <w:top w:val="none" w:sz="0" w:space="0" w:color="auto"/>
                    <w:left w:val="none" w:sz="0" w:space="0" w:color="auto"/>
                    <w:bottom w:val="none" w:sz="0" w:space="0" w:color="auto"/>
                    <w:right w:val="none" w:sz="0" w:space="0" w:color="auto"/>
                  </w:divBdr>
                </w:div>
                <w:div w:id="562957367">
                  <w:marLeft w:val="0"/>
                  <w:marRight w:val="0"/>
                  <w:marTop w:val="0"/>
                  <w:marBottom w:val="101"/>
                  <w:divBdr>
                    <w:top w:val="none" w:sz="0" w:space="0" w:color="auto"/>
                    <w:left w:val="none" w:sz="0" w:space="0" w:color="auto"/>
                    <w:bottom w:val="none" w:sz="0" w:space="0" w:color="auto"/>
                    <w:right w:val="none" w:sz="0" w:space="0" w:color="auto"/>
                  </w:divBdr>
                </w:div>
                <w:div w:id="393234622">
                  <w:marLeft w:val="0"/>
                  <w:marRight w:val="0"/>
                  <w:marTop w:val="0"/>
                  <w:marBottom w:val="101"/>
                  <w:divBdr>
                    <w:top w:val="none" w:sz="0" w:space="0" w:color="auto"/>
                    <w:left w:val="none" w:sz="0" w:space="0" w:color="auto"/>
                    <w:bottom w:val="none" w:sz="0" w:space="0" w:color="auto"/>
                    <w:right w:val="none" w:sz="0" w:space="0" w:color="auto"/>
                  </w:divBdr>
                </w:div>
                <w:div w:id="881285353">
                  <w:marLeft w:val="0"/>
                  <w:marRight w:val="0"/>
                  <w:marTop w:val="0"/>
                  <w:marBottom w:val="101"/>
                  <w:divBdr>
                    <w:top w:val="none" w:sz="0" w:space="0" w:color="auto"/>
                    <w:left w:val="none" w:sz="0" w:space="0" w:color="auto"/>
                    <w:bottom w:val="none" w:sz="0" w:space="0" w:color="auto"/>
                    <w:right w:val="none" w:sz="0" w:space="0" w:color="auto"/>
                  </w:divBdr>
                </w:div>
                <w:div w:id="25260275">
                  <w:marLeft w:val="0"/>
                  <w:marRight w:val="0"/>
                  <w:marTop w:val="101"/>
                  <w:marBottom w:val="101"/>
                  <w:divBdr>
                    <w:top w:val="none" w:sz="0" w:space="0" w:color="auto"/>
                    <w:left w:val="none" w:sz="0" w:space="0" w:color="auto"/>
                    <w:bottom w:val="none" w:sz="0" w:space="0" w:color="auto"/>
                    <w:right w:val="none" w:sz="0" w:space="0" w:color="auto"/>
                  </w:divBdr>
                </w:div>
                <w:div w:id="988747755">
                  <w:marLeft w:val="0"/>
                  <w:marRight w:val="0"/>
                  <w:marTop w:val="0"/>
                  <w:marBottom w:val="101"/>
                  <w:divBdr>
                    <w:top w:val="none" w:sz="0" w:space="0" w:color="auto"/>
                    <w:left w:val="none" w:sz="0" w:space="0" w:color="auto"/>
                    <w:bottom w:val="none" w:sz="0" w:space="0" w:color="auto"/>
                    <w:right w:val="none" w:sz="0" w:space="0" w:color="auto"/>
                  </w:divBdr>
                </w:div>
                <w:div w:id="397360693">
                  <w:marLeft w:val="0"/>
                  <w:marRight w:val="0"/>
                  <w:marTop w:val="0"/>
                  <w:marBottom w:val="101"/>
                  <w:divBdr>
                    <w:top w:val="none" w:sz="0" w:space="0" w:color="auto"/>
                    <w:left w:val="none" w:sz="0" w:space="0" w:color="auto"/>
                    <w:bottom w:val="none" w:sz="0" w:space="0" w:color="auto"/>
                    <w:right w:val="none" w:sz="0" w:space="0" w:color="auto"/>
                  </w:divBdr>
                </w:div>
                <w:div w:id="143474083">
                  <w:marLeft w:val="0"/>
                  <w:marRight w:val="0"/>
                  <w:marTop w:val="0"/>
                  <w:marBottom w:val="101"/>
                  <w:divBdr>
                    <w:top w:val="none" w:sz="0" w:space="0" w:color="auto"/>
                    <w:left w:val="none" w:sz="0" w:space="0" w:color="auto"/>
                    <w:bottom w:val="none" w:sz="0" w:space="0" w:color="auto"/>
                    <w:right w:val="none" w:sz="0" w:space="0" w:color="auto"/>
                  </w:divBdr>
                </w:div>
                <w:div w:id="605814930">
                  <w:marLeft w:val="0"/>
                  <w:marRight w:val="0"/>
                  <w:marTop w:val="0"/>
                  <w:marBottom w:val="101"/>
                  <w:divBdr>
                    <w:top w:val="none" w:sz="0" w:space="0" w:color="auto"/>
                    <w:left w:val="none" w:sz="0" w:space="0" w:color="auto"/>
                    <w:bottom w:val="none" w:sz="0" w:space="0" w:color="auto"/>
                    <w:right w:val="none" w:sz="0" w:space="0" w:color="auto"/>
                  </w:divBdr>
                </w:div>
                <w:div w:id="1746998342">
                  <w:marLeft w:val="0"/>
                  <w:marRight w:val="0"/>
                  <w:marTop w:val="0"/>
                  <w:marBottom w:val="101"/>
                  <w:divBdr>
                    <w:top w:val="none" w:sz="0" w:space="0" w:color="auto"/>
                    <w:left w:val="none" w:sz="0" w:space="0" w:color="auto"/>
                    <w:bottom w:val="none" w:sz="0" w:space="0" w:color="auto"/>
                    <w:right w:val="none" w:sz="0" w:space="0" w:color="auto"/>
                  </w:divBdr>
                </w:div>
                <w:div w:id="121623775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17957890">
      <w:bodyDiv w:val="1"/>
      <w:marLeft w:val="0"/>
      <w:marRight w:val="0"/>
      <w:marTop w:val="0"/>
      <w:marBottom w:val="0"/>
      <w:divBdr>
        <w:top w:val="none" w:sz="0" w:space="0" w:color="auto"/>
        <w:left w:val="none" w:sz="0" w:space="0" w:color="auto"/>
        <w:bottom w:val="none" w:sz="0" w:space="0" w:color="auto"/>
        <w:right w:val="none" w:sz="0" w:space="0" w:color="auto"/>
      </w:divBdr>
      <w:divsChild>
        <w:div w:id="1445342582">
          <w:marLeft w:val="0"/>
          <w:marRight w:val="0"/>
          <w:marTop w:val="0"/>
          <w:marBottom w:val="101"/>
          <w:divBdr>
            <w:top w:val="none" w:sz="0" w:space="0" w:color="auto"/>
            <w:left w:val="none" w:sz="0" w:space="0" w:color="auto"/>
            <w:bottom w:val="none" w:sz="0" w:space="0" w:color="auto"/>
            <w:right w:val="none" w:sz="0" w:space="0" w:color="auto"/>
          </w:divBdr>
        </w:div>
        <w:div w:id="282924569">
          <w:marLeft w:val="0"/>
          <w:marRight w:val="0"/>
          <w:marTop w:val="101"/>
          <w:marBottom w:val="101"/>
          <w:divBdr>
            <w:top w:val="none" w:sz="0" w:space="0" w:color="auto"/>
            <w:left w:val="none" w:sz="0" w:space="0" w:color="auto"/>
            <w:bottom w:val="none" w:sz="0" w:space="0" w:color="auto"/>
            <w:right w:val="none" w:sz="0" w:space="0" w:color="auto"/>
          </w:divBdr>
        </w:div>
        <w:div w:id="1294562208">
          <w:marLeft w:val="0"/>
          <w:marRight w:val="0"/>
          <w:marTop w:val="0"/>
          <w:marBottom w:val="101"/>
          <w:divBdr>
            <w:top w:val="none" w:sz="0" w:space="0" w:color="auto"/>
            <w:left w:val="none" w:sz="0" w:space="0" w:color="auto"/>
            <w:bottom w:val="none" w:sz="0" w:space="0" w:color="auto"/>
            <w:right w:val="none" w:sz="0" w:space="0" w:color="auto"/>
          </w:divBdr>
        </w:div>
        <w:div w:id="1654947612">
          <w:marLeft w:val="0"/>
          <w:marRight w:val="0"/>
          <w:marTop w:val="0"/>
          <w:marBottom w:val="101"/>
          <w:divBdr>
            <w:top w:val="none" w:sz="0" w:space="0" w:color="auto"/>
            <w:left w:val="none" w:sz="0" w:space="0" w:color="auto"/>
            <w:bottom w:val="none" w:sz="0" w:space="0" w:color="auto"/>
            <w:right w:val="none" w:sz="0" w:space="0" w:color="auto"/>
          </w:divBdr>
        </w:div>
        <w:div w:id="2053337344">
          <w:marLeft w:val="0"/>
          <w:marRight w:val="0"/>
          <w:marTop w:val="0"/>
          <w:marBottom w:val="101"/>
          <w:divBdr>
            <w:top w:val="none" w:sz="0" w:space="0" w:color="auto"/>
            <w:left w:val="none" w:sz="0" w:space="0" w:color="auto"/>
            <w:bottom w:val="none" w:sz="0" w:space="0" w:color="auto"/>
            <w:right w:val="none" w:sz="0" w:space="0" w:color="auto"/>
          </w:divBdr>
        </w:div>
        <w:div w:id="1077170305">
          <w:marLeft w:val="0"/>
          <w:marRight w:val="0"/>
          <w:marTop w:val="0"/>
          <w:marBottom w:val="101"/>
          <w:divBdr>
            <w:top w:val="none" w:sz="0" w:space="0" w:color="auto"/>
            <w:left w:val="none" w:sz="0" w:space="0" w:color="auto"/>
            <w:bottom w:val="none" w:sz="0" w:space="0" w:color="auto"/>
            <w:right w:val="none" w:sz="0" w:space="0" w:color="auto"/>
          </w:divBdr>
        </w:div>
        <w:div w:id="236133969">
          <w:marLeft w:val="0"/>
          <w:marRight w:val="0"/>
          <w:marTop w:val="0"/>
          <w:marBottom w:val="101"/>
          <w:divBdr>
            <w:top w:val="none" w:sz="0" w:space="0" w:color="auto"/>
            <w:left w:val="none" w:sz="0" w:space="0" w:color="auto"/>
            <w:bottom w:val="none" w:sz="0" w:space="0" w:color="auto"/>
            <w:right w:val="none" w:sz="0" w:space="0" w:color="auto"/>
          </w:divBdr>
        </w:div>
        <w:div w:id="347292592">
          <w:marLeft w:val="0"/>
          <w:marRight w:val="0"/>
          <w:marTop w:val="0"/>
          <w:marBottom w:val="101"/>
          <w:divBdr>
            <w:top w:val="none" w:sz="0" w:space="0" w:color="auto"/>
            <w:left w:val="none" w:sz="0" w:space="0" w:color="auto"/>
            <w:bottom w:val="none" w:sz="0" w:space="0" w:color="auto"/>
            <w:right w:val="none" w:sz="0" w:space="0" w:color="auto"/>
          </w:divBdr>
        </w:div>
        <w:div w:id="1691223715">
          <w:marLeft w:val="0"/>
          <w:marRight w:val="0"/>
          <w:marTop w:val="0"/>
          <w:marBottom w:val="101"/>
          <w:divBdr>
            <w:top w:val="none" w:sz="0" w:space="0" w:color="auto"/>
            <w:left w:val="none" w:sz="0" w:space="0" w:color="auto"/>
            <w:bottom w:val="none" w:sz="0" w:space="0" w:color="auto"/>
            <w:right w:val="none" w:sz="0" w:space="0" w:color="auto"/>
          </w:divBdr>
        </w:div>
        <w:div w:id="308898172">
          <w:marLeft w:val="0"/>
          <w:marRight w:val="0"/>
          <w:marTop w:val="0"/>
          <w:marBottom w:val="101"/>
          <w:divBdr>
            <w:top w:val="none" w:sz="0" w:space="0" w:color="auto"/>
            <w:left w:val="none" w:sz="0" w:space="0" w:color="auto"/>
            <w:bottom w:val="none" w:sz="0" w:space="0" w:color="auto"/>
            <w:right w:val="none" w:sz="0" w:space="0" w:color="auto"/>
          </w:divBdr>
        </w:div>
        <w:div w:id="1444377088">
          <w:marLeft w:val="0"/>
          <w:marRight w:val="0"/>
          <w:marTop w:val="101"/>
          <w:marBottom w:val="101"/>
          <w:divBdr>
            <w:top w:val="none" w:sz="0" w:space="0" w:color="auto"/>
            <w:left w:val="none" w:sz="0" w:space="0" w:color="auto"/>
            <w:bottom w:val="none" w:sz="0" w:space="0" w:color="auto"/>
            <w:right w:val="none" w:sz="0" w:space="0" w:color="auto"/>
          </w:divBdr>
        </w:div>
        <w:div w:id="148251279">
          <w:marLeft w:val="0"/>
          <w:marRight w:val="0"/>
          <w:marTop w:val="0"/>
          <w:marBottom w:val="101"/>
          <w:divBdr>
            <w:top w:val="none" w:sz="0" w:space="0" w:color="auto"/>
            <w:left w:val="none" w:sz="0" w:space="0" w:color="auto"/>
            <w:bottom w:val="none" w:sz="0" w:space="0" w:color="auto"/>
            <w:right w:val="none" w:sz="0" w:space="0" w:color="auto"/>
          </w:divBdr>
        </w:div>
        <w:div w:id="1583099274">
          <w:marLeft w:val="0"/>
          <w:marRight w:val="0"/>
          <w:marTop w:val="0"/>
          <w:marBottom w:val="101"/>
          <w:divBdr>
            <w:top w:val="none" w:sz="0" w:space="0" w:color="auto"/>
            <w:left w:val="none" w:sz="0" w:space="0" w:color="auto"/>
            <w:bottom w:val="none" w:sz="0" w:space="0" w:color="auto"/>
            <w:right w:val="none" w:sz="0" w:space="0" w:color="auto"/>
          </w:divBdr>
        </w:div>
        <w:div w:id="343551948">
          <w:marLeft w:val="576"/>
          <w:marRight w:val="0"/>
          <w:marTop w:val="0"/>
          <w:marBottom w:val="101"/>
          <w:divBdr>
            <w:top w:val="none" w:sz="0" w:space="0" w:color="auto"/>
            <w:left w:val="none" w:sz="0" w:space="0" w:color="auto"/>
            <w:bottom w:val="none" w:sz="0" w:space="0" w:color="auto"/>
            <w:right w:val="none" w:sz="0" w:space="0" w:color="auto"/>
          </w:divBdr>
        </w:div>
        <w:div w:id="835926023">
          <w:marLeft w:val="0"/>
          <w:marRight w:val="0"/>
          <w:marTop w:val="0"/>
          <w:marBottom w:val="101"/>
          <w:divBdr>
            <w:top w:val="none" w:sz="0" w:space="0" w:color="auto"/>
            <w:left w:val="none" w:sz="0" w:space="0" w:color="auto"/>
            <w:bottom w:val="none" w:sz="0" w:space="0" w:color="auto"/>
            <w:right w:val="none" w:sz="0" w:space="0" w:color="auto"/>
          </w:divBdr>
        </w:div>
        <w:div w:id="264460745">
          <w:marLeft w:val="0"/>
          <w:marRight w:val="0"/>
          <w:marTop w:val="0"/>
          <w:marBottom w:val="101"/>
          <w:divBdr>
            <w:top w:val="none" w:sz="0" w:space="0" w:color="auto"/>
            <w:left w:val="none" w:sz="0" w:space="0" w:color="auto"/>
            <w:bottom w:val="none" w:sz="0" w:space="0" w:color="auto"/>
            <w:right w:val="none" w:sz="0" w:space="0" w:color="auto"/>
          </w:divBdr>
        </w:div>
        <w:div w:id="409280044">
          <w:marLeft w:val="0"/>
          <w:marRight w:val="0"/>
          <w:marTop w:val="0"/>
          <w:marBottom w:val="101"/>
          <w:divBdr>
            <w:top w:val="none" w:sz="0" w:space="0" w:color="auto"/>
            <w:left w:val="none" w:sz="0" w:space="0" w:color="auto"/>
            <w:bottom w:val="none" w:sz="0" w:space="0" w:color="auto"/>
            <w:right w:val="none" w:sz="0" w:space="0" w:color="auto"/>
          </w:divBdr>
        </w:div>
        <w:div w:id="399449213">
          <w:marLeft w:val="0"/>
          <w:marRight w:val="0"/>
          <w:marTop w:val="0"/>
          <w:marBottom w:val="101"/>
          <w:divBdr>
            <w:top w:val="none" w:sz="0" w:space="0" w:color="auto"/>
            <w:left w:val="none" w:sz="0" w:space="0" w:color="auto"/>
            <w:bottom w:val="none" w:sz="0" w:space="0" w:color="auto"/>
            <w:right w:val="none" w:sz="0" w:space="0" w:color="auto"/>
          </w:divBdr>
        </w:div>
        <w:div w:id="12340962">
          <w:marLeft w:val="0"/>
          <w:marRight w:val="0"/>
          <w:marTop w:val="0"/>
          <w:marBottom w:val="101"/>
          <w:divBdr>
            <w:top w:val="none" w:sz="0" w:space="0" w:color="auto"/>
            <w:left w:val="none" w:sz="0" w:space="0" w:color="auto"/>
            <w:bottom w:val="none" w:sz="0" w:space="0" w:color="auto"/>
            <w:right w:val="none" w:sz="0" w:space="0" w:color="auto"/>
          </w:divBdr>
        </w:div>
        <w:div w:id="1191994267">
          <w:marLeft w:val="0"/>
          <w:marRight w:val="0"/>
          <w:marTop w:val="0"/>
          <w:marBottom w:val="101"/>
          <w:divBdr>
            <w:top w:val="none" w:sz="0" w:space="0" w:color="auto"/>
            <w:left w:val="none" w:sz="0" w:space="0" w:color="auto"/>
            <w:bottom w:val="none" w:sz="0" w:space="0" w:color="auto"/>
            <w:right w:val="none" w:sz="0" w:space="0" w:color="auto"/>
          </w:divBdr>
        </w:div>
        <w:div w:id="1448086039">
          <w:marLeft w:val="0"/>
          <w:marRight w:val="0"/>
          <w:marTop w:val="0"/>
          <w:marBottom w:val="101"/>
          <w:divBdr>
            <w:top w:val="none" w:sz="0" w:space="0" w:color="auto"/>
            <w:left w:val="none" w:sz="0" w:space="0" w:color="auto"/>
            <w:bottom w:val="none" w:sz="0" w:space="0" w:color="auto"/>
            <w:right w:val="none" w:sz="0" w:space="0" w:color="auto"/>
          </w:divBdr>
        </w:div>
        <w:div w:id="755634299">
          <w:marLeft w:val="0"/>
          <w:marRight w:val="0"/>
          <w:marTop w:val="0"/>
          <w:marBottom w:val="101"/>
          <w:divBdr>
            <w:top w:val="none" w:sz="0" w:space="0" w:color="auto"/>
            <w:left w:val="none" w:sz="0" w:space="0" w:color="auto"/>
            <w:bottom w:val="none" w:sz="0" w:space="0" w:color="auto"/>
            <w:right w:val="none" w:sz="0" w:space="0" w:color="auto"/>
          </w:divBdr>
        </w:div>
        <w:div w:id="1196849745">
          <w:marLeft w:val="0"/>
          <w:marRight w:val="0"/>
          <w:marTop w:val="0"/>
          <w:marBottom w:val="101"/>
          <w:divBdr>
            <w:top w:val="none" w:sz="0" w:space="0" w:color="auto"/>
            <w:left w:val="none" w:sz="0" w:space="0" w:color="auto"/>
            <w:bottom w:val="none" w:sz="0" w:space="0" w:color="auto"/>
            <w:right w:val="none" w:sz="0" w:space="0" w:color="auto"/>
          </w:divBdr>
        </w:div>
        <w:div w:id="820343010">
          <w:marLeft w:val="0"/>
          <w:marRight w:val="0"/>
          <w:marTop w:val="0"/>
          <w:marBottom w:val="101"/>
          <w:divBdr>
            <w:top w:val="none" w:sz="0" w:space="0" w:color="auto"/>
            <w:left w:val="none" w:sz="0" w:space="0" w:color="auto"/>
            <w:bottom w:val="none" w:sz="0" w:space="0" w:color="auto"/>
            <w:right w:val="none" w:sz="0" w:space="0" w:color="auto"/>
          </w:divBdr>
        </w:div>
        <w:div w:id="947393935">
          <w:marLeft w:val="0"/>
          <w:marRight w:val="0"/>
          <w:marTop w:val="0"/>
          <w:marBottom w:val="101"/>
          <w:divBdr>
            <w:top w:val="none" w:sz="0" w:space="0" w:color="auto"/>
            <w:left w:val="none" w:sz="0" w:space="0" w:color="auto"/>
            <w:bottom w:val="none" w:sz="0" w:space="0" w:color="auto"/>
            <w:right w:val="none" w:sz="0" w:space="0" w:color="auto"/>
          </w:divBdr>
        </w:div>
        <w:div w:id="775059411">
          <w:marLeft w:val="0"/>
          <w:marRight w:val="0"/>
          <w:marTop w:val="0"/>
          <w:marBottom w:val="101"/>
          <w:divBdr>
            <w:top w:val="none" w:sz="0" w:space="0" w:color="auto"/>
            <w:left w:val="none" w:sz="0" w:space="0" w:color="auto"/>
            <w:bottom w:val="none" w:sz="0" w:space="0" w:color="auto"/>
            <w:right w:val="none" w:sz="0" w:space="0" w:color="auto"/>
          </w:divBdr>
        </w:div>
        <w:div w:id="255675877">
          <w:marLeft w:val="0"/>
          <w:marRight w:val="0"/>
          <w:marTop w:val="0"/>
          <w:marBottom w:val="101"/>
          <w:divBdr>
            <w:top w:val="none" w:sz="0" w:space="0" w:color="auto"/>
            <w:left w:val="none" w:sz="0" w:space="0" w:color="auto"/>
            <w:bottom w:val="none" w:sz="0" w:space="0" w:color="auto"/>
            <w:right w:val="none" w:sz="0" w:space="0" w:color="auto"/>
          </w:divBdr>
        </w:div>
        <w:div w:id="1734691526">
          <w:marLeft w:val="0"/>
          <w:marRight w:val="0"/>
          <w:marTop w:val="0"/>
          <w:marBottom w:val="101"/>
          <w:divBdr>
            <w:top w:val="none" w:sz="0" w:space="0" w:color="auto"/>
            <w:left w:val="none" w:sz="0" w:space="0" w:color="auto"/>
            <w:bottom w:val="none" w:sz="0" w:space="0" w:color="auto"/>
            <w:right w:val="none" w:sz="0" w:space="0" w:color="auto"/>
          </w:divBdr>
        </w:div>
        <w:div w:id="805509132">
          <w:marLeft w:val="0"/>
          <w:marRight w:val="0"/>
          <w:marTop w:val="0"/>
          <w:marBottom w:val="101"/>
          <w:divBdr>
            <w:top w:val="none" w:sz="0" w:space="0" w:color="auto"/>
            <w:left w:val="none" w:sz="0" w:space="0" w:color="auto"/>
            <w:bottom w:val="none" w:sz="0" w:space="0" w:color="auto"/>
            <w:right w:val="none" w:sz="0" w:space="0" w:color="auto"/>
          </w:divBdr>
        </w:div>
        <w:div w:id="224995340">
          <w:marLeft w:val="0"/>
          <w:marRight w:val="0"/>
          <w:marTop w:val="101"/>
          <w:marBottom w:val="101"/>
          <w:divBdr>
            <w:top w:val="none" w:sz="0" w:space="0" w:color="auto"/>
            <w:left w:val="none" w:sz="0" w:space="0" w:color="auto"/>
            <w:bottom w:val="none" w:sz="0" w:space="0" w:color="auto"/>
            <w:right w:val="none" w:sz="0" w:space="0" w:color="auto"/>
          </w:divBdr>
        </w:div>
        <w:div w:id="1580287813">
          <w:marLeft w:val="0"/>
          <w:marRight w:val="0"/>
          <w:marTop w:val="0"/>
          <w:marBottom w:val="101"/>
          <w:divBdr>
            <w:top w:val="none" w:sz="0" w:space="0" w:color="auto"/>
            <w:left w:val="none" w:sz="0" w:space="0" w:color="auto"/>
            <w:bottom w:val="none" w:sz="0" w:space="0" w:color="auto"/>
            <w:right w:val="none" w:sz="0" w:space="0" w:color="auto"/>
          </w:divBdr>
        </w:div>
        <w:div w:id="1081218386">
          <w:marLeft w:val="0"/>
          <w:marRight w:val="0"/>
          <w:marTop w:val="0"/>
          <w:marBottom w:val="101"/>
          <w:divBdr>
            <w:top w:val="none" w:sz="0" w:space="0" w:color="auto"/>
            <w:left w:val="none" w:sz="0" w:space="0" w:color="auto"/>
            <w:bottom w:val="none" w:sz="0" w:space="0" w:color="auto"/>
            <w:right w:val="none" w:sz="0" w:space="0" w:color="auto"/>
          </w:divBdr>
        </w:div>
        <w:div w:id="1944000039">
          <w:marLeft w:val="0"/>
          <w:marRight w:val="0"/>
          <w:marTop w:val="0"/>
          <w:marBottom w:val="101"/>
          <w:divBdr>
            <w:top w:val="none" w:sz="0" w:space="0" w:color="auto"/>
            <w:left w:val="none" w:sz="0" w:space="0" w:color="auto"/>
            <w:bottom w:val="none" w:sz="0" w:space="0" w:color="auto"/>
            <w:right w:val="none" w:sz="0" w:space="0" w:color="auto"/>
          </w:divBdr>
        </w:div>
        <w:div w:id="1756584071">
          <w:marLeft w:val="0"/>
          <w:marRight w:val="0"/>
          <w:marTop w:val="0"/>
          <w:marBottom w:val="101"/>
          <w:divBdr>
            <w:top w:val="none" w:sz="0" w:space="0" w:color="auto"/>
            <w:left w:val="none" w:sz="0" w:space="0" w:color="auto"/>
            <w:bottom w:val="none" w:sz="0" w:space="0" w:color="auto"/>
            <w:right w:val="none" w:sz="0" w:space="0" w:color="auto"/>
          </w:divBdr>
        </w:div>
        <w:div w:id="1283613305">
          <w:marLeft w:val="0"/>
          <w:marRight w:val="0"/>
          <w:marTop w:val="0"/>
          <w:marBottom w:val="101"/>
          <w:divBdr>
            <w:top w:val="none" w:sz="0" w:space="0" w:color="auto"/>
            <w:left w:val="none" w:sz="0" w:space="0" w:color="auto"/>
            <w:bottom w:val="none" w:sz="0" w:space="0" w:color="auto"/>
            <w:right w:val="none" w:sz="0" w:space="0" w:color="auto"/>
          </w:divBdr>
        </w:div>
        <w:div w:id="17483816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1024</Words>
  <Characters>5634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2022-07-08T14:41:00Z</dcterms:created>
  <dcterms:modified xsi:type="dcterms:W3CDTF">2022-07-08T14:43:00Z</dcterms:modified>
</cp:coreProperties>
</file>