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Verdana" w:cs="Verdana"/>
          <w:b/>
          <w:bCs/>
          <w:color w:val="0000FF"/>
          <w:sz w:val="24"/>
          <w:szCs w:val="24"/>
        </w:rPr>
      </w:pPr>
      <w:r>
        <w:rPr>
          <w:rFonts w:hint="default" w:ascii="Verdana" w:hAnsi="Verdana" w:eastAsia="Verdana"/>
          <w:b/>
          <w:bCs/>
          <w:color w:val="0000FF"/>
          <w:sz w:val="24"/>
          <w:szCs w:val="24"/>
        </w:rPr>
        <w:t>ACUERDO por el que se delegan en el Titular de la Agencia Nacional de Aduanas de México las facultades que se indican.</w:t>
      </w:r>
      <w:r>
        <w:rPr>
          <w:rFonts w:ascii="Verdana" w:hAnsi="Verdana" w:eastAsia="Verdana" w:cs="Verdana"/>
          <w:b/>
          <w:color w:val="0000FF"/>
          <w:sz w:val="24"/>
          <w:szCs w:val="24"/>
        </w:rPr>
        <w:br w:type="textWrapping"/>
      </w:r>
      <w:bookmarkStart w:id="0" w:name="_GoBack"/>
      <w:r>
        <w:rPr>
          <w:rFonts w:ascii="Verdana" w:hAnsi="Verdana" w:eastAsia="Verdana" w:cs="Verdana"/>
          <w:b/>
          <w:color w:val="0000FF"/>
          <w:sz w:val="24"/>
          <w:szCs w:val="24"/>
        </w:rPr>
        <w:t xml:space="preserve">(DOF del </w:t>
      </w:r>
      <w:r>
        <w:rPr>
          <w:rFonts w:hint="default" w:ascii="Verdana" w:hAnsi="Verdana" w:eastAsia="Verdana" w:cs="Verdana"/>
          <w:b/>
          <w:color w:val="0000FF"/>
          <w:sz w:val="24"/>
          <w:szCs w:val="24"/>
          <w:lang w:val="es-MX"/>
        </w:rPr>
        <w:t>24</w:t>
      </w:r>
      <w:r>
        <w:rPr>
          <w:rFonts w:ascii="Verdana" w:hAnsi="Verdana" w:eastAsia="Verdana" w:cs="Verdana"/>
          <w:b/>
          <w:color w:val="0000FF"/>
          <w:sz w:val="24"/>
          <w:szCs w:val="24"/>
        </w:rPr>
        <w:t xml:space="preserve"> de </w:t>
      </w:r>
      <w:r>
        <w:rPr>
          <w:rFonts w:hint="default" w:ascii="Verdana" w:hAnsi="Verdana" w:eastAsia="Verdana" w:cs="Verdana"/>
          <w:b/>
          <w:color w:val="0000FF"/>
          <w:sz w:val="24"/>
          <w:szCs w:val="24"/>
          <w:lang w:val="es-MX"/>
        </w:rPr>
        <w:t xml:space="preserve">abril </w:t>
      </w:r>
      <w:r>
        <w:rPr>
          <w:rFonts w:ascii="Verdana" w:hAnsi="Verdana" w:eastAsia="Verdana" w:cs="Verdana"/>
          <w:b/>
          <w:color w:val="0000FF"/>
          <w:sz w:val="24"/>
          <w:szCs w:val="24"/>
        </w:rPr>
        <w:t>de 2024)</w:t>
      </w:r>
      <w:bookmarkEnd w:id="0"/>
    </w:p>
    <w:p>
      <w:pPr>
        <w:jc w:val="both"/>
        <w:rPr>
          <w:rFonts w:hint="default" w:ascii="Arial" w:hAnsi="Arial" w:eastAsia="Times New Roman"/>
          <w:b/>
          <w:bCs/>
          <w:color w:val="2F2F2F"/>
          <w:sz w:val="20"/>
          <w:szCs w:val="16"/>
          <w:lang w:eastAsia="es-MX"/>
        </w:rPr>
      </w:pPr>
      <w:r>
        <w:rPr>
          <w:rFonts w:hint="default" w:ascii="Arial" w:hAnsi="Arial" w:eastAsia="Times New Roman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HACIENDA.- Secretaría de Hacienda y Crédito Público.</w:t>
      </w:r>
    </w:p>
    <w:p>
      <w:pPr>
        <w:keepNext w:val="0"/>
        <w:keepLines w:val="0"/>
        <w:widowControl/>
        <w:suppressLineNumbers w:val="0"/>
        <w:shd w:val="clear" w:fill="FFFFFF"/>
        <w:spacing w:before="101" w:beforeAutospacing="0" w:after="101" w:afterAutospacing="0"/>
        <w:ind w:left="0" w:firstLine="0"/>
        <w:jc w:val="center"/>
        <w:rPr>
          <w:rFonts w:ascii="Times" w:hAnsi="Times" w:eastAsia="Times" w:cs="Times"/>
          <w:b/>
          <w:bCs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Acuerdo 52 /2024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0"/>
        <w:jc w:val="center"/>
        <w:rPr>
          <w:rFonts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Acuerdo por el que se delegan en el titular de la Agencia Nacional de Aduanas de México las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facultades que se indican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ROGELIO EDUARDO RAMÍREZ DE LA O, Secretario de Hacienda y Crédito Público, con fundamento en los artículos 16 y 31 de la Ley Orgánica de la Administración Pública Federal; 9, segundo párrafo, de la Ley de Adquisiciones, Arrendamientos y Servicios del Sector Público; 10, segundo párrafo, de la Ley de Obras Públicas y Servicios Relacionados con las Mismas, y 4, Apartado G, fracción VI; 6, fracción XXIX, y 49 del Reglamento Interior de la Secretaría de Hacienda y Crédito Público, y</w:t>
      </w:r>
    </w:p>
    <w:p>
      <w:pPr>
        <w:keepNext w:val="0"/>
        <w:keepLines w:val="0"/>
        <w:widowControl/>
        <w:suppressLineNumbers w:val="0"/>
        <w:shd w:val="clear" w:fill="FFFFFF"/>
        <w:spacing w:before="101" w:beforeAutospacing="0" w:after="101" w:afterAutospacing="0"/>
        <w:ind w:left="0" w:firstLine="0"/>
        <w:jc w:val="center"/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CONSIDERANDO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conforme a los artículos 16 de la Ley Orgánica de la Administración Pública Federal 4 y 6, fracción XXIX del Reglamento Interior de la Secretaría de Hacienda y Crédito Público, el Titular de esta Secretaría puede delegar sus facultades en los funcionarios o servidores públicos, mediante la expedición de los acuerdos correspondientes que deberán publicarse en el Diario Oficial de la Federación, excepto aquéllas que por disposición de ley o del reglamento interior respectivo, deban ser ejercidas precisamente por dicho titular;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el artículo 17 de la propia Ley Orgánica de la Administración Pública Federal establece que las Secretarías de Estado para la eficaz atención y eficiente despacho de los asuntos de su competencia, podrán contar con órganos administrativos desconcentrados que les estarán jerárquicamente subordinados;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los últimos párrafos de los artículos 9 de la Ley de Adquisiciones, Arrendamientos y Servicios del Sector Público y 10 de la Ley de Obras Públicas y Servicios Relacionados con las Mismas, disponen que las facultades conferidas por dichas leyes a los titulares de las dependencias pueden ser ejercidas por los titulares de sus órganos administrativos desconcentrados, previo acuerdo delegatorio;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la Agencia Nacional de Aduanas de México es un órgano administrativo desconcentrado de la Secretaría de Hacienda y Crédito Público, en términos de los artículos 4, Apartado G, fracción VI del Reglamento Interior de la Secretaría de Hacienda y Crédito Público y 1 del Reglamento Interior de la Agencia Nacional de Aduanas de México, dotada de autonomía técnica, operativa, administrativa y de gestión, con carácter de autoridad aduanera y fiscal, con atribuciones para emitir resoluciones en el ámbito de su competencia, y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con la finalidad de procurar la mejor organización del trabajo administrativo, agilizar la operación y el despacho de los asuntos competencia de esta Secretaría y de la Agencia Nacional de Aduanas de México, es necesario delegar en el Titular del mencionado órgano administrativo desconcentrado diversas facultades en materia de adquisiciones, arrendamientos y servicios del sector público, así como, de obras públicas y servicios relacionados con las mismas, previstas en las citadas leyes reglamentarias del artículo 134 de la Constitución Política de los Estados Unidos Mexicanos, por lo que tengo a bien expedir el siguiente:</w:t>
      </w:r>
    </w:p>
    <w:p>
      <w:pPr>
        <w:keepNext w:val="0"/>
        <w:keepLines w:val="0"/>
        <w:widowControl/>
        <w:suppressLineNumbers w:val="0"/>
        <w:shd w:val="clear" w:fill="FFFFFF"/>
        <w:spacing w:before="101" w:beforeAutospacing="0" w:after="101" w:afterAutospacing="0"/>
        <w:ind w:left="0" w:firstLine="0"/>
        <w:jc w:val="center"/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ACUERDO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ARTÍCULO PRIMERO. -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Se delegan en el Titular de la Agencia Nacional de Aduanas de México, las facultades en materia de adquisiciones, arrendamientos y servicios, siguientes: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Emitir y, en su caso, modificar las políticas, bases y lineamientos a que se refiere el artículo 1, penúltimo párrafo de la Ley de Adquisiciones, Arrendamientos y Servicios del Sector Público, en relación con el artículo 3 de su Reglamento;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II.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Establecer el Comité de Adquisiciones, Arrendamientos y Servicios de la Agencia Nacional de Aduanas de México, de conformidad con los artículos 22 de la Ley de Adquisiciones, Arrendamientos y Servicios del Sector Público, en relación con el 19 y 20 de su Reglamento;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III.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Autorizar el dictamen de procedencia para la celebración de contratos en el extranjero de bienes, arrendamientos o servicios que deban ser utilizados fuera del territorio nacional, en términos del artículo 16, último párrafo de la Ley de Adquisiciones, Arrendamientos y Servicios del Sector Público, en relación con el artículo 12 de su Reglamento;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IV.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Dictaminar en términos del artículo 22, fracción II de la Ley de Adquisiciones, Arrendamientos y Servicios del Sector Público, previamente a la iniciación del procedimiento, sobre la procedencia de la excepción a la licitación pública por encontrarse en alguno de los supuestos a que se refieren las fracciones I, III, VIII, IX segundo párrafo, X, XIII, XIV, XV, XVI, XVII, XVIII y XIX del artículo 41 de la Ley en comento;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V.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Contratar equipos requeridos en proyectos de investigación científica y desarrollo tecnológico, a que se refiere el artículo 41, fracción XVII de la Ley de Adquisiciones, Arrendamientos y Servicios del Sector Público, y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VI.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Fijar las bases, forma y porcentajes a los que deberán sujetarse las garantías que deban constituirse, de conformidad con el artículo 48 de la Ley de Adquisiciones, Arrendamientos y Servicios del Sector Público.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ARTÍCULO SEGUNDO. -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Se delegan en el Titular de la Agencia Nacional de Aduanas de México, las facultades en materia de obras públicas y servicios relacionados con las mismas, siguientes: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Emitir y, en su caso, modificar las políticas, bases y lineamientos en términos del artículo 1, penúltimo párrafo de la Ley de Obras Públicas y Servicios Relacionados con las Mismas, en relación con el artículo 9 de su Reglamento;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II.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Crear el Comité de Obras Públicas, de conformidad con lo dispuesto por el artículo 25, segundo párrafo de la Ley de Obras Públicas y Servicios Relacionados con las Mismas, 25 y 26 de su Reglamento;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III.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Autorizar el dictamen de procedencia para la celebración de contratos en el extranjero de obras públicas o servicios relacionados con las mismas que deban ser ejecutados o prestados fuera del territorio nacional, en términos del artículo 16, último párrafo de la Ley de Obras Públicas y Servicios Relacionados con las Mismas, en relación con el artículo 13 de su Reglamento;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IV.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Dictaminar, en términos del artículo 25, fracción III de la Ley de Obras Públicas y Servicios Relacionados con las Mismas, en relación con el artículo 74 de su Reglamento, previamente a la iniciación del procedimiento, sobre la procedencia de la excepción a la licitación pública por encontrarse en alguno de los supuestos a que se refiere el artículo 42 de la Ley de referencia;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V.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Fijar en casos excepcionales, un porcentaje mayor al treinta por ciento del presupuesto autorizado, para realizar contrataciones de obras y servicios relacionados con las mismas, en términos del artículo 43, penúltimo y último párrafo de la Ley de Obras Públicas y Servicios Relacionados con las Mismas;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VI.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Fijar las bases, forma y porcentajes a los que deberán sujetarse las garantías que deban constituirse, de conformidad con el artículo 48 de la Ley de Obras Públicas y Servicios Relacionados con las Mismas;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VII.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Autorizar que el porcentaje de anticipo pactado en términos del artículo 50, fracción IV, de la Ley de Obras Públicas y Servicios Relacionados con las Mismas, sea mayor, y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VIII.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Designar a los servidores públicos que podrán ordenar la suspensión de los trabajos contratados y determinar, en su caso, la temporalidad de ésta, que no podrá ser indefinida, en términos del artículo 60 de la Ley de Obras Públicas y Servicios Relacionados con las Mismas.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ARTÍCULO TERCERO. -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El ejercicio de las facultades que se delegan mediante el presente Acuerdo, deberá realizarse con sujeción a la Ley de Adquisiciones, Arrendamientos y Servicios del Sector Público, la Ley de Obras Públicas y Servicios Relacionados con las Mismas, los Reglamentos correspondientes, y demás disposiciones jurídicas aplicables.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El Titular de la Agencia Nacional de Aduanas de México será responsable de que en la adopción e instrumentación de las acciones que deba llevar a cabo, se observen los criterios que promuevan la modernización y desarrollo administrativo de dicho órgano administrativo desconcentrado.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ARTÍCULO CUARTO. -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La delegación de facultades a que se refiere el presente Acuerdo, no excluye la posibilidad de su ejercicio directo por el suscrito.</w:t>
      </w:r>
    </w:p>
    <w:p>
      <w:pPr>
        <w:keepNext w:val="0"/>
        <w:keepLines w:val="0"/>
        <w:widowControl/>
        <w:suppressLineNumbers w:val="0"/>
        <w:shd w:val="clear" w:fill="FFFFFF"/>
        <w:spacing w:before="101" w:beforeAutospacing="0" w:after="101" w:afterAutospacing="0"/>
        <w:ind w:left="0" w:firstLine="0"/>
        <w:jc w:val="center"/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TRANSITORIO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ÚNICO. -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El presente Acuerdo entrará en vigor el día siguiente al de su publicación en el Diario Oficial de la Federación.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Atentamente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Ciudad de México a 03 de abril de 2024.- El Secretario de Hacienda y Crédito Público,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Rogelio Eduardo Ramírez de la O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.- Rúbrica.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43C3"/>
    <w:rsid w:val="594B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2024-04-24T14:22:00Z</dcterms:created>
  <dc:creator>Nancy Guadalupe Escutia Báez</dc:creator>
  <cp:lastModifiedBy>Nancy Guadalupe Escutia Báez</cp:lastModifiedBy>
  <dcterms:modified xsi:type="dcterms:W3CDTF">2024-04-24T14:24:22Z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2058-12.2.0.16731</vt:lpwstr>
  </property>
  <property fmtid="{D5CDD505-2E9C-101B-9397-08002B2CF9AE}" pid="3" name="ICV">
    <vt:lpwstr>8804411D3E774B148BCA8AB7888CF985_11</vt:lpwstr>
  </property>
</Properties>
</file>