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274" w:rsidRPr="00841D9A" w:rsidRDefault="00004274" w:rsidP="00004274">
      <w:pPr>
        <w:jc w:val="center"/>
        <w:rPr>
          <w:rFonts w:ascii="Verdana" w:eastAsia="Verdana" w:hAnsi="Verdana" w:cs="Verdana"/>
          <w:b/>
          <w:color w:val="0000FF"/>
          <w:sz w:val="24"/>
          <w:szCs w:val="24"/>
        </w:rPr>
      </w:pPr>
      <w:r w:rsidRPr="00004274">
        <w:rPr>
          <w:rFonts w:ascii="Verdana" w:eastAsia="Verdana" w:hAnsi="Verdana" w:cs="Verdana"/>
          <w:b/>
          <w:color w:val="0000FF"/>
          <w:sz w:val="24"/>
          <w:szCs w:val="24"/>
        </w:rPr>
        <w:t>CONVENIO Modificatorio al Convenio de Coordinación para el otorgamiento del subsidio para la Tercera Etapa de Implementación de la Reforma al Sistema de Justicia Laboral, que celebran la Secretaría del Trabajo y Previsión Social y el Estado de Tamaulipas.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 de septiembre</w:t>
      </w:r>
      <w:r w:rsidRPr="00841D9A">
        <w:rPr>
          <w:rFonts w:ascii="Verdana" w:eastAsia="Verdana" w:hAnsi="Verdana" w:cs="Verdana"/>
          <w:b/>
          <w:color w:val="0000FF"/>
          <w:sz w:val="24"/>
          <w:szCs w:val="24"/>
        </w:rPr>
        <w:t xml:space="preserve"> de 2022)</w:t>
      </w:r>
      <w:bookmarkEnd w:id="0"/>
    </w:p>
    <w:p w:rsidR="00004274" w:rsidRDefault="00004274" w:rsidP="00004274">
      <w:pPr>
        <w:shd w:val="clear" w:color="auto" w:fill="FFFFFF"/>
        <w:spacing w:after="100" w:line="240" w:lineRule="auto"/>
        <w:ind w:firstLine="288"/>
        <w:jc w:val="both"/>
        <w:rPr>
          <w:rFonts w:ascii="Arial" w:hAnsi="Arial" w:cs="Arial"/>
          <w:b/>
          <w:sz w:val="18"/>
          <w:szCs w:val="18"/>
        </w:rPr>
      </w:pPr>
      <w:r w:rsidRPr="00D2405D">
        <w:rPr>
          <w:rFonts w:ascii="Arial" w:hAnsi="Arial" w:cs="Arial"/>
          <w:b/>
          <w:sz w:val="18"/>
          <w:szCs w:val="18"/>
        </w:rPr>
        <w:t>Al margen un sello con el Escudo Nacional, que dice: Estados Unidos Mexicanos.- TRABAJO.- Secretaría del Trabajo y Previsión Social.</w:t>
      </w:r>
    </w:p>
    <w:p w:rsidR="00004274" w:rsidRPr="00004274" w:rsidRDefault="00004274" w:rsidP="00004274">
      <w:pPr>
        <w:shd w:val="clear" w:color="auto" w:fill="FFFFFF"/>
        <w:spacing w:after="101" w:line="240" w:lineRule="auto"/>
        <w:ind w:firstLine="288"/>
        <w:jc w:val="both"/>
        <w:rPr>
          <w:rFonts w:ascii="Arial" w:eastAsia="Times New Roman" w:hAnsi="Arial" w:cs="Arial"/>
          <w:color w:val="2F2F2F"/>
          <w:sz w:val="16"/>
          <w:szCs w:val="16"/>
          <w:lang w:eastAsia="es-MX"/>
        </w:rPr>
      </w:pPr>
      <w:r w:rsidRPr="00004274">
        <w:rPr>
          <w:rFonts w:ascii="Arial" w:eastAsia="Times New Roman" w:hAnsi="Arial" w:cs="Arial"/>
          <w:color w:val="2F2F2F"/>
          <w:sz w:val="16"/>
          <w:szCs w:val="16"/>
          <w:lang w:eastAsia="es-MX"/>
        </w:rPr>
        <w:t>CONVENIO MODIFICATORIO AL CONVENIO DE COORDINACIÓN PARA EL OTORGAMIENTO DEL SUBSIDIO PARA LA "</w:t>
      </w:r>
      <w:r w:rsidRPr="00004274">
        <w:rPr>
          <w:rFonts w:ascii="Arial" w:eastAsia="Times New Roman" w:hAnsi="Arial" w:cs="Arial"/>
          <w:i/>
          <w:iCs/>
          <w:color w:val="2F2F2F"/>
          <w:sz w:val="16"/>
          <w:szCs w:val="16"/>
          <w:lang w:eastAsia="es-MX"/>
        </w:rPr>
        <w:t>TERCERA ETAPA DE IMPLEMENTACIÓN DE LA REFORMA AL SISTEMA DE JUSTICIA LABORAL, </w:t>
      </w:r>
      <w:r w:rsidRPr="00004274">
        <w:rPr>
          <w:rFonts w:ascii="Arial" w:eastAsia="Times New Roman" w:hAnsi="Arial" w:cs="Arial"/>
          <w:color w:val="2F2F2F"/>
          <w:sz w:val="16"/>
          <w:szCs w:val="16"/>
          <w:lang w:eastAsia="es-MX"/>
        </w:rPr>
        <w:t>SUSCRITO EL 23 DE JUNIO DE 2022, 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TAMAULIPAS, EN ADELANTE "EL GOBIERNO DEL ESTADO", REPRESENTADO POR EL SECRETARIO GENERAL DE GOBIERNO, C. LIC. GERARDO PEÑA FLORES; EL TITULAR DE LA SECRETARÍA DEL TRABAJO DEL ESTADO DE TAMAULIPAS, E INSTANCIA ESTATAL RESPONSABLE DEL PROYECTO, C. C.P. MIGUEL ÁNGEL VILLARREAL ONGAY; LA SECRETARIA DE FINANZAS DEL ESTADO DE TAMAULIPAS, C. C.P. MARÍA DE LOURDES ARTEAGA REYNA, Y EL C. HORACIO ORTIZ RENÁN, MAGISTRADO PRESIDENTE DEL SUPREMO TRIBUNAL DE JUSTICIA Y DEL CONSEJO DE LA JUDICATURA Y REPRESENTANTE DEL PODER JUDICIAL DEL ESTADO DE TAMAULIPAS; A QUIENES, CUANDO ACTÚEN CONJUNTAMENTE, SE LES DENOMINARÁ "LAS PARTES", AL TENOR DE LOS SIGUIENTES ANTECEDENTES, DECLARACIONES Y CLÁUSULAS:</w:t>
      </w:r>
    </w:p>
    <w:p w:rsidR="00004274" w:rsidRPr="00004274" w:rsidRDefault="00004274" w:rsidP="0000427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04274">
        <w:rPr>
          <w:rFonts w:ascii="Times" w:eastAsia="Times New Roman" w:hAnsi="Times" w:cs="Times New Roman"/>
          <w:b/>
          <w:bCs/>
          <w:color w:val="2F2F2F"/>
          <w:sz w:val="18"/>
          <w:szCs w:val="18"/>
          <w:lang w:eastAsia="es-MX"/>
        </w:rPr>
        <w:t>ANTECEDENTES</w:t>
      </w:r>
    </w:p>
    <w:p w:rsidR="00004274" w:rsidRPr="00004274" w:rsidRDefault="00004274" w:rsidP="00004274">
      <w:pPr>
        <w:shd w:val="clear" w:color="auto" w:fill="FFFFFF"/>
        <w:spacing w:after="101" w:line="240" w:lineRule="auto"/>
        <w:ind w:firstLine="288"/>
        <w:jc w:val="both"/>
        <w:rPr>
          <w:rFonts w:ascii="Arial" w:eastAsia="Times New Roman" w:hAnsi="Arial" w:cs="Arial"/>
          <w:color w:val="2F2F2F"/>
          <w:sz w:val="18"/>
          <w:szCs w:val="18"/>
          <w:lang w:eastAsia="es-MX"/>
        </w:rPr>
      </w:pPr>
      <w:r w:rsidRPr="00004274">
        <w:rPr>
          <w:rFonts w:ascii="Arial" w:eastAsia="Times New Roman" w:hAnsi="Arial" w:cs="Arial"/>
          <w:b/>
          <w:bCs/>
          <w:color w:val="000000"/>
          <w:sz w:val="18"/>
          <w:szCs w:val="18"/>
          <w:lang w:eastAsia="es-MX"/>
        </w:rPr>
        <w:t>I. </w:t>
      </w:r>
      <w:r w:rsidRPr="00004274">
        <w:rPr>
          <w:rFonts w:ascii="Arial" w:eastAsia="Times New Roman" w:hAnsi="Arial" w:cs="Arial"/>
          <w:color w:val="2F2F2F"/>
          <w:sz w:val="18"/>
          <w:szCs w:val="18"/>
          <w:lang w:eastAsia="es-MX"/>
        </w:rPr>
        <w:t>Con fecha 14 de junio de 2022, "LA SECRETARÍA" a través de la Unidad de Enlace para Reforma al Sistema de Justicia Laboral y mediante oficio STPS/UERSJL/323/2022, notificó al "GOBIERNO DEL ESTADO" sobre la aprobación de los proyectos por parte del Comité de Evaluación de Proyectos, para la creación de Centros de Conciliación y Tribunales Laborales en el Estado de Tamaulipas.</w:t>
      </w:r>
    </w:p>
    <w:p w:rsidR="00004274" w:rsidRPr="00004274" w:rsidRDefault="00004274" w:rsidP="00004274">
      <w:pPr>
        <w:shd w:val="clear" w:color="auto" w:fill="FFFFFF"/>
        <w:spacing w:after="101" w:line="240" w:lineRule="auto"/>
        <w:ind w:firstLine="288"/>
        <w:jc w:val="both"/>
        <w:rPr>
          <w:rFonts w:ascii="Arial" w:eastAsia="Times New Roman" w:hAnsi="Arial" w:cs="Arial"/>
          <w:color w:val="2F2F2F"/>
          <w:sz w:val="18"/>
          <w:szCs w:val="18"/>
          <w:lang w:eastAsia="es-MX"/>
        </w:rPr>
      </w:pPr>
      <w:r w:rsidRPr="00004274">
        <w:rPr>
          <w:rFonts w:ascii="Arial" w:eastAsia="Times New Roman" w:hAnsi="Arial" w:cs="Arial"/>
          <w:b/>
          <w:bCs/>
          <w:color w:val="000000"/>
          <w:sz w:val="18"/>
          <w:szCs w:val="18"/>
          <w:lang w:eastAsia="es-MX"/>
        </w:rPr>
        <w:t>II. </w:t>
      </w:r>
      <w:r w:rsidRPr="00004274">
        <w:rPr>
          <w:rFonts w:ascii="Arial" w:eastAsia="Times New Roman" w:hAnsi="Arial" w:cs="Arial"/>
          <w:color w:val="2F2F2F"/>
          <w:sz w:val="18"/>
          <w:szCs w:val="18"/>
          <w:lang w:eastAsia="es-MX"/>
        </w:rPr>
        <w:t>Con fecha 23 de junio de 2022, "LAS PARTES" suscribieron el </w:t>
      </w:r>
      <w:r w:rsidRPr="00004274">
        <w:rPr>
          <w:rFonts w:ascii="Arial" w:eastAsia="Times New Roman" w:hAnsi="Arial" w:cs="Arial"/>
          <w:i/>
          <w:iCs/>
          <w:color w:val="2F2F2F"/>
          <w:sz w:val="18"/>
          <w:szCs w:val="18"/>
          <w:lang w:eastAsia="es-MX"/>
        </w:rPr>
        <w:t>Convenio de Coordinación para el otorgamiento del subsidio para la "Tercera etapa de implementación de la Reforma al Sistema de Justicia Laboral",</w:t>
      </w:r>
      <w:r w:rsidRPr="00004274">
        <w:rPr>
          <w:rFonts w:ascii="Arial" w:eastAsia="Times New Roman" w:hAnsi="Arial" w:cs="Arial"/>
          <w:color w:val="2F2F2F"/>
          <w:sz w:val="18"/>
          <w:szCs w:val="18"/>
          <w:lang w:eastAsia="es-MX"/>
        </w:rPr>
        <w:t> el cual tiene por objeto el otorgamiento de los recursos autorizados al Estado de Tamaulipas para la Implementación de la Reforma al Sistema de Justicia Laboral, a través de la creación de Centros de Conciliación Locales, especializados e imparciales y la creación de Tribunales Laborales a cargo del Poder Judicial de la Entidad Federativa para la resolución de los conflictos entre trabajadores y patrones; documento que en adelante se le denominará "CONVENIO PRINCIPAL".</w:t>
      </w:r>
    </w:p>
    <w:p w:rsidR="00004274" w:rsidRPr="00004274" w:rsidRDefault="00004274" w:rsidP="00004274">
      <w:pPr>
        <w:shd w:val="clear" w:color="auto" w:fill="FFFFFF"/>
        <w:spacing w:after="101" w:line="240" w:lineRule="auto"/>
        <w:ind w:firstLine="288"/>
        <w:jc w:val="both"/>
        <w:rPr>
          <w:rFonts w:ascii="Arial" w:eastAsia="Times New Roman" w:hAnsi="Arial" w:cs="Arial"/>
          <w:color w:val="2F2F2F"/>
          <w:sz w:val="18"/>
          <w:szCs w:val="18"/>
          <w:lang w:eastAsia="es-MX"/>
        </w:rPr>
      </w:pPr>
      <w:r w:rsidRPr="00004274">
        <w:rPr>
          <w:rFonts w:ascii="Arial" w:eastAsia="Times New Roman" w:hAnsi="Arial" w:cs="Arial"/>
          <w:b/>
          <w:bCs/>
          <w:color w:val="000000"/>
          <w:sz w:val="18"/>
          <w:szCs w:val="18"/>
          <w:lang w:eastAsia="es-MX"/>
        </w:rPr>
        <w:t>III. </w:t>
      </w:r>
      <w:r w:rsidRPr="00004274">
        <w:rPr>
          <w:rFonts w:ascii="Arial" w:eastAsia="Times New Roman" w:hAnsi="Arial" w:cs="Arial"/>
          <w:color w:val="2F2F2F"/>
          <w:sz w:val="18"/>
          <w:szCs w:val="18"/>
          <w:lang w:eastAsia="es-MX"/>
        </w:rPr>
        <w:t>Con fecha 18 de julio de 2022, el "CONVENIO DE COORDINACIÓN" fue publicado en el Diario Oficial de la Federación (DOF).</w:t>
      </w:r>
    </w:p>
    <w:p w:rsidR="00004274" w:rsidRPr="00004274" w:rsidRDefault="00004274" w:rsidP="00004274">
      <w:pPr>
        <w:shd w:val="clear" w:color="auto" w:fill="FFFFFF"/>
        <w:spacing w:after="101" w:line="240" w:lineRule="auto"/>
        <w:ind w:firstLine="288"/>
        <w:jc w:val="both"/>
        <w:rPr>
          <w:rFonts w:ascii="Arial" w:eastAsia="Times New Roman" w:hAnsi="Arial" w:cs="Arial"/>
          <w:color w:val="2F2F2F"/>
          <w:sz w:val="18"/>
          <w:szCs w:val="18"/>
          <w:lang w:eastAsia="es-MX"/>
        </w:rPr>
      </w:pPr>
      <w:r w:rsidRPr="00004274">
        <w:rPr>
          <w:rFonts w:ascii="Arial" w:eastAsia="Times New Roman" w:hAnsi="Arial" w:cs="Arial"/>
          <w:b/>
          <w:bCs/>
          <w:color w:val="000000"/>
          <w:sz w:val="18"/>
          <w:szCs w:val="18"/>
          <w:lang w:eastAsia="es-MX"/>
        </w:rPr>
        <w:t>IV. </w:t>
      </w:r>
      <w:r w:rsidRPr="00004274">
        <w:rPr>
          <w:rFonts w:ascii="Arial" w:eastAsia="Times New Roman" w:hAnsi="Arial" w:cs="Arial"/>
          <w:color w:val="2F2F2F"/>
          <w:sz w:val="18"/>
          <w:szCs w:val="18"/>
          <w:lang w:eastAsia="es-MX"/>
        </w:rPr>
        <w:t>Con fecha 06 de julio de 2022, "LA SECRETARÍA" realizó la transferencia de recursos al "GOBIERNO DEL ESTADO" por la cantidad de $41,522,243.35 (Cuarenta y un millones quinientos veintidós mil doscientos cuarenta y tres pesos 35/100 M.N.), de los cuales $20,432,275.92 (Veinte millones cuatrocientos treinta y dos mil doscientos setenta y cinco pesos 92/100 M.N.) corresponderían a Centros de Conciliación y la cantidad de $21,089,967.43 (Veintiún millones ochenta y nueve mil novecientos sesenta y siete pesos 43/100 M.N.) al proyecto de Tribunales Laborales Locales.</w:t>
      </w:r>
    </w:p>
    <w:p w:rsidR="00004274" w:rsidRPr="00004274" w:rsidRDefault="00004274" w:rsidP="00004274">
      <w:pPr>
        <w:shd w:val="clear" w:color="auto" w:fill="FFFFFF"/>
        <w:spacing w:after="101" w:line="240" w:lineRule="auto"/>
        <w:ind w:firstLine="288"/>
        <w:jc w:val="both"/>
        <w:rPr>
          <w:rFonts w:ascii="Arial" w:eastAsia="Times New Roman" w:hAnsi="Arial" w:cs="Arial"/>
          <w:color w:val="2F2F2F"/>
          <w:sz w:val="18"/>
          <w:szCs w:val="18"/>
          <w:lang w:eastAsia="es-MX"/>
        </w:rPr>
      </w:pPr>
      <w:r w:rsidRPr="00004274">
        <w:rPr>
          <w:rFonts w:ascii="Arial" w:eastAsia="Times New Roman" w:hAnsi="Arial" w:cs="Arial"/>
          <w:b/>
          <w:bCs/>
          <w:color w:val="000000"/>
          <w:sz w:val="18"/>
          <w:szCs w:val="18"/>
          <w:lang w:eastAsia="es-MX"/>
        </w:rPr>
        <w:t>V.</w:t>
      </w:r>
      <w:r w:rsidRPr="00004274">
        <w:rPr>
          <w:rFonts w:ascii="Arial" w:eastAsia="Times New Roman" w:hAnsi="Arial" w:cs="Arial"/>
          <w:color w:val="000000"/>
          <w:sz w:val="18"/>
          <w:szCs w:val="18"/>
          <w:lang w:eastAsia="es-MX"/>
        </w:rPr>
        <w:t> </w:t>
      </w:r>
      <w:r w:rsidRPr="00004274">
        <w:rPr>
          <w:rFonts w:ascii="Arial" w:eastAsia="Times New Roman" w:hAnsi="Arial" w:cs="Arial"/>
          <w:color w:val="2F2F2F"/>
          <w:sz w:val="18"/>
          <w:szCs w:val="18"/>
          <w:lang w:eastAsia="es-MX"/>
        </w:rPr>
        <w:t>Con fecha 08 de agosto de 2022, "EL GOBIERNO DE ESTADO" solicitó a "LA SECRETARÍA" mediante oficios P/165/2022 y P/174/2022, la modificación al proyecto para Tribunales Laborales, en los rubros de "Tecnologías de la Información" y "Construcción, Adecuación o Adaptación de Inmuebles".</w:t>
      </w:r>
    </w:p>
    <w:p w:rsidR="00004274" w:rsidRPr="00004274" w:rsidRDefault="00004274" w:rsidP="00004274">
      <w:pPr>
        <w:shd w:val="clear" w:color="auto" w:fill="FFFFFF"/>
        <w:spacing w:after="101" w:line="240" w:lineRule="auto"/>
        <w:ind w:firstLine="288"/>
        <w:jc w:val="both"/>
        <w:rPr>
          <w:rFonts w:ascii="Arial" w:eastAsia="Times New Roman" w:hAnsi="Arial" w:cs="Arial"/>
          <w:color w:val="2F2F2F"/>
          <w:sz w:val="18"/>
          <w:szCs w:val="18"/>
          <w:lang w:eastAsia="es-MX"/>
        </w:rPr>
      </w:pPr>
      <w:r w:rsidRPr="00004274">
        <w:rPr>
          <w:rFonts w:ascii="Arial" w:eastAsia="Times New Roman" w:hAnsi="Arial" w:cs="Arial"/>
          <w:b/>
          <w:bCs/>
          <w:color w:val="000000"/>
          <w:sz w:val="18"/>
          <w:szCs w:val="18"/>
          <w:lang w:eastAsia="es-MX"/>
        </w:rPr>
        <w:t>VI. </w:t>
      </w:r>
      <w:r w:rsidRPr="00004274">
        <w:rPr>
          <w:rFonts w:ascii="Arial" w:eastAsia="Times New Roman" w:hAnsi="Arial" w:cs="Arial"/>
          <w:color w:val="2F2F2F"/>
          <w:sz w:val="18"/>
          <w:szCs w:val="18"/>
          <w:lang w:eastAsia="es-MX"/>
        </w:rPr>
        <w:t>Que en la Cláusula DÉCIMA QUINTA del "CONVENIO DE COORDINACIÓN", denominada MODIFICACIONES AL CONVENIO, las partes acordaron lo que a la letra dice: </w:t>
      </w:r>
      <w:r w:rsidRPr="00004274">
        <w:rPr>
          <w:rFonts w:ascii="Arial" w:eastAsia="Times New Roman" w:hAnsi="Arial" w:cs="Arial"/>
          <w:i/>
          <w:iCs/>
          <w:color w:val="2F2F2F"/>
          <w:sz w:val="18"/>
          <w:szCs w:val="18"/>
          <w:lang w:eastAsia="es-MX"/>
        </w:rPr>
        <w:t>"...EL GOBIERNO DEL ESTADO" podrá solicitar a la UERSJL de "LA SECRETARÍA", se someta a consideración del Comité de Evaluación, la modificación del presente instrumento conforme a lo dispuesto en el numeral Vigésimo sexto de los Lineamientos. Las modificaciones a los Convenios de Coordinación que "EL GOBIERNO DEL ESTADO" pretenda realizar solo podrán llevarse a cabo bajo los siguientes supuestos: a) La adición o eliminación de algún rubro en los Proyectos; y b) La modificación de los montos destinados a cada rubro de los diferentes Proyectos. Asimismo, deberán contemplar los objetivos establecidos en la Solicitud de acceso al subsidio. Los Convenios Modificatorios deberán presentarse al Comité para su evaluación y, de ser el caso, para la aprobación de los cambios a los Pro</w:t>
      </w:r>
      <w:r w:rsidRPr="00004274">
        <w:rPr>
          <w:rFonts w:ascii="Arial" w:eastAsia="Times New Roman" w:hAnsi="Arial" w:cs="Arial"/>
          <w:i/>
          <w:iCs/>
          <w:color w:val="2F2F2F"/>
          <w:sz w:val="18"/>
          <w:szCs w:val="18"/>
          <w:lang w:eastAsia="es-MX"/>
        </w:rPr>
        <w:lastRenderedPageBreak/>
        <w:t>yectos. El Convenio modificatorio se publicará en el DOF en los términos del Lineamiento Vigésimo cuarto de los Lineamientos.</w:t>
      </w:r>
    </w:p>
    <w:p w:rsidR="00004274" w:rsidRPr="00004274" w:rsidRDefault="00004274" w:rsidP="00004274">
      <w:pPr>
        <w:shd w:val="clear" w:color="auto" w:fill="FFFFFF"/>
        <w:spacing w:after="101" w:line="240" w:lineRule="auto"/>
        <w:ind w:firstLine="288"/>
        <w:jc w:val="both"/>
        <w:rPr>
          <w:rFonts w:ascii="Arial" w:eastAsia="Times New Roman" w:hAnsi="Arial" w:cs="Arial"/>
          <w:color w:val="2F2F2F"/>
          <w:sz w:val="18"/>
          <w:szCs w:val="18"/>
          <w:lang w:eastAsia="es-MX"/>
        </w:rPr>
      </w:pPr>
      <w:r w:rsidRPr="00004274">
        <w:rPr>
          <w:rFonts w:ascii="Arial" w:eastAsia="Times New Roman" w:hAnsi="Arial" w:cs="Arial"/>
          <w:b/>
          <w:bCs/>
          <w:color w:val="000000"/>
          <w:sz w:val="18"/>
          <w:szCs w:val="18"/>
          <w:lang w:eastAsia="es-MX"/>
        </w:rPr>
        <w:t>VII. </w:t>
      </w:r>
      <w:r w:rsidRPr="00004274">
        <w:rPr>
          <w:rFonts w:ascii="Arial" w:eastAsia="Times New Roman" w:hAnsi="Arial" w:cs="Arial"/>
          <w:color w:val="2F2F2F"/>
          <w:sz w:val="18"/>
          <w:szCs w:val="18"/>
          <w:lang w:eastAsia="es-MX"/>
        </w:rPr>
        <w:t>Con fecha 18 de agosto de 2022, el Comité de Evaluación de Proyectos de "LA SECRETARÍA" aprobó solicitud del "GOBIERNO DEL ESTADO" para llevar a cabo la modificación al proyecto para Tribunales Laborales, en los rubros de "Tecnologías de la Información" y "Construcción, Adecuación o Adaptación de Inmuebles" y, en consecuencia, "LAS PARTES" han determinado, modificar el "CONVENIO DE COORDINACIÓN", en términos de lo estipulado en el presente instrumento.</w:t>
      </w:r>
    </w:p>
    <w:p w:rsidR="00004274" w:rsidRPr="00004274" w:rsidRDefault="00004274" w:rsidP="0000427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04274">
        <w:rPr>
          <w:rFonts w:ascii="Times" w:eastAsia="Times New Roman" w:hAnsi="Times" w:cs="Times New Roman"/>
          <w:b/>
          <w:bCs/>
          <w:color w:val="2F2F2F"/>
          <w:sz w:val="18"/>
          <w:szCs w:val="18"/>
          <w:lang w:eastAsia="es-MX"/>
        </w:rPr>
        <w:t>DECLARACIONES</w:t>
      </w:r>
    </w:p>
    <w:p w:rsidR="00004274" w:rsidRPr="00004274" w:rsidRDefault="00004274" w:rsidP="00004274">
      <w:pPr>
        <w:shd w:val="clear" w:color="auto" w:fill="FFFFFF"/>
        <w:spacing w:after="101" w:line="240" w:lineRule="auto"/>
        <w:ind w:firstLine="288"/>
        <w:jc w:val="both"/>
        <w:rPr>
          <w:rFonts w:ascii="Arial" w:eastAsia="Times New Roman" w:hAnsi="Arial" w:cs="Arial"/>
          <w:color w:val="2F2F2F"/>
          <w:sz w:val="18"/>
          <w:szCs w:val="18"/>
          <w:lang w:eastAsia="es-MX"/>
        </w:rPr>
      </w:pPr>
      <w:r w:rsidRPr="00004274">
        <w:rPr>
          <w:rFonts w:ascii="Arial" w:eastAsia="Times New Roman" w:hAnsi="Arial" w:cs="Arial"/>
          <w:b/>
          <w:bCs/>
          <w:color w:val="2F2F2F"/>
          <w:sz w:val="18"/>
          <w:szCs w:val="18"/>
          <w:lang w:eastAsia="es-MX"/>
        </w:rPr>
        <w:t>I. "LAS PARTES" declaran que:</w:t>
      </w:r>
    </w:p>
    <w:p w:rsidR="00004274" w:rsidRPr="00004274" w:rsidRDefault="00004274" w:rsidP="00004274">
      <w:pPr>
        <w:shd w:val="clear" w:color="auto" w:fill="FFFFFF"/>
        <w:spacing w:after="101" w:line="240" w:lineRule="auto"/>
        <w:ind w:firstLine="288"/>
        <w:jc w:val="both"/>
        <w:rPr>
          <w:rFonts w:ascii="Arial" w:eastAsia="Times New Roman" w:hAnsi="Arial" w:cs="Arial"/>
          <w:color w:val="2F2F2F"/>
          <w:sz w:val="18"/>
          <w:szCs w:val="18"/>
          <w:lang w:eastAsia="es-MX"/>
        </w:rPr>
      </w:pPr>
      <w:r w:rsidRPr="00004274">
        <w:rPr>
          <w:rFonts w:ascii="Arial" w:eastAsia="Times New Roman" w:hAnsi="Arial" w:cs="Arial"/>
          <w:b/>
          <w:bCs/>
          <w:color w:val="2F2F2F"/>
          <w:sz w:val="18"/>
          <w:szCs w:val="18"/>
          <w:lang w:eastAsia="es-MX"/>
        </w:rPr>
        <w:t>I.1.</w:t>
      </w:r>
      <w:r w:rsidRPr="00004274">
        <w:rPr>
          <w:rFonts w:ascii="Arial" w:eastAsia="Times New Roman" w:hAnsi="Arial" w:cs="Arial"/>
          <w:color w:val="2F2F2F"/>
          <w:sz w:val="18"/>
          <w:szCs w:val="18"/>
          <w:lang w:eastAsia="es-MX"/>
        </w:rPr>
        <w:t> Se se reproducen y ratifican las declaraciones insertas en el CONVENIO DE COORDINACIÓN, publicado en el Diario Oficial de la Federación el 18 de julio de 2022.</w:t>
      </w:r>
    </w:p>
    <w:p w:rsidR="00004274" w:rsidRPr="00004274" w:rsidRDefault="00004274" w:rsidP="00004274">
      <w:pPr>
        <w:shd w:val="clear" w:color="auto" w:fill="FFFFFF"/>
        <w:spacing w:after="101" w:line="240" w:lineRule="auto"/>
        <w:ind w:firstLine="288"/>
        <w:jc w:val="both"/>
        <w:rPr>
          <w:rFonts w:ascii="Arial" w:eastAsia="Times New Roman" w:hAnsi="Arial" w:cs="Arial"/>
          <w:color w:val="2F2F2F"/>
          <w:sz w:val="18"/>
          <w:szCs w:val="18"/>
          <w:lang w:eastAsia="es-MX"/>
        </w:rPr>
      </w:pPr>
      <w:r w:rsidRPr="00004274">
        <w:rPr>
          <w:rFonts w:ascii="Arial" w:eastAsia="Times New Roman" w:hAnsi="Arial" w:cs="Arial"/>
          <w:b/>
          <w:bCs/>
          <w:color w:val="2F2F2F"/>
          <w:sz w:val="18"/>
          <w:szCs w:val="18"/>
          <w:lang w:eastAsia="es-MX"/>
        </w:rPr>
        <w:t>I.2.</w:t>
      </w:r>
      <w:r w:rsidRPr="00004274">
        <w:rPr>
          <w:rFonts w:ascii="Arial" w:eastAsia="Times New Roman" w:hAnsi="Arial" w:cs="Arial"/>
          <w:color w:val="000000"/>
          <w:sz w:val="18"/>
          <w:szCs w:val="18"/>
          <w:lang w:eastAsia="es-MX"/>
        </w:rPr>
        <w:t> </w:t>
      </w:r>
      <w:r w:rsidRPr="00004274">
        <w:rPr>
          <w:rFonts w:ascii="Arial" w:eastAsia="Times New Roman" w:hAnsi="Arial" w:cs="Arial"/>
          <w:color w:val="2F2F2F"/>
          <w:sz w:val="18"/>
          <w:szCs w:val="18"/>
          <w:lang w:eastAsia="es-MX"/>
        </w:rPr>
        <w:t>Se reconocen mutuamente el carácter y las facultades con las que comparecen a la celebración del presente instrumento.</w:t>
      </w:r>
    </w:p>
    <w:p w:rsidR="00004274" w:rsidRPr="00004274" w:rsidRDefault="00004274" w:rsidP="00004274">
      <w:pPr>
        <w:shd w:val="clear" w:color="auto" w:fill="FFFFFF"/>
        <w:spacing w:after="101" w:line="240" w:lineRule="auto"/>
        <w:ind w:firstLine="288"/>
        <w:jc w:val="both"/>
        <w:rPr>
          <w:rFonts w:ascii="Arial" w:eastAsia="Times New Roman" w:hAnsi="Arial" w:cs="Arial"/>
          <w:color w:val="2F2F2F"/>
          <w:sz w:val="18"/>
          <w:szCs w:val="18"/>
          <w:lang w:eastAsia="es-MX"/>
        </w:rPr>
      </w:pPr>
      <w:r w:rsidRPr="00004274">
        <w:rPr>
          <w:rFonts w:ascii="Arial" w:eastAsia="Times New Roman" w:hAnsi="Arial" w:cs="Arial"/>
          <w:b/>
          <w:bCs/>
          <w:color w:val="2F2F2F"/>
          <w:sz w:val="18"/>
          <w:szCs w:val="18"/>
          <w:lang w:eastAsia="es-MX"/>
        </w:rPr>
        <w:t>I.3.</w:t>
      </w:r>
      <w:r w:rsidRPr="00004274">
        <w:rPr>
          <w:rFonts w:ascii="Arial" w:eastAsia="Times New Roman" w:hAnsi="Arial" w:cs="Arial"/>
          <w:color w:val="2F2F2F"/>
          <w:sz w:val="18"/>
          <w:szCs w:val="18"/>
          <w:lang w:eastAsia="es-MX"/>
        </w:rPr>
        <w:t> Están de acuerdo en celebrar el presente Convenio Modificatorio, de conformidad con los términos y condiciones que se estipulan en el mismo, al tenor de las siguientes:</w:t>
      </w:r>
    </w:p>
    <w:p w:rsidR="00004274" w:rsidRPr="00004274" w:rsidRDefault="00004274" w:rsidP="0000427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04274">
        <w:rPr>
          <w:rFonts w:ascii="Times" w:eastAsia="Times New Roman" w:hAnsi="Times" w:cs="Times New Roman"/>
          <w:b/>
          <w:bCs/>
          <w:color w:val="2F2F2F"/>
          <w:sz w:val="18"/>
          <w:szCs w:val="18"/>
          <w:lang w:eastAsia="es-MX"/>
        </w:rPr>
        <w:t>CLÁUSULAS</w:t>
      </w:r>
    </w:p>
    <w:p w:rsidR="00004274" w:rsidRPr="00004274" w:rsidRDefault="00004274" w:rsidP="00004274">
      <w:pPr>
        <w:shd w:val="clear" w:color="auto" w:fill="FFFFFF"/>
        <w:spacing w:after="101" w:line="240" w:lineRule="auto"/>
        <w:ind w:firstLine="288"/>
        <w:jc w:val="both"/>
        <w:rPr>
          <w:rFonts w:ascii="Arial" w:eastAsia="Times New Roman" w:hAnsi="Arial" w:cs="Arial"/>
          <w:color w:val="2F2F2F"/>
          <w:sz w:val="18"/>
          <w:szCs w:val="18"/>
          <w:lang w:eastAsia="es-MX"/>
        </w:rPr>
      </w:pPr>
      <w:r w:rsidRPr="00004274">
        <w:rPr>
          <w:rFonts w:ascii="Arial" w:eastAsia="Times New Roman" w:hAnsi="Arial" w:cs="Arial"/>
          <w:b/>
          <w:bCs/>
          <w:color w:val="2F2F2F"/>
          <w:sz w:val="18"/>
          <w:szCs w:val="18"/>
          <w:lang w:eastAsia="es-MX"/>
        </w:rPr>
        <w:t>PRIMERA. </w:t>
      </w:r>
      <w:r w:rsidRPr="00004274">
        <w:rPr>
          <w:rFonts w:ascii="Arial" w:eastAsia="Times New Roman" w:hAnsi="Arial" w:cs="Arial"/>
          <w:color w:val="2F2F2F"/>
          <w:sz w:val="18"/>
          <w:szCs w:val="18"/>
          <w:lang w:eastAsia="es-MX"/>
        </w:rPr>
        <w:t>MODIFICACIÓN. El presente instrumento, tiene por objeto modificar la cláusula SEGUNDA, con el fin de realizar una disminución al monto del "CONVENIO DE COORDINACIÓN" derivado de los cambios realizados al proyecto correspondiente a los Tribunales Laborales Locales, para quedar como sigue:</w:t>
      </w:r>
    </w:p>
    <w:p w:rsidR="00004274" w:rsidRPr="00004274" w:rsidRDefault="00004274" w:rsidP="00004274">
      <w:pPr>
        <w:shd w:val="clear" w:color="auto" w:fill="FFFFFF"/>
        <w:spacing w:after="101" w:line="240" w:lineRule="auto"/>
        <w:ind w:firstLine="288"/>
        <w:jc w:val="both"/>
        <w:rPr>
          <w:rFonts w:ascii="Arial" w:eastAsia="Times New Roman" w:hAnsi="Arial" w:cs="Arial"/>
          <w:color w:val="2F2F2F"/>
          <w:sz w:val="18"/>
          <w:szCs w:val="18"/>
          <w:lang w:eastAsia="es-MX"/>
        </w:rPr>
      </w:pPr>
      <w:r w:rsidRPr="00004274">
        <w:rPr>
          <w:rFonts w:ascii="Arial" w:eastAsia="Times New Roman" w:hAnsi="Arial" w:cs="Arial"/>
          <w:b/>
          <w:bCs/>
          <w:i/>
          <w:iCs/>
          <w:color w:val="2F2F2F"/>
          <w:sz w:val="18"/>
          <w:szCs w:val="18"/>
          <w:lang w:eastAsia="es-MX"/>
        </w:rPr>
        <w:t>SEGUNDA. </w:t>
      </w:r>
      <w:r w:rsidRPr="00004274">
        <w:rPr>
          <w:rFonts w:ascii="Arial" w:eastAsia="Times New Roman" w:hAnsi="Arial" w:cs="Arial"/>
          <w:i/>
          <w:iCs/>
          <w:color w:val="2F2F2F"/>
          <w:sz w:val="18"/>
          <w:szCs w:val="18"/>
          <w:lang w:eastAsia="es-MX"/>
        </w:rPr>
        <w:t>ASIGNACIÓN DE LOS RECURSOS. Para el cumplimiento del objeto señalado en la cláusula anterior, "LA SECRETARÍA" asignará la cantidad de $23</w:t>
      </w:r>
      <w:proofErr w:type="gramStart"/>
      <w:r w:rsidRPr="00004274">
        <w:rPr>
          <w:rFonts w:ascii="Arial" w:eastAsia="Times New Roman" w:hAnsi="Arial" w:cs="Arial"/>
          <w:i/>
          <w:iCs/>
          <w:color w:val="2F2F2F"/>
          <w:sz w:val="18"/>
          <w:szCs w:val="18"/>
          <w:lang w:eastAsia="es-MX"/>
        </w:rPr>
        <w:t>,433,242.55</w:t>
      </w:r>
      <w:proofErr w:type="gramEnd"/>
      <w:r w:rsidRPr="00004274">
        <w:rPr>
          <w:rFonts w:ascii="Arial" w:eastAsia="Times New Roman" w:hAnsi="Arial" w:cs="Arial"/>
          <w:i/>
          <w:iCs/>
          <w:color w:val="2F2F2F"/>
          <w:sz w:val="18"/>
          <w:szCs w:val="18"/>
          <w:lang w:eastAsia="es-MX"/>
        </w:rPr>
        <w:t xml:space="preserve"> (Veintitrés millones cuatrocientos treinta y tres mil doscientos cuarenta y dos pesos 55/100 M.N). </w:t>
      </w:r>
      <w:proofErr w:type="gramStart"/>
      <w:r w:rsidRPr="00004274">
        <w:rPr>
          <w:rFonts w:ascii="Arial" w:eastAsia="Times New Roman" w:hAnsi="Arial" w:cs="Arial"/>
          <w:i/>
          <w:iCs/>
          <w:color w:val="2F2F2F"/>
          <w:sz w:val="18"/>
          <w:szCs w:val="18"/>
          <w:lang w:eastAsia="es-MX"/>
        </w:rPr>
        <w:t>correspondiente</w:t>
      </w:r>
      <w:proofErr w:type="gramEnd"/>
      <w:r w:rsidRPr="00004274">
        <w:rPr>
          <w:rFonts w:ascii="Arial" w:eastAsia="Times New Roman" w:hAnsi="Arial" w:cs="Arial"/>
          <w:i/>
          <w:iCs/>
          <w:color w:val="2F2F2F"/>
          <w:sz w:val="18"/>
          <w:szCs w:val="18"/>
          <w:lang w:eastAsia="es-MX"/>
        </w:rPr>
        <w:t xml:space="preserve"> al recurso autorizado por el Comité de Evaluación, de los cuales $20,432,275.92 (Veinte millones cuatrocientos treinta y dos mil doscientos setenta y cinco pesos 92/100 M.N.) serán destinados para la creación de los Centros de Conciliación Locales; y $3,000,966.63 (Tres millones novecientos sesenta y seis pesos 63/100 M.N.) para la creación del Tribunal Laboral Local.</w:t>
      </w:r>
    </w:p>
    <w:p w:rsidR="00004274" w:rsidRPr="00004274" w:rsidRDefault="00004274" w:rsidP="00004274">
      <w:pPr>
        <w:shd w:val="clear" w:color="auto" w:fill="FFFFFF"/>
        <w:spacing w:after="101" w:line="240" w:lineRule="auto"/>
        <w:ind w:firstLine="288"/>
        <w:jc w:val="both"/>
        <w:rPr>
          <w:rFonts w:ascii="Arial" w:eastAsia="Times New Roman" w:hAnsi="Arial" w:cs="Arial"/>
          <w:color w:val="2F2F2F"/>
          <w:sz w:val="18"/>
          <w:szCs w:val="18"/>
          <w:lang w:eastAsia="es-MX"/>
        </w:rPr>
      </w:pPr>
      <w:r w:rsidRPr="00004274">
        <w:rPr>
          <w:rFonts w:ascii="Arial" w:eastAsia="Times New Roman" w:hAnsi="Arial" w:cs="Arial"/>
          <w:b/>
          <w:bCs/>
          <w:color w:val="2F2F2F"/>
          <w:sz w:val="18"/>
          <w:szCs w:val="18"/>
          <w:lang w:eastAsia="es-MX"/>
        </w:rPr>
        <w:t>SEGUNDA. </w:t>
      </w:r>
      <w:r w:rsidRPr="00004274">
        <w:rPr>
          <w:rFonts w:ascii="Arial" w:eastAsia="Times New Roman" w:hAnsi="Arial" w:cs="Arial"/>
          <w:color w:val="2F2F2F"/>
          <w:sz w:val="18"/>
          <w:szCs w:val="18"/>
          <w:lang w:eastAsia="es-MX"/>
        </w:rPr>
        <w:t>REINTEGRO DE LOS RECURSOS. En virtud de lo referido en la CLÁUSULA PRIMERA del presente instrumento jurídico "EL GOBIERNO DEL ESTADO", a través del Poder Judicial del Estado, se compromete a realizar el reintegro a "LA SECRETARÍA" por la cantidad de $18,089,000.80 (Dieciocho millones ochenta y nueve mil pesos 80/100 M.N.), así como los intereses correspondientes, a más tardar el de 09 de septiembre de 2022 o bien, conforme a los plazos y requisitos previstos en la cláusula DÉCIMA del "CONVENIO DE COORDINACIÓN" y demás disposiciones aplicables.</w:t>
      </w:r>
    </w:p>
    <w:p w:rsidR="00004274" w:rsidRPr="00004274" w:rsidRDefault="00004274" w:rsidP="00004274">
      <w:pPr>
        <w:shd w:val="clear" w:color="auto" w:fill="FFFFFF"/>
        <w:spacing w:after="101" w:line="240" w:lineRule="auto"/>
        <w:ind w:firstLine="288"/>
        <w:jc w:val="both"/>
        <w:rPr>
          <w:rFonts w:ascii="Arial" w:eastAsia="Times New Roman" w:hAnsi="Arial" w:cs="Arial"/>
          <w:color w:val="2F2F2F"/>
          <w:sz w:val="18"/>
          <w:szCs w:val="18"/>
          <w:lang w:eastAsia="es-MX"/>
        </w:rPr>
      </w:pPr>
      <w:r w:rsidRPr="00004274">
        <w:rPr>
          <w:rFonts w:ascii="Arial" w:eastAsia="Times New Roman" w:hAnsi="Arial" w:cs="Arial"/>
          <w:b/>
          <w:bCs/>
          <w:color w:val="2F2F2F"/>
          <w:sz w:val="18"/>
          <w:szCs w:val="18"/>
          <w:lang w:eastAsia="es-MX"/>
        </w:rPr>
        <w:t>TERCERA. </w:t>
      </w:r>
      <w:r w:rsidRPr="00004274">
        <w:rPr>
          <w:rFonts w:ascii="Arial" w:eastAsia="Times New Roman" w:hAnsi="Arial" w:cs="Arial"/>
          <w:color w:val="2F2F2F"/>
          <w:sz w:val="18"/>
          <w:szCs w:val="18"/>
          <w:lang w:eastAsia="es-MX"/>
        </w:rPr>
        <w:t>"LAS PARTES" convienen que, con excepción de lo que expresamente se estipula en los términos de este Convenio Modificatorio, todas las demás cláusulas del "CONVENIO DE COORDINACIÓN" quedan subsistentes en su contenido y alcance legal.</w:t>
      </w:r>
    </w:p>
    <w:p w:rsidR="00004274" w:rsidRPr="00004274" w:rsidRDefault="00004274" w:rsidP="00004274">
      <w:pPr>
        <w:shd w:val="clear" w:color="auto" w:fill="FFFFFF"/>
        <w:spacing w:after="101" w:line="240" w:lineRule="auto"/>
        <w:ind w:firstLine="288"/>
        <w:jc w:val="both"/>
        <w:rPr>
          <w:rFonts w:ascii="Arial" w:eastAsia="Times New Roman" w:hAnsi="Arial" w:cs="Arial"/>
          <w:color w:val="2F2F2F"/>
          <w:sz w:val="18"/>
          <w:szCs w:val="18"/>
          <w:lang w:eastAsia="es-MX"/>
        </w:rPr>
      </w:pPr>
      <w:r w:rsidRPr="00004274">
        <w:rPr>
          <w:rFonts w:ascii="Arial" w:eastAsia="Times New Roman" w:hAnsi="Arial" w:cs="Arial"/>
          <w:b/>
          <w:bCs/>
          <w:color w:val="2F2F2F"/>
          <w:sz w:val="18"/>
          <w:szCs w:val="18"/>
          <w:lang w:eastAsia="es-MX"/>
        </w:rPr>
        <w:t>CUARTA. </w:t>
      </w:r>
      <w:r w:rsidRPr="00004274">
        <w:rPr>
          <w:rFonts w:ascii="Arial" w:eastAsia="Times New Roman" w:hAnsi="Arial" w:cs="Arial"/>
          <w:color w:val="2F2F2F"/>
          <w:sz w:val="18"/>
          <w:szCs w:val="18"/>
          <w:lang w:eastAsia="es-MX"/>
        </w:rPr>
        <w:t>El presente Convenio Modificatorio empezará a surtir sus efectos a partir de la fecha de su firma y mantendrá su vigencia hasta el 31 de diciembre de 2022.</w:t>
      </w:r>
    </w:p>
    <w:p w:rsidR="00004274" w:rsidRPr="00004274" w:rsidRDefault="00004274" w:rsidP="00004274">
      <w:pPr>
        <w:shd w:val="clear" w:color="auto" w:fill="FFFFFF"/>
        <w:spacing w:after="101" w:line="240" w:lineRule="auto"/>
        <w:ind w:firstLine="288"/>
        <w:jc w:val="both"/>
        <w:rPr>
          <w:rFonts w:ascii="Arial" w:eastAsia="Times New Roman" w:hAnsi="Arial" w:cs="Arial"/>
          <w:color w:val="2F2F2F"/>
          <w:sz w:val="18"/>
          <w:szCs w:val="18"/>
          <w:lang w:eastAsia="es-MX"/>
        </w:rPr>
      </w:pPr>
      <w:r w:rsidRPr="00004274">
        <w:rPr>
          <w:rFonts w:ascii="Arial" w:eastAsia="Times New Roman" w:hAnsi="Arial" w:cs="Arial"/>
          <w:color w:val="2F2F2F"/>
          <w:sz w:val="18"/>
          <w:szCs w:val="18"/>
          <w:lang w:eastAsia="es-MX"/>
        </w:rPr>
        <w:t> </w:t>
      </w:r>
    </w:p>
    <w:p w:rsidR="00004274" w:rsidRPr="00004274" w:rsidRDefault="00004274" w:rsidP="00004274">
      <w:pPr>
        <w:shd w:val="clear" w:color="auto" w:fill="FFFFFF"/>
        <w:spacing w:after="101" w:line="240" w:lineRule="auto"/>
        <w:ind w:firstLine="288"/>
        <w:jc w:val="both"/>
        <w:rPr>
          <w:rFonts w:ascii="Arial" w:eastAsia="Times New Roman" w:hAnsi="Arial" w:cs="Arial"/>
          <w:color w:val="2F2F2F"/>
          <w:sz w:val="18"/>
          <w:szCs w:val="18"/>
          <w:lang w:eastAsia="es-MX"/>
        </w:rPr>
      </w:pPr>
      <w:r w:rsidRPr="00004274">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la Ciudad de México, a los 25 días del mes de agosto de dos mil veintidós.- Poder Ejecutivo, STPS: Titular de la Unidad de Enlace para la Reforma al Sistema de Justicia Laboral, </w:t>
      </w:r>
      <w:r w:rsidRPr="00004274">
        <w:rPr>
          <w:rFonts w:ascii="Arial" w:eastAsia="Times New Roman" w:hAnsi="Arial" w:cs="Arial"/>
          <w:b/>
          <w:bCs/>
          <w:color w:val="2F2F2F"/>
          <w:sz w:val="18"/>
          <w:szCs w:val="18"/>
          <w:lang w:eastAsia="es-MX"/>
        </w:rPr>
        <w:t>Esteban Martínez Mejía</w:t>
      </w:r>
      <w:r w:rsidRPr="00004274">
        <w:rPr>
          <w:rFonts w:ascii="Arial" w:eastAsia="Times New Roman" w:hAnsi="Arial" w:cs="Arial"/>
          <w:color w:val="2F2F2F"/>
          <w:sz w:val="18"/>
          <w:szCs w:val="18"/>
          <w:lang w:eastAsia="es-MX"/>
        </w:rPr>
        <w:t>.- Rúbrica.- Titular de la Unidad de Administración y Finanzas, </w:t>
      </w:r>
      <w:r w:rsidRPr="00004274">
        <w:rPr>
          <w:rFonts w:ascii="Arial" w:eastAsia="Times New Roman" w:hAnsi="Arial" w:cs="Arial"/>
          <w:b/>
          <w:bCs/>
          <w:color w:val="2F2F2F"/>
          <w:sz w:val="18"/>
          <w:szCs w:val="18"/>
          <w:lang w:eastAsia="es-MX"/>
        </w:rPr>
        <w:t>Marco Antonio Hernández Martínez</w:t>
      </w:r>
      <w:r w:rsidRPr="00004274">
        <w:rPr>
          <w:rFonts w:ascii="Arial" w:eastAsia="Times New Roman" w:hAnsi="Arial" w:cs="Arial"/>
          <w:color w:val="2F2F2F"/>
          <w:sz w:val="18"/>
          <w:szCs w:val="18"/>
          <w:lang w:eastAsia="es-MX"/>
        </w:rPr>
        <w:t>.- Rúbrica.- Gobierno del Estado: Titular de la Secretaría General de Gobierno, Lic. </w:t>
      </w:r>
      <w:r w:rsidRPr="00004274">
        <w:rPr>
          <w:rFonts w:ascii="Arial" w:eastAsia="Times New Roman" w:hAnsi="Arial" w:cs="Arial"/>
          <w:b/>
          <w:bCs/>
          <w:color w:val="2F2F2F"/>
          <w:sz w:val="18"/>
          <w:szCs w:val="18"/>
          <w:lang w:eastAsia="es-MX"/>
        </w:rPr>
        <w:t>Gerardo Peña Flores</w:t>
      </w:r>
      <w:r w:rsidRPr="00004274">
        <w:rPr>
          <w:rFonts w:ascii="Arial" w:eastAsia="Times New Roman" w:hAnsi="Arial" w:cs="Arial"/>
          <w:color w:val="2F2F2F"/>
          <w:sz w:val="18"/>
          <w:szCs w:val="18"/>
          <w:lang w:eastAsia="es-MX"/>
        </w:rPr>
        <w:t>.- Rúbrica.- Titular de la Secretaría del Trabajo, C.P. </w:t>
      </w:r>
      <w:r w:rsidRPr="00004274">
        <w:rPr>
          <w:rFonts w:ascii="Arial" w:eastAsia="Times New Roman" w:hAnsi="Arial" w:cs="Arial"/>
          <w:b/>
          <w:bCs/>
          <w:color w:val="2F2F2F"/>
          <w:sz w:val="18"/>
          <w:szCs w:val="18"/>
          <w:lang w:eastAsia="es-MX"/>
        </w:rPr>
        <w:t>Miguel Ángel Villarreal </w:t>
      </w:r>
      <w:proofErr w:type="spellStart"/>
      <w:r w:rsidRPr="00004274">
        <w:rPr>
          <w:rFonts w:ascii="Arial" w:eastAsia="Times New Roman" w:hAnsi="Arial" w:cs="Arial"/>
          <w:b/>
          <w:bCs/>
          <w:color w:val="2F2F2F"/>
          <w:sz w:val="18"/>
          <w:szCs w:val="18"/>
          <w:lang w:eastAsia="es-MX"/>
        </w:rPr>
        <w:t>Ongay</w:t>
      </w:r>
      <w:proofErr w:type="spellEnd"/>
      <w:r w:rsidRPr="00004274">
        <w:rPr>
          <w:rFonts w:ascii="Arial" w:eastAsia="Times New Roman" w:hAnsi="Arial" w:cs="Arial"/>
          <w:color w:val="2F2F2F"/>
          <w:sz w:val="18"/>
          <w:szCs w:val="18"/>
          <w:lang w:eastAsia="es-MX"/>
        </w:rPr>
        <w:t>.- Rúbrica.- Titular de la Secretaría de Finanzas, C.P. </w:t>
      </w:r>
      <w:r w:rsidRPr="00004274">
        <w:rPr>
          <w:rFonts w:ascii="Arial" w:eastAsia="Times New Roman" w:hAnsi="Arial" w:cs="Arial"/>
          <w:b/>
          <w:bCs/>
          <w:color w:val="2F2F2F"/>
          <w:sz w:val="18"/>
          <w:szCs w:val="18"/>
          <w:lang w:eastAsia="es-MX"/>
        </w:rPr>
        <w:t>María de Lourdes Arteaga Reyna</w:t>
      </w:r>
      <w:r w:rsidRPr="00004274">
        <w:rPr>
          <w:rFonts w:ascii="Arial" w:eastAsia="Times New Roman" w:hAnsi="Arial" w:cs="Arial"/>
          <w:color w:val="2F2F2F"/>
          <w:sz w:val="18"/>
          <w:szCs w:val="18"/>
          <w:lang w:eastAsia="es-MX"/>
        </w:rPr>
        <w:t>.- Rúbrica.- Presidente del Supremo Tribunal de Justicia y del Consejo de la Judicatura y Representante del Poder del Poder Judicial del Estado de Tamaulipas, Magdo. </w:t>
      </w:r>
      <w:r w:rsidRPr="00004274">
        <w:rPr>
          <w:rFonts w:ascii="Arial" w:eastAsia="Times New Roman" w:hAnsi="Arial" w:cs="Arial"/>
          <w:b/>
          <w:bCs/>
          <w:color w:val="2F2F2F"/>
          <w:sz w:val="18"/>
          <w:szCs w:val="18"/>
          <w:lang w:eastAsia="es-MX"/>
        </w:rPr>
        <w:t>Horacio Ortiz Renán</w:t>
      </w:r>
      <w:r w:rsidRPr="00004274">
        <w:rPr>
          <w:rFonts w:ascii="Arial" w:eastAsia="Times New Roman" w:hAnsi="Arial" w:cs="Arial"/>
          <w:color w:val="2F2F2F"/>
          <w:sz w:val="18"/>
          <w:szCs w:val="18"/>
          <w:lang w:eastAsia="es-MX"/>
        </w:rPr>
        <w:t>.- Rúbrica.</w:t>
      </w:r>
    </w:p>
    <w:p w:rsidR="00411DAA" w:rsidRDefault="00411DAA"/>
    <w:sectPr w:rsidR="00411D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274"/>
    <w:rsid w:val="00004274"/>
    <w:rsid w:val="00411D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2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2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59837">
      <w:bodyDiv w:val="1"/>
      <w:marLeft w:val="0"/>
      <w:marRight w:val="0"/>
      <w:marTop w:val="0"/>
      <w:marBottom w:val="0"/>
      <w:divBdr>
        <w:top w:val="none" w:sz="0" w:space="0" w:color="auto"/>
        <w:left w:val="none" w:sz="0" w:space="0" w:color="auto"/>
        <w:bottom w:val="none" w:sz="0" w:space="0" w:color="auto"/>
        <w:right w:val="none" w:sz="0" w:space="0" w:color="auto"/>
      </w:divBdr>
      <w:divsChild>
        <w:div w:id="385614207">
          <w:marLeft w:val="0"/>
          <w:marRight w:val="0"/>
          <w:marTop w:val="0"/>
          <w:marBottom w:val="101"/>
          <w:divBdr>
            <w:top w:val="none" w:sz="0" w:space="0" w:color="auto"/>
            <w:left w:val="none" w:sz="0" w:space="0" w:color="auto"/>
            <w:bottom w:val="none" w:sz="0" w:space="0" w:color="auto"/>
            <w:right w:val="none" w:sz="0" w:space="0" w:color="auto"/>
          </w:divBdr>
        </w:div>
        <w:div w:id="1747218712">
          <w:marLeft w:val="0"/>
          <w:marRight w:val="0"/>
          <w:marTop w:val="101"/>
          <w:marBottom w:val="101"/>
          <w:divBdr>
            <w:top w:val="none" w:sz="0" w:space="0" w:color="auto"/>
            <w:left w:val="none" w:sz="0" w:space="0" w:color="auto"/>
            <w:bottom w:val="none" w:sz="0" w:space="0" w:color="auto"/>
            <w:right w:val="none" w:sz="0" w:space="0" w:color="auto"/>
          </w:divBdr>
        </w:div>
        <w:div w:id="1245601368">
          <w:marLeft w:val="0"/>
          <w:marRight w:val="0"/>
          <w:marTop w:val="0"/>
          <w:marBottom w:val="101"/>
          <w:divBdr>
            <w:top w:val="none" w:sz="0" w:space="0" w:color="auto"/>
            <w:left w:val="none" w:sz="0" w:space="0" w:color="auto"/>
            <w:bottom w:val="none" w:sz="0" w:space="0" w:color="auto"/>
            <w:right w:val="none" w:sz="0" w:space="0" w:color="auto"/>
          </w:divBdr>
        </w:div>
        <w:div w:id="1847741578">
          <w:marLeft w:val="0"/>
          <w:marRight w:val="0"/>
          <w:marTop w:val="0"/>
          <w:marBottom w:val="101"/>
          <w:divBdr>
            <w:top w:val="none" w:sz="0" w:space="0" w:color="auto"/>
            <w:left w:val="none" w:sz="0" w:space="0" w:color="auto"/>
            <w:bottom w:val="none" w:sz="0" w:space="0" w:color="auto"/>
            <w:right w:val="none" w:sz="0" w:space="0" w:color="auto"/>
          </w:divBdr>
        </w:div>
        <w:div w:id="1805350744">
          <w:marLeft w:val="0"/>
          <w:marRight w:val="0"/>
          <w:marTop w:val="0"/>
          <w:marBottom w:val="101"/>
          <w:divBdr>
            <w:top w:val="none" w:sz="0" w:space="0" w:color="auto"/>
            <w:left w:val="none" w:sz="0" w:space="0" w:color="auto"/>
            <w:bottom w:val="none" w:sz="0" w:space="0" w:color="auto"/>
            <w:right w:val="none" w:sz="0" w:space="0" w:color="auto"/>
          </w:divBdr>
        </w:div>
        <w:div w:id="302349088">
          <w:marLeft w:val="0"/>
          <w:marRight w:val="0"/>
          <w:marTop w:val="0"/>
          <w:marBottom w:val="101"/>
          <w:divBdr>
            <w:top w:val="none" w:sz="0" w:space="0" w:color="auto"/>
            <w:left w:val="none" w:sz="0" w:space="0" w:color="auto"/>
            <w:bottom w:val="none" w:sz="0" w:space="0" w:color="auto"/>
            <w:right w:val="none" w:sz="0" w:space="0" w:color="auto"/>
          </w:divBdr>
        </w:div>
        <w:div w:id="591549431">
          <w:marLeft w:val="0"/>
          <w:marRight w:val="0"/>
          <w:marTop w:val="0"/>
          <w:marBottom w:val="101"/>
          <w:divBdr>
            <w:top w:val="none" w:sz="0" w:space="0" w:color="auto"/>
            <w:left w:val="none" w:sz="0" w:space="0" w:color="auto"/>
            <w:bottom w:val="none" w:sz="0" w:space="0" w:color="auto"/>
            <w:right w:val="none" w:sz="0" w:space="0" w:color="auto"/>
          </w:divBdr>
        </w:div>
        <w:div w:id="1238787989">
          <w:marLeft w:val="0"/>
          <w:marRight w:val="0"/>
          <w:marTop w:val="0"/>
          <w:marBottom w:val="101"/>
          <w:divBdr>
            <w:top w:val="none" w:sz="0" w:space="0" w:color="auto"/>
            <w:left w:val="none" w:sz="0" w:space="0" w:color="auto"/>
            <w:bottom w:val="none" w:sz="0" w:space="0" w:color="auto"/>
            <w:right w:val="none" w:sz="0" w:space="0" w:color="auto"/>
          </w:divBdr>
        </w:div>
        <w:div w:id="1663966519">
          <w:marLeft w:val="0"/>
          <w:marRight w:val="0"/>
          <w:marTop w:val="0"/>
          <w:marBottom w:val="101"/>
          <w:divBdr>
            <w:top w:val="none" w:sz="0" w:space="0" w:color="auto"/>
            <w:left w:val="none" w:sz="0" w:space="0" w:color="auto"/>
            <w:bottom w:val="none" w:sz="0" w:space="0" w:color="auto"/>
            <w:right w:val="none" w:sz="0" w:space="0" w:color="auto"/>
          </w:divBdr>
        </w:div>
        <w:div w:id="1364478799">
          <w:marLeft w:val="0"/>
          <w:marRight w:val="0"/>
          <w:marTop w:val="101"/>
          <w:marBottom w:val="101"/>
          <w:divBdr>
            <w:top w:val="none" w:sz="0" w:space="0" w:color="auto"/>
            <w:left w:val="none" w:sz="0" w:space="0" w:color="auto"/>
            <w:bottom w:val="none" w:sz="0" w:space="0" w:color="auto"/>
            <w:right w:val="none" w:sz="0" w:space="0" w:color="auto"/>
          </w:divBdr>
        </w:div>
        <w:div w:id="869880802">
          <w:marLeft w:val="0"/>
          <w:marRight w:val="0"/>
          <w:marTop w:val="0"/>
          <w:marBottom w:val="101"/>
          <w:divBdr>
            <w:top w:val="none" w:sz="0" w:space="0" w:color="auto"/>
            <w:left w:val="none" w:sz="0" w:space="0" w:color="auto"/>
            <w:bottom w:val="none" w:sz="0" w:space="0" w:color="auto"/>
            <w:right w:val="none" w:sz="0" w:space="0" w:color="auto"/>
          </w:divBdr>
        </w:div>
        <w:div w:id="377897979">
          <w:marLeft w:val="0"/>
          <w:marRight w:val="0"/>
          <w:marTop w:val="0"/>
          <w:marBottom w:val="101"/>
          <w:divBdr>
            <w:top w:val="none" w:sz="0" w:space="0" w:color="auto"/>
            <w:left w:val="none" w:sz="0" w:space="0" w:color="auto"/>
            <w:bottom w:val="none" w:sz="0" w:space="0" w:color="auto"/>
            <w:right w:val="none" w:sz="0" w:space="0" w:color="auto"/>
          </w:divBdr>
        </w:div>
        <w:div w:id="136725676">
          <w:marLeft w:val="0"/>
          <w:marRight w:val="0"/>
          <w:marTop w:val="0"/>
          <w:marBottom w:val="101"/>
          <w:divBdr>
            <w:top w:val="none" w:sz="0" w:space="0" w:color="auto"/>
            <w:left w:val="none" w:sz="0" w:space="0" w:color="auto"/>
            <w:bottom w:val="none" w:sz="0" w:space="0" w:color="auto"/>
            <w:right w:val="none" w:sz="0" w:space="0" w:color="auto"/>
          </w:divBdr>
        </w:div>
        <w:div w:id="510418100">
          <w:marLeft w:val="0"/>
          <w:marRight w:val="0"/>
          <w:marTop w:val="0"/>
          <w:marBottom w:val="101"/>
          <w:divBdr>
            <w:top w:val="none" w:sz="0" w:space="0" w:color="auto"/>
            <w:left w:val="none" w:sz="0" w:space="0" w:color="auto"/>
            <w:bottom w:val="none" w:sz="0" w:space="0" w:color="auto"/>
            <w:right w:val="none" w:sz="0" w:space="0" w:color="auto"/>
          </w:divBdr>
        </w:div>
        <w:div w:id="71854195">
          <w:marLeft w:val="0"/>
          <w:marRight w:val="0"/>
          <w:marTop w:val="101"/>
          <w:marBottom w:val="101"/>
          <w:divBdr>
            <w:top w:val="none" w:sz="0" w:space="0" w:color="auto"/>
            <w:left w:val="none" w:sz="0" w:space="0" w:color="auto"/>
            <w:bottom w:val="none" w:sz="0" w:space="0" w:color="auto"/>
            <w:right w:val="none" w:sz="0" w:space="0" w:color="auto"/>
          </w:divBdr>
        </w:div>
        <w:div w:id="612902017">
          <w:marLeft w:val="0"/>
          <w:marRight w:val="0"/>
          <w:marTop w:val="0"/>
          <w:marBottom w:val="101"/>
          <w:divBdr>
            <w:top w:val="none" w:sz="0" w:space="0" w:color="auto"/>
            <w:left w:val="none" w:sz="0" w:space="0" w:color="auto"/>
            <w:bottom w:val="none" w:sz="0" w:space="0" w:color="auto"/>
            <w:right w:val="none" w:sz="0" w:space="0" w:color="auto"/>
          </w:divBdr>
        </w:div>
        <w:div w:id="1815876352">
          <w:marLeft w:val="0"/>
          <w:marRight w:val="0"/>
          <w:marTop w:val="0"/>
          <w:marBottom w:val="101"/>
          <w:divBdr>
            <w:top w:val="none" w:sz="0" w:space="0" w:color="auto"/>
            <w:left w:val="none" w:sz="0" w:space="0" w:color="auto"/>
            <w:bottom w:val="none" w:sz="0" w:space="0" w:color="auto"/>
            <w:right w:val="none" w:sz="0" w:space="0" w:color="auto"/>
          </w:divBdr>
        </w:div>
        <w:div w:id="1651056689">
          <w:marLeft w:val="0"/>
          <w:marRight w:val="0"/>
          <w:marTop w:val="0"/>
          <w:marBottom w:val="101"/>
          <w:divBdr>
            <w:top w:val="none" w:sz="0" w:space="0" w:color="auto"/>
            <w:left w:val="none" w:sz="0" w:space="0" w:color="auto"/>
            <w:bottom w:val="none" w:sz="0" w:space="0" w:color="auto"/>
            <w:right w:val="none" w:sz="0" w:space="0" w:color="auto"/>
          </w:divBdr>
        </w:div>
        <w:div w:id="355233348">
          <w:marLeft w:val="0"/>
          <w:marRight w:val="0"/>
          <w:marTop w:val="0"/>
          <w:marBottom w:val="101"/>
          <w:divBdr>
            <w:top w:val="none" w:sz="0" w:space="0" w:color="auto"/>
            <w:left w:val="none" w:sz="0" w:space="0" w:color="auto"/>
            <w:bottom w:val="none" w:sz="0" w:space="0" w:color="auto"/>
            <w:right w:val="none" w:sz="0" w:space="0" w:color="auto"/>
          </w:divBdr>
        </w:div>
        <w:div w:id="1065492685">
          <w:marLeft w:val="0"/>
          <w:marRight w:val="0"/>
          <w:marTop w:val="0"/>
          <w:marBottom w:val="101"/>
          <w:divBdr>
            <w:top w:val="none" w:sz="0" w:space="0" w:color="auto"/>
            <w:left w:val="none" w:sz="0" w:space="0" w:color="auto"/>
            <w:bottom w:val="none" w:sz="0" w:space="0" w:color="auto"/>
            <w:right w:val="none" w:sz="0" w:space="0" w:color="auto"/>
          </w:divBdr>
        </w:div>
        <w:div w:id="1797988391">
          <w:marLeft w:val="0"/>
          <w:marRight w:val="0"/>
          <w:marTop w:val="0"/>
          <w:marBottom w:val="101"/>
          <w:divBdr>
            <w:top w:val="none" w:sz="0" w:space="0" w:color="auto"/>
            <w:left w:val="none" w:sz="0" w:space="0" w:color="auto"/>
            <w:bottom w:val="none" w:sz="0" w:space="0" w:color="auto"/>
            <w:right w:val="none" w:sz="0" w:space="0" w:color="auto"/>
          </w:divBdr>
        </w:div>
        <w:div w:id="1812894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1332</Words>
  <Characters>7327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2022-09-26T13:38:00Z</dcterms:created>
  <dcterms:modified xsi:type="dcterms:W3CDTF">2022-09-26T13:40:00Z</dcterms:modified>
</cp:coreProperties>
</file>