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9CA" w:rsidRPr="00841D9A" w:rsidRDefault="00F539CA" w:rsidP="00F539CA">
      <w:pPr>
        <w:jc w:val="center"/>
        <w:rPr>
          <w:rFonts w:ascii="Verdana" w:eastAsia="Verdana" w:hAnsi="Verdana" w:cs="Verdana"/>
          <w:b/>
          <w:color w:val="0000FF"/>
          <w:sz w:val="24"/>
          <w:szCs w:val="24"/>
        </w:rPr>
      </w:pPr>
      <w:r w:rsidRPr="00F539CA">
        <w:rPr>
          <w:rFonts w:ascii="Verdana" w:eastAsia="Verdana" w:hAnsi="Verdana" w:cs="Verdana"/>
          <w:b/>
          <w:color w:val="0000FF"/>
          <w:sz w:val="24"/>
          <w:szCs w:val="24"/>
        </w:rPr>
        <w:t>ACUERDO SS/3/2023 por el que se da a conocer la integración de las secciones de la Sala Superior para el año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10</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F539CA" w:rsidRDefault="00F539CA" w:rsidP="00F539CA">
      <w:pPr>
        <w:jc w:val="both"/>
        <w:rPr>
          <w:rFonts w:ascii="Arial" w:hAnsi="Arial" w:cs="Arial"/>
          <w:b/>
          <w:color w:val="2F2F2F"/>
          <w:sz w:val="18"/>
          <w:szCs w:val="18"/>
          <w:shd w:val="clear" w:color="auto" w:fill="FFFFFF"/>
        </w:rPr>
      </w:pPr>
      <w:r w:rsidRPr="00485D57">
        <w:rPr>
          <w:rFonts w:ascii="Arial" w:hAnsi="Arial" w:cs="Arial"/>
          <w:b/>
          <w:color w:val="2F2F2F"/>
          <w:sz w:val="18"/>
          <w:szCs w:val="18"/>
          <w:shd w:val="clear" w:color="auto" w:fill="FFFFFF"/>
        </w:rPr>
        <w:t>Al margen un sello con el Escudo Nacional, que dice: Estados Unidos Mexicanos.- Tribunal Federal de Justicia Administrativa.- Pleno General de la Sala Superior.</w:t>
      </w:r>
    </w:p>
    <w:p w:rsidR="00F539CA" w:rsidRPr="00F539CA" w:rsidRDefault="00F539CA" w:rsidP="00F539CA">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F539CA">
        <w:rPr>
          <w:rFonts w:ascii="Times" w:eastAsia="Times New Roman" w:hAnsi="Times" w:cs="Times"/>
          <w:b/>
          <w:bCs/>
          <w:color w:val="2F2F2F"/>
          <w:sz w:val="18"/>
          <w:szCs w:val="18"/>
          <w:lang w:eastAsia="es-MX"/>
        </w:rPr>
        <w:t>ACUERDO SS/3/2023</w:t>
      </w:r>
    </w:p>
    <w:p w:rsidR="00F539CA" w:rsidRPr="00F539CA" w:rsidRDefault="00F539CA" w:rsidP="00F539CA">
      <w:pPr>
        <w:shd w:val="clear" w:color="auto" w:fill="FFFFFF"/>
        <w:spacing w:after="100" w:line="240" w:lineRule="auto"/>
        <w:ind w:firstLine="288"/>
        <w:jc w:val="both"/>
        <w:rPr>
          <w:rFonts w:ascii="Arial" w:eastAsia="Times New Roman" w:hAnsi="Arial" w:cs="Arial"/>
          <w:color w:val="2F2F2F"/>
          <w:sz w:val="16"/>
          <w:szCs w:val="16"/>
          <w:lang w:eastAsia="es-MX"/>
        </w:rPr>
      </w:pPr>
      <w:r w:rsidRPr="00F539CA">
        <w:rPr>
          <w:rFonts w:ascii="Arial" w:eastAsia="Times New Roman" w:hAnsi="Arial" w:cs="Arial"/>
          <w:color w:val="2F2F2F"/>
          <w:sz w:val="16"/>
          <w:szCs w:val="16"/>
          <w:lang w:eastAsia="es-MX"/>
        </w:rPr>
        <w:t>INTEGRACIÓN DE LAS SECCIONES DE LA SALA SUPERIOR PARA EL AÑO 2023</w:t>
      </w:r>
    </w:p>
    <w:p w:rsidR="00F539CA" w:rsidRPr="00F539CA" w:rsidRDefault="00F539CA" w:rsidP="00F539CA">
      <w:pPr>
        <w:shd w:val="clear" w:color="auto" w:fill="FFFFFF"/>
        <w:spacing w:after="100" w:line="240" w:lineRule="auto"/>
        <w:ind w:firstLine="288"/>
        <w:jc w:val="both"/>
        <w:rPr>
          <w:rFonts w:ascii="Arial" w:eastAsia="Times New Roman" w:hAnsi="Arial" w:cs="Arial"/>
          <w:color w:val="2F2F2F"/>
          <w:sz w:val="18"/>
          <w:szCs w:val="18"/>
          <w:lang w:eastAsia="es-MX"/>
        </w:rPr>
      </w:pPr>
      <w:r w:rsidRPr="00F539CA">
        <w:rPr>
          <w:rFonts w:ascii="Arial" w:eastAsia="Times New Roman" w:hAnsi="Arial" w:cs="Arial"/>
          <w:color w:val="2F2F2F"/>
          <w:sz w:val="18"/>
          <w:szCs w:val="18"/>
          <w:lang w:eastAsia="es-MX"/>
        </w:rPr>
        <w:t>Con fundamento en lo dispuesto por el artículo 16, fracción VII, de la Ley Orgánica del Tribunal Federal de Justicia Administrativa, y</w:t>
      </w:r>
    </w:p>
    <w:p w:rsidR="00F539CA" w:rsidRPr="00F539CA" w:rsidRDefault="00F539CA" w:rsidP="00F539CA">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F539CA">
        <w:rPr>
          <w:rFonts w:ascii="Times" w:eastAsia="Times New Roman" w:hAnsi="Times" w:cs="Times"/>
          <w:b/>
          <w:bCs/>
          <w:color w:val="2F2F2F"/>
          <w:sz w:val="18"/>
          <w:szCs w:val="18"/>
          <w:lang w:eastAsia="es-MX"/>
        </w:rPr>
        <w:t>CONSIDERANDO</w:t>
      </w:r>
    </w:p>
    <w:p w:rsidR="00F539CA" w:rsidRPr="00F539CA" w:rsidRDefault="00F539CA" w:rsidP="00F539CA">
      <w:pPr>
        <w:shd w:val="clear" w:color="auto" w:fill="FFFFFF"/>
        <w:spacing w:after="100" w:line="240" w:lineRule="auto"/>
        <w:ind w:firstLine="288"/>
        <w:jc w:val="both"/>
        <w:rPr>
          <w:rFonts w:ascii="Arial" w:eastAsia="Times New Roman" w:hAnsi="Arial" w:cs="Arial"/>
          <w:color w:val="2F2F2F"/>
          <w:sz w:val="18"/>
          <w:szCs w:val="18"/>
          <w:lang w:eastAsia="es-MX"/>
        </w:rPr>
      </w:pPr>
      <w:r w:rsidRPr="00F539CA">
        <w:rPr>
          <w:rFonts w:ascii="Arial" w:eastAsia="Times New Roman" w:hAnsi="Arial" w:cs="Arial"/>
          <w:b/>
          <w:bCs/>
          <w:color w:val="2F2F2F"/>
          <w:sz w:val="18"/>
          <w:szCs w:val="18"/>
          <w:lang w:eastAsia="es-MX"/>
        </w:rPr>
        <w:t>PRIMERO.- </w:t>
      </w:r>
      <w:r w:rsidRPr="00F539CA">
        <w:rPr>
          <w:rFonts w:ascii="Arial" w:eastAsia="Times New Roman" w:hAnsi="Arial" w:cs="Arial"/>
          <w:color w:val="2F2F2F"/>
          <w:sz w:val="18"/>
          <w:szCs w:val="18"/>
          <w:lang w:eastAsia="es-MX"/>
        </w:rPr>
        <w:t>Que es facultad del Pleno General de la Sala Superior, fijar y, en su caso, cambiar la adscripción de los Magistrados de las Secciones.</w:t>
      </w:r>
    </w:p>
    <w:p w:rsidR="00F539CA" w:rsidRPr="00F539CA" w:rsidRDefault="00F539CA" w:rsidP="00F539CA">
      <w:pPr>
        <w:shd w:val="clear" w:color="auto" w:fill="FFFFFF"/>
        <w:spacing w:after="100" w:line="240" w:lineRule="auto"/>
        <w:ind w:firstLine="288"/>
        <w:jc w:val="both"/>
        <w:rPr>
          <w:rFonts w:ascii="Arial" w:eastAsia="Times New Roman" w:hAnsi="Arial" w:cs="Arial"/>
          <w:color w:val="2F2F2F"/>
          <w:sz w:val="18"/>
          <w:szCs w:val="18"/>
          <w:lang w:eastAsia="es-MX"/>
        </w:rPr>
      </w:pPr>
      <w:r w:rsidRPr="00F539CA">
        <w:rPr>
          <w:rFonts w:ascii="Arial" w:eastAsia="Times New Roman" w:hAnsi="Arial" w:cs="Arial"/>
          <w:b/>
          <w:bCs/>
          <w:color w:val="2F2F2F"/>
          <w:sz w:val="18"/>
          <w:szCs w:val="18"/>
          <w:lang w:eastAsia="es-MX"/>
        </w:rPr>
        <w:t>SEGUNDO.-</w:t>
      </w:r>
      <w:r w:rsidRPr="00F539CA">
        <w:rPr>
          <w:rFonts w:ascii="Arial" w:eastAsia="Times New Roman" w:hAnsi="Arial" w:cs="Arial"/>
          <w:color w:val="2F2F2F"/>
          <w:sz w:val="18"/>
          <w:szCs w:val="18"/>
          <w:lang w:eastAsia="es-MX"/>
        </w:rPr>
        <w:t> Que el periodo por el que fue elegido el Magistrado Rafael Anzures Uribe como Presidente del Tribunal Federal de Justicia Administrativa, en términos del Acuerdo SS/1/2020 del Pleno de la Sala Superior, concluyó el 31 de diciembre de 2022.</w:t>
      </w:r>
    </w:p>
    <w:p w:rsidR="00F539CA" w:rsidRPr="00F539CA" w:rsidRDefault="00F539CA" w:rsidP="00F539CA">
      <w:pPr>
        <w:shd w:val="clear" w:color="auto" w:fill="FFFFFF"/>
        <w:spacing w:after="100" w:line="240" w:lineRule="auto"/>
        <w:ind w:firstLine="288"/>
        <w:jc w:val="both"/>
        <w:rPr>
          <w:rFonts w:ascii="Arial" w:eastAsia="Times New Roman" w:hAnsi="Arial" w:cs="Arial"/>
          <w:color w:val="2F2F2F"/>
          <w:sz w:val="18"/>
          <w:szCs w:val="18"/>
          <w:lang w:eastAsia="es-MX"/>
        </w:rPr>
      </w:pPr>
      <w:r w:rsidRPr="00F539CA">
        <w:rPr>
          <w:rFonts w:ascii="Arial" w:eastAsia="Times New Roman" w:hAnsi="Arial" w:cs="Arial"/>
          <w:b/>
          <w:bCs/>
          <w:color w:val="2F2F2F"/>
          <w:sz w:val="18"/>
          <w:szCs w:val="18"/>
          <w:lang w:eastAsia="es-MX"/>
        </w:rPr>
        <w:t>TERCERO.-</w:t>
      </w:r>
      <w:r w:rsidRPr="00F539CA">
        <w:rPr>
          <w:rFonts w:ascii="Arial" w:eastAsia="Times New Roman" w:hAnsi="Arial" w:cs="Arial"/>
          <w:color w:val="2F2F2F"/>
          <w:sz w:val="18"/>
          <w:szCs w:val="18"/>
          <w:lang w:eastAsia="es-MX"/>
        </w:rPr>
        <w:t> Que el periodo por el que fue nombrado el Magistrado Julián Alfonso Olivas Ugalde para integrar la Junta de Gobierno y Administración concluyó el 31 de diciembre de 2022.</w:t>
      </w:r>
    </w:p>
    <w:p w:rsidR="00F539CA" w:rsidRPr="00F539CA" w:rsidRDefault="00F539CA" w:rsidP="00F539CA">
      <w:pPr>
        <w:shd w:val="clear" w:color="auto" w:fill="FFFFFF"/>
        <w:spacing w:after="100" w:line="240" w:lineRule="auto"/>
        <w:ind w:firstLine="288"/>
        <w:jc w:val="both"/>
        <w:rPr>
          <w:rFonts w:ascii="Arial" w:eastAsia="Times New Roman" w:hAnsi="Arial" w:cs="Arial"/>
          <w:color w:val="2F2F2F"/>
          <w:sz w:val="18"/>
          <w:szCs w:val="18"/>
          <w:lang w:eastAsia="es-MX"/>
        </w:rPr>
      </w:pPr>
      <w:r w:rsidRPr="00F539CA">
        <w:rPr>
          <w:rFonts w:ascii="Arial" w:eastAsia="Times New Roman" w:hAnsi="Arial" w:cs="Arial"/>
          <w:color w:val="2F2F2F"/>
          <w:sz w:val="18"/>
          <w:szCs w:val="18"/>
          <w:lang w:eastAsia="es-MX"/>
        </w:rPr>
        <w:t>Por lo anterior el Pleno General de la Sala Superior emite el siguiente:</w:t>
      </w:r>
    </w:p>
    <w:p w:rsidR="00F539CA" w:rsidRPr="00F539CA" w:rsidRDefault="00F539CA" w:rsidP="00F539CA">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F539CA">
        <w:rPr>
          <w:rFonts w:ascii="Times" w:eastAsia="Times New Roman" w:hAnsi="Times" w:cs="Times"/>
          <w:b/>
          <w:bCs/>
          <w:color w:val="2F2F2F"/>
          <w:sz w:val="18"/>
          <w:szCs w:val="18"/>
          <w:lang w:eastAsia="es-MX"/>
        </w:rPr>
        <w:t>ACUERDO</w:t>
      </w:r>
    </w:p>
    <w:p w:rsidR="00F539CA" w:rsidRPr="00F539CA" w:rsidRDefault="00F539CA" w:rsidP="00F539CA">
      <w:pPr>
        <w:shd w:val="clear" w:color="auto" w:fill="FFFFFF"/>
        <w:spacing w:after="100" w:line="240" w:lineRule="auto"/>
        <w:ind w:firstLine="288"/>
        <w:jc w:val="both"/>
        <w:rPr>
          <w:rFonts w:ascii="Arial" w:eastAsia="Times New Roman" w:hAnsi="Arial" w:cs="Arial"/>
          <w:color w:val="2F2F2F"/>
          <w:sz w:val="18"/>
          <w:szCs w:val="18"/>
          <w:lang w:eastAsia="es-MX"/>
        </w:rPr>
      </w:pPr>
      <w:r w:rsidRPr="00F539CA">
        <w:rPr>
          <w:rFonts w:ascii="Arial" w:eastAsia="Times New Roman" w:hAnsi="Arial" w:cs="Arial"/>
          <w:b/>
          <w:bCs/>
          <w:color w:val="2F2F2F"/>
          <w:sz w:val="18"/>
          <w:szCs w:val="18"/>
          <w:lang w:eastAsia="es-MX"/>
        </w:rPr>
        <w:t>PRIMERO.-</w:t>
      </w:r>
      <w:r w:rsidRPr="00F539CA">
        <w:rPr>
          <w:rFonts w:ascii="Arial" w:eastAsia="Times New Roman" w:hAnsi="Arial" w:cs="Arial"/>
          <w:color w:val="2F2F2F"/>
          <w:sz w:val="18"/>
          <w:szCs w:val="18"/>
          <w:lang w:eastAsia="es-MX"/>
        </w:rPr>
        <w:t> A partir del 1° de enero de 2023, el Magistrado Rafael Anzures Uribe queda adscrito en la Primera Sección de la Sala Superior de este Tribunal, en la Ponencia número tres, y el Magistrado Julián Alfonso Olivas Ugalde queda adscrito en la Segunda Sección de la Sala Superior de este Tribunal, en la Ponencia número siete.</w:t>
      </w:r>
    </w:p>
    <w:p w:rsidR="00F539CA" w:rsidRPr="00F539CA" w:rsidRDefault="00F539CA" w:rsidP="00F539CA">
      <w:pPr>
        <w:shd w:val="clear" w:color="auto" w:fill="FFFFFF"/>
        <w:spacing w:after="100" w:line="240" w:lineRule="auto"/>
        <w:ind w:firstLine="288"/>
        <w:jc w:val="both"/>
        <w:rPr>
          <w:rFonts w:ascii="Arial" w:eastAsia="Times New Roman" w:hAnsi="Arial" w:cs="Arial"/>
          <w:color w:val="2F2F2F"/>
          <w:sz w:val="18"/>
          <w:szCs w:val="18"/>
          <w:lang w:eastAsia="es-MX"/>
        </w:rPr>
      </w:pPr>
      <w:r w:rsidRPr="00F539CA">
        <w:rPr>
          <w:rFonts w:ascii="Arial" w:eastAsia="Times New Roman" w:hAnsi="Arial" w:cs="Arial"/>
          <w:b/>
          <w:bCs/>
          <w:color w:val="2F2F2F"/>
          <w:sz w:val="18"/>
          <w:szCs w:val="18"/>
          <w:lang w:eastAsia="es-MX"/>
        </w:rPr>
        <w:t>SEGUNDO.-</w:t>
      </w:r>
      <w:r w:rsidRPr="00F539CA">
        <w:rPr>
          <w:rFonts w:ascii="Arial" w:eastAsia="Times New Roman" w:hAnsi="Arial" w:cs="Arial"/>
          <w:color w:val="2F2F2F"/>
          <w:sz w:val="18"/>
          <w:szCs w:val="18"/>
          <w:lang w:eastAsia="es-MX"/>
        </w:rPr>
        <w:t> La Primera Sección de la Sala Superior de este Tribunal queda integrada para el año 2023, como sigue:</w:t>
      </w:r>
    </w:p>
    <w:p w:rsidR="00F539CA" w:rsidRPr="00F539CA" w:rsidRDefault="00F539CA" w:rsidP="00F539CA">
      <w:pPr>
        <w:shd w:val="clear" w:color="auto" w:fill="FFFFFF"/>
        <w:spacing w:after="100" w:line="240" w:lineRule="auto"/>
        <w:ind w:firstLine="288"/>
        <w:jc w:val="both"/>
        <w:rPr>
          <w:rFonts w:ascii="Arial" w:eastAsia="Times New Roman" w:hAnsi="Arial" w:cs="Arial"/>
          <w:color w:val="2F2F2F"/>
          <w:sz w:val="18"/>
          <w:szCs w:val="18"/>
          <w:lang w:eastAsia="es-MX"/>
        </w:rPr>
      </w:pPr>
      <w:r w:rsidRPr="00F539CA">
        <w:rPr>
          <w:rFonts w:ascii="Arial" w:eastAsia="Times New Roman" w:hAnsi="Arial" w:cs="Arial"/>
          <w:b/>
          <w:bCs/>
          <w:color w:val="2F2F2F"/>
          <w:sz w:val="18"/>
          <w:szCs w:val="18"/>
          <w:lang w:eastAsia="es-MX"/>
        </w:rPr>
        <w:t>MAGISTRADO DOCTOR MANUEL LUCIANO HALLIVIS PELAYO.</w:t>
      </w:r>
    </w:p>
    <w:p w:rsidR="00F539CA" w:rsidRPr="00F539CA" w:rsidRDefault="00F539CA" w:rsidP="00F539CA">
      <w:pPr>
        <w:shd w:val="clear" w:color="auto" w:fill="FFFFFF"/>
        <w:spacing w:after="100" w:line="240" w:lineRule="auto"/>
        <w:ind w:firstLine="288"/>
        <w:jc w:val="both"/>
        <w:rPr>
          <w:rFonts w:ascii="Arial" w:eastAsia="Times New Roman" w:hAnsi="Arial" w:cs="Arial"/>
          <w:color w:val="2F2F2F"/>
          <w:sz w:val="18"/>
          <w:szCs w:val="18"/>
          <w:lang w:eastAsia="es-MX"/>
        </w:rPr>
      </w:pPr>
      <w:r w:rsidRPr="00F539CA">
        <w:rPr>
          <w:rFonts w:ascii="Arial" w:eastAsia="Times New Roman" w:hAnsi="Arial" w:cs="Arial"/>
          <w:b/>
          <w:bCs/>
          <w:color w:val="2F2F2F"/>
          <w:sz w:val="18"/>
          <w:szCs w:val="18"/>
          <w:lang w:eastAsia="es-MX"/>
        </w:rPr>
        <w:t>MAGISTRADA DOCTORA NORA ELIZABETH URBY GENEL.</w:t>
      </w:r>
    </w:p>
    <w:p w:rsidR="00F539CA" w:rsidRPr="00F539CA" w:rsidRDefault="00F539CA" w:rsidP="00F539CA">
      <w:pPr>
        <w:shd w:val="clear" w:color="auto" w:fill="FFFFFF"/>
        <w:spacing w:after="100" w:line="240" w:lineRule="auto"/>
        <w:ind w:firstLine="288"/>
        <w:jc w:val="both"/>
        <w:rPr>
          <w:rFonts w:ascii="Arial" w:eastAsia="Times New Roman" w:hAnsi="Arial" w:cs="Arial"/>
          <w:color w:val="2F2F2F"/>
          <w:sz w:val="18"/>
          <w:szCs w:val="18"/>
          <w:lang w:eastAsia="es-MX"/>
        </w:rPr>
      </w:pPr>
      <w:r w:rsidRPr="00F539CA">
        <w:rPr>
          <w:rFonts w:ascii="Arial" w:eastAsia="Times New Roman" w:hAnsi="Arial" w:cs="Arial"/>
          <w:b/>
          <w:bCs/>
          <w:color w:val="2F2F2F"/>
          <w:sz w:val="18"/>
          <w:szCs w:val="18"/>
          <w:lang w:eastAsia="es-MX"/>
        </w:rPr>
        <w:t>MAGISTRADO RAFAEL ANZURES URIBE.</w:t>
      </w:r>
    </w:p>
    <w:p w:rsidR="00F539CA" w:rsidRPr="00F539CA" w:rsidRDefault="00F539CA" w:rsidP="00F539CA">
      <w:pPr>
        <w:shd w:val="clear" w:color="auto" w:fill="FFFFFF"/>
        <w:spacing w:after="100" w:line="240" w:lineRule="auto"/>
        <w:ind w:firstLine="288"/>
        <w:jc w:val="both"/>
        <w:rPr>
          <w:rFonts w:ascii="Arial" w:eastAsia="Times New Roman" w:hAnsi="Arial" w:cs="Arial"/>
          <w:color w:val="2F2F2F"/>
          <w:sz w:val="18"/>
          <w:szCs w:val="18"/>
          <w:lang w:eastAsia="es-MX"/>
        </w:rPr>
      </w:pPr>
      <w:r w:rsidRPr="00F539CA">
        <w:rPr>
          <w:rFonts w:ascii="Arial" w:eastAsia="Times New Roman" w:hAnsi="Arial" w:cs="Arial"/>
          <w:b/>
          <w:bCs/>
          <w:color w:val="2F2F2F"/>
          <w:sz w:val="18"/>
          <w:szCs w:val="18"/>
          <w:lang w:eastAsia="es-MX"/>
        </w:rPr>
        <w:t>MAGISTRADO CARLOS CHAURAND ARZATE.</w:t>
      </w:r>
    </w:p>
    <w:p w:rsidR="00F539CA" w:rsidRPr="00F539CA" w:rsidRDefault="00F539CA" w:rsidP="00F539CA">
      <w:pPr>
        <w:shd w:val="clear" w:color="auto" w:fill="FFFFFF"/>
        <w:spacing w:after="100" w:line="240" w:lineRule="auto"/>
        <w:ind w:firstLine="288"/>
        <w:jc w:val="both"/>
        <w:rPr>
          <w:rFonts w:ascii="Arial" w:eastAsia="Times New Roman" w:hAnsi="Arial" w:cs="Arial"/>
          <w:color w:val="2F2F2F"/>
          <w:sz w:val="18"/>
          <w:szCs w:val="18"/>
          <w:lang w:eastAsia="es-MX"/>
        </w:rPr>
      </w:pPr>
      <w:r w:rsidRPr="00F539CA">
        <w:rPr>
          <w:rFonts w:ascii="Arial" w:eastAsia="Times New Roman" w:hAnsi="Arial" w:cs="Arial"/>
          <w:b/>
          <w:bCs/>
          <w:color w:val="2F2F2F"/>
          <w:sz w:val="18"/>
          <w:szCs w:val="18"/>
          <w:lang w:eastAsia="es-MX"/>
        </w:rPr>
        <w:t>MAGISTRADA MAESTRA LUZ MARÍA ANAYA DOMÍNGUEZ.</w:t>
      </w:r>
    </w:p>
    <w:p w:rsidR="00F539CA" w:rsidRPr="00F539CA" w:rsidRDefault="00F539CA" w:rsidP="00F539CA">
      <w:pPr>
        <w:shd w:val="clear" w:color="auto" w:fill="FFFFFF"/>
        <w:spacing w:after="100" w:line="240" w:lineRule="auto"/>
        <w:ind w:firstLine="288"/>
        <w:jc w:val="both"/>
        <w:rPr>
          <w:rFonts w:ascii="Arial" w:eastAsia="Times New Roman" w:hAnsi="Arial" w:cs="Arial"/>
          <w:color w:val="2F2F2F"/>
          <w:sz w:val="18"/>
          <w:szCs w:val="18"/>
          <w:lang w:eastAsia="es-MX"/>
        </w:rPr>
      </w:pPr>
      <w:r w:rsidRPr="00F539CA">
        <w:rPr>
          <w:rFonts w:ascii="Arial" w:eastAsia="Times New Roman" w:hAnsi="Arial" w:cs="Arial"/>
          <w:b/>
          <w:bCs/>
          <w:color w:val="2F2F2F"/>
          <w:sz w:val="18"/>
          <w:szCs w:val="18"/>
          <w:lang w:eastAsia="es-MX"/>
        </w:rPr>
        <w:t>TERCERO.-</w:t>
      </w:r>
      <w:r w:rsidRPr="00F539CA">
        <w:rPr>
          <w:rFonts w:ascii="Arial" w:eastAsia="Times New Roman" w:hAnsi="Arial" w:cs="Arial"/>
          <w:color w:val="2F2F2F"/>
          <w:sz w:val="18"/>
          <w:szCs w:val="18"/>
          <w:lang w:eastAsia="es-MX"/>
        </w:rPr>
        <w:t> La Segunda Sección de la Sala Superior de este Tribunal queda integrada para el año 2023, como sigue:</w:t>
      </w:r>
    </w:p>
    <w:p w:rsidR="00F539CA" w:rsidRPr="00F539CA" w:rsidRDefault="00F539CA" w:rsidP="00F539CA">
      <w:pPr>
        <w:shd w:val="clear" w:color="auto" w:fill="FFFFFF"/>
        <w:spacing w:after="100" w:line="240" w:lineRule="auto"/>
        <w:ind w:firstLine="288"/>
        <w:jc w:val="both"/>
        <w:rPr>
          <w:rFonts w:ascii="Arial" w:eastAsia="Times New Roman" w:hAnsi="Arial" w:cs="Arial"/>
          <w:color w:val="2F2F2F"/>
          <w:sz w:val="18"/>
          <w:szCs w:val="18"/>
          <w:lang w:eastAsia="es-MX"/>
        </w:rPr>
      </w:pPr>
      <w:r w:rsidRPr="00F539CA">
        <w:rPr>
          <w:rFonts w:ascii="Arial" w:eastAsia="Times New Roman" w:hAnsi="Arial" w:cs="Arial"/>
          <w:b/>
          <w:bCs/>
          <w:color w:val="2F2F2F"/>
          <w:sz w:val="18"/>
          <w:szCs w:val="18"/>
          <w:lang w:eastAsia="es-MX"/>
        </w:rPr>
        <w:t>MAGISTRADO DOCTOR JUAN MANUEL JIMÉNEZ ILLESCAS.</w:t>
      </w:r>
    </w:p>
    <w:p w:rsidR="00F539CA" w:rsidRPr="00F539CA" w:rsidRDefault="00F539CA" w:rsidP="00F539CA">
      <w:pPr>
        <w:shd w:val="clear" w:color="auto" w:fill="FFFFFF"/>
        <w:spacing w:after="100" w:line="240" w:lineRule="auto"/>
        <w:ind w:firstLine="288"/>
        <w:jc w:val="both"/>
        <w:rPr>
          <w:rFonts w:ascii="Arial" w:eastAsia="Times New Roman" w:hAnsi="Arial" w:cs="Arial"/>
          <w:color w:val="2F2F2F"/>
          <w:sz w:val="18"/>
          <w:szCs w:val="18"/>
          <w:lang w:eastAsia="es-MX"/>
        </w:rPr>
      </w:pPr>
      <w:r w:rsidRPr="00F539CA">
        <w:rPr>
          <w:rFonts w:ascii="Arial" w:eastAsia="Times New Roman" w:hAnsi="Arial" w:cs="Arial"/>
          <w:b/>
          <w:bCs/>
          <w:color w:val="2F2F2F"/>
          <w:sz w:val="18"/>
          <w:szCs w:val="18"/>
          <w:lang w:eastAsia="es-MX"/>
        </w:rPr>
        <w:t>MAGISTRADO JULIÁN ALFONSO OLIVAS UGALDE.</w:t>
      </w:r>
    </w:p>
    <w:p w:rsidR="00F539CA" w:rsidRPr="00F539CA" w:rsidRDefault="00F539CA" w:rsidP="00F539CA">
      <w:pPr>
        <w:shd w:val="clear" w:color="auto" w:fill="FFFFFF"/>
        <w:spacing w:after="100" w:line="240" w:lineRule="auto"/>
        <w:ind w:firstLine="288"/>
        <w:jc w:val="both"/>
        <w:rPr>
          <w:rFonts w:ascii="Arial" w:eastAsia="Times New Roman" w:hAnsi="Arial" w:cs="Arial"/>
          <w:color w:val="2F2F2F"/>
          <w:sz w:val="18"/>
          <w:szCs w:val="18"/>
          <w:lang w:eastAsia="es-MX"/>
        </w:rPr>
      </w:pPr>
      <w:r w:rsidRPr="00F539CA">
        <w:rPr>
          <w:rFonts w:ascii="Arial" w:eastAsia="Times New Roman" w:hAnsi="Arial" w:cs="Arial"/>
          <w:b/>
          <w:bCs/>
          <w:color w:val="2F2F2F"/>
          <w:sz w:val="18"/>
          <w:szCs w:val="18"/>
          <w:lang w:eastAsia="es-MX"/>
        </w:rPr>
        <w:t>MAGISTRADO RAFAEL ESTRADA SÁMANO.</w:t>
      </w:r>
    </w:p>
    <w:p w:rsidR="00F539CA" w:rsidRPr="00F539CA" w:rsidRDefault="00F539CA" w:rsidP="00F539CA">
      <w:pPr>
        <w:shd w:val="clear" w:color="auto" w:fill="FFFFFF"/>
        <w:spacing w:after="100" w:line="240" w:lineRule="auto"/>
        <w:ind w:firstLine="288"/>
        <w:jc w:val="both"/>
        <w:rPr>
          <w:rFonts w:ascii="Arial" w:eastAsia="Times New Roman" w:hAnsi="Arial" w:cs="Arial"/>
          <w:color w:val="2F2F2F"/>
          <w:sz w:val="18"/>
          <w:szCs w:val="18"/>
          <w:lang w:eastAsia="es-MX"/>
        </w:rPr>
      </w:pPr>
      <w:r w:rsidRPr="00F539CA">
        <w:rPr>
          <w:rFonts w:ascii="Arial" w:eastAsia="Times New Roman" w:hAnsi="Arial" w:cs="Arial"/>
          <w:b/>
          <w:bCs/>
          <w:color w:val="2F2F2F"/>
          <w:sz w:val="18"/>
          <w:szCs w:val="18"/>
          <w:lang w:eastAsia="es-MX"/>
        </w:rPr>
        <w:t>MAGISTRADO DOCTOR ALFREDO SALGADO LOYO.</w:t>
      </w:r>
    </w:p>
    <w:p w:rsidR="00F539CA" w:rsidRPr="00F539CA" w:rsidRDefault="00F539CA" w:rsidP="00F539CA">
      <w:pPr>
        <w:shd w:val="clear" w:color="auto" w:fill="FFFFFF"/>
        <w:spacing w:after="100" w:line="240" w:lineRule="auto"/>
        <w:ind w:firstLine="288"/>
        <w:jc w:val="both"/>
        <w:rPr>
          <w:rFonts w:ascii="Arial" w:eastAsia="Times New Roman" w:hAnsi="Arial" w:cs="Arial"/>
          <w:color w:val="2F2F2F"/>
          <w:sz w:val="18"/>
          <w:szCs w:val="18"/>
          <w:lang w:eastAsia="es-MX"/>
        </w:rPr>
      </w:pPr>
      <w:r w:rsidRPr="00F539CA">
        <w:rPr>
          <w:rFonts w:ascii="Arial" w:eastAsia="Times New Roman" w:hAnsi="Arial" w:cs="Arial"/>
          <w:b/>
          <w:bCs/>
          <w:color w:val="2F2F2F"/>
          <w:sz w:val="18"/>
          <w:szCs w:val="18"/>
          <w:lang w:eastAsia="es-MX"/>
        </w:rPr>
        <w:t>MAGISTRADO DOCTOR CARLOS MENA ADAME.</w:t>
      </w:r>
    </w:p>
    <w:p w:rsidR="00F539CA" w:rsidRPr="00F539CA" w:rsidRDefault="00F539CA" w:rsidP="00F539CA">
      <w:pPr>
        <w:shd w:val="clear" w:color="auto" w:fill="FFFFFF"/>
        <w:spacing w:after="100" w:line="240" w:lineRule="auto"/>
        <w:ind w:firstLine="288"/>
        <w:jc w:val="both"/>
        <w:rPr>
          <w:rFonts w:ascii="Arial" w:eastAsia="Times New Roman" w:hAnsi="Arial" w:cs="Arial"/>
          <w:color w:val="2F2F2F"/>
          <w:sz w:val="18"/>
          <w:szCs w:val="18"/>
          <w:lang w:eastAsia="es-MX"/>
        </w:rPr>
      </w:pPr>
      <w:r w:rsidRPr="00F539CA">
        <w:rPr>
          <w:rFonts w:ascii="Arial" w:eastAsia="Times New Roman" w:hAnsi="Arial" w:cs="Arial"/>
          <w:b/>
          <w:bCs/>
          <w:color w:val="2F2F2F"/>
          <w:sz w:val="18"/>
          <w:szCs w:val="18"/>
          <w:lang w:eastAsia="es-MX"/>
        </w:rPr>
        <w:t>CUARTO.-</w:t>
      </w:r>
      <w:r w:rsidRPr="00F539CA">
        <w:rPr>
          <w:rFonts w:ascii="Arial" w:eastAsia="Times New Roman" w:hAnsi="Arial" w:cs="Arial"/>
          <w:color w:val="2F2F2F"/>
          <w:sz w:val="18"/>
          <w:szCs w:val="18"/>
          <w:lang w:eastAsia="es-MX"/>
        </w:rPr>
        <w:t> La Tercera Sección de la Sala Superior de este Tribunal queda integrada para el año 2023, como sigue:</w:t>
      </w:r>
    </w:p>
    <w:p w:rsidR="00F539CA" w:rsidRPr="00F539CA" w:rsidRDefault="00F539CA" w:rsidP="00F539CA">
      <w:pPr>
        <w:shd w:val="clear" w:color="auto" w:fill="FFFFFF"/>
        <w:spacing w:after="100" w:line="240" w:lineRule="auto"/>
        <w:ind w:firstLine="288"/>
        <w:jc w:val="both"/>
        <w:rPr>
          <w:rFonts w:ascii="Arial" w:eastAsia="Times New Roman" w:hAnsi="Arial" w:cs="Arial"/>
          <w:color w:val="2F2F2F"/>
          <w:sz w:val="18"/>
          <w:szCs w:val="18"/>
          <w:lang w:eastAsia="es-MX"/>
        </w:rPr>
      </w:pPr>
      <w:r w:rsidRPr="00F539CA">
        <w:rPr>
          <w:rFonts w:ascii="Arial" w:eastAsia="Times New Roman" w:hAnsi="Arial" w:cs="Arial"/>
          <w:b/>
          <w:bCs/>
          <w:color w:val="2F2F2F"/>
          <w:sz w:val="18"/>
          <w:szCs w:val="18"/>
          <w:lang w:eastAsia="es-MX"/>
        </w:rPr>
        <w:t>MAGISTRADA MAESTRA NATALIA TÉLLEZ TORRES OROZCO.</w:t>
      </w:r>
    </w:p>
    <w:p w:rsidR="00F539CA" w:rsidRPr="00F539CA" w:rsidRDefault="00F539CA" w:rsidP="00F539CA">
      <w:pPr>
        <w:shd w:val="clear" w:color="auto" w:fill="FFFFFF"/>
        <w:spacing w:after="100" w:line="240" w:lineRule="auto"/>
        <w:ind w:firstLine="288"/>
        <w:jc w:val="both"/>
        <w:rPr>
          <w:rFonts w:ascii="Arial" w:eastAsia="Times New Roman" w:hAnsi="Arial" w:cs="Arial"/>
          <w:color w:val="2F2F2F"/>
          <w:sz w:val="18"/>
          <w:szCs w:val="18"/>
          <w:lang w:eastAsia="es-MX"/>
        </w:rPr>
      </w:pPr>
      <w:r w:rsidRPr="00F539CA">
        <w:rPr>
          <w:rFonts w:ascii="Arial" w:eastAsia="Times New Roman" w:hAnsi="Arial" w:cs="Arial"/>
          <w:b/>
          <w:bCs/>
          <w:color w:val="2F2F2F"/>
          <w:sz w:val="18"/>
          <w:szCs w:val="18"/>
          <w:lang w:eastAsia="es-MX"/>
        </w:rPr>
        <w:t>MAGISTRADO JULIO ÁNGEL SABINES CHESTERKING.</w:t>
      </w:r>
    </w:p>
    <w:p w:rsidR="00F539CA" w:rsidRPr="00F539CA" w:rsidRDefault="00F539CA" w:rsidP="00F539CA">
      <w:pPr>
        <w:shd w:val="clear" w:color="auto" w:fill="FFFFFF"/>
        <w:spacing w:after="100" w:line="240" w:lineRule="auto"/>
        <w:ind w:firstLine="288"/>
        <w:jc w:val="both"/>
        <w:rPr>
          <w:rFonts w:ascii="Arial" w:eastAsia="Times New Roman" w:hAnsi="Arial" w:cs="Arial"/>
          <w:color w:val="2F2F2F"/>
          <w:sz w:val="18"/>
          <w:szCs w:val="18"/>
          <w:lang w:eastAsia="es-MX"/>
        </w:rPr>
      </w:pPr>
      <w:r w:rsidRPr="00F539CA">
        <w:rPr>
          <w:rFonts w:ascii="Arial" w:eastAsia="Times New Roman" w:hAnsi="Arial" w:cs="Arial"/>
          <w:b/>
          <w:bCs/>
          <w:color w:val="2F2F2F"/>
          <w:sz w:val="18"/>
          <w:szCs w:val="18"/>
          <w:lang w:eastAsia="es-MX"/>
        </w:rPr>
        <w:t>QUINTO.-</w:t>
      </w:r>
      <w:r w:rsidRPr="00F539CA">
        <w:rPr>
          <w:rFonts w:ascii="Arial" w:eastAsia="Times New Roman" w:hAnsi="Arial" w:cs="Arial"/>
          <w:color w:val="2F2F2F"/>
          <w:sz w:val="18"/>
          <w:szCs w:val="18"/>
          <w:lang w:eastAsia="es-MX"/>
        </w:rPr>
        <w:t> Publíquese el presente Acuerdo en el Diario Oficial de la Federación y en la página de internet del Tribunal.</w:t>
      </w:r>
    </w:p>
    <w:p w:rsidR="00F539CA" w:rsidRPr="00F539CA" w:rsidRDefault="00F539CA" w:rsidP="00F539CA">
      <w:pPr>
        <w:shd w:val="clear" w:color="auto" w:fill="FFFFFF"/>
        <w:spacing w:after="100" w:line="240" w:lineRule="auto"/>
        <w:ind w:firstLine="288"/>
        <w:jc w:val="both"/>
        <w:rPr>
          <w:rFonts w:ascii="Arial" w:eastAsia="Times New Roman" w:hAnsi="Arial" w:cs="Arial"/>
          <w:color w:val="2F2F2F"/>
          <w:sz w:val="18"/>
          <w:szCs w:val="18"/>
          <w:lang w:eastAsia="es-MX"/>
        </w:rPr>
      </w:pPr>
      <w:r w:rsidRPr="00F539CA">
        <w:rPr>
          <w:rFonts w:ascii="Arial" w:eastAsia="Times New Roman" w:hAnsi="Arial" w:cs="Arial"/>
          <w:color w:val="2F2F2F"/>
          <w:sz w:val="18"/>
          <w:szCs w:val="18"/>
          <w:lang w:eastAsia="es-MX"/>
        </w:rPr>
        <w:t xml:space="preserve">Así lo acordó el Pleno General de la Sala Superior del Tribunal Federal de Justicia Administrativa, por unanimidad de votos de los Magistrados presentes en sesión de dos de enero de dos mil veintitrés.- </w:t>
      </w:r>
      <w:r w:rsidRPr="00F539CA">
        <w:rPr>
          <w:rFonts w:ascii="Arial" w:eastAsia="Times New Roman" w:hAnsi="Arial" w:cs="Arial"/>
          <w:color w:val="2F2F2F"/>
          <w:sz w:val="18"/>
          <w:szCs w:val="18"/>
          <w:lang w:eastAsia="es-MX"/>
        </w:rPr>
        <w:lastRenderedPageBreak/>
        <w:t>Firman el Magistrado </w:t>
      </w:r>
      <w:r w:rsidRPr="00F539CA">
        <w:rPr>
          <w:rFonts w:ascii="Arial" w:eastAsia="Times New Roman" w:hAnsi="Arial" w:cs="Arial"/>
          <w:b/>
          <w:bCs/>
          <w:color w:val="2F2F2F"/>
          <w:sz w:val="18"/>
          <w:szCs w:val="18"/>
          <w:lang w:eastAsia="es-MX"/>
        </w:rPr>
        <w:t xml:space="preserve">Guillermo Valls </w:t>
      </w:r>
      <w:proofErr w:type="spellStart"/>
      <w:r w:rsidRPr="00F539CA">
        <w:rPr>
          <w:rFonts w:ascii="Arial" w:eastAsia="Times New Roman" w:hAnsi="Arial" w:cs="Arial"/>
          <w:b/>
          <w:bCs/>
          <w:color w:val="2F2F2F"/>
          <w:sz w:val="18"/>
          <w:szCs w:val="18"/>
          <w:lang w:eastAsia="es-MX"/>
        </w:rPr>
        <w:t>Esponda</w:t>
      </w:r>
      <w:proofErr w:type="spellEnd"/>
      <w:r w:rsidRPr="00F539CA">
        <w:rPr>
          <w:rFonts w:ascii="Arial" w:eastAsia="Times New Roman" w:hAnsi="Arial" w:cs="Arial"/>
          <w:color w:val="2F2F2F"/>
          <w:sz w:val="18"/>
          <w:szCs w:val="18"/>
          <w:lang w:eastAsia="es-MX"/>
        </w:rPr>
        <w:t>, Presidente del Tribunal Federal de Justicia Administrativa y la Licenciada </w:t>
      </w:r>
      <w:r w:rsidRPr="00F539CA">
        <w:rPr>
          <w:rFonts w:ascii="Arial" w:eastAsia="Times New Roman" w:hAnsi="Arial" w:cs="Arial"/>
          <w:b/>
          <w:bCs/>
          <w:color w:val="2F2F2F"/>
          <w:sz w:val="18"/>
          <w:szCs w:val="18"/>
          <w:lang w:eastAsia="es-MX"/>
        </w:rPr>
        <w:t>Ana María Reyna Ángel</w:t>
      </w:r>
      <w:r w:rsidRPr="00F539CA">
        <w:rPr>
          <w:rFonts w:ascii="Arial" w:eastAsia="Times New Roman" w:hAnsi="Arial" w:cs="Arial"/>
          <w:color w:val="2F2F2F"/>
          <w:sz w:val="18"/>
          <w:szCs w:val="18"/>
          <w:lang w:eastAsia="es-MX"/>
        </w:rPr>
        <w:t>, Secretaria General de Acuerdos, quien da fe.- Rúbricas.</w:t>
      </w:r>
    </w:p>
    <w:p w:rsidR="00923CAF" w:rsidRDefault="00923CAF"/>
    <w:sectPr w:rsidR="00923C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9CA"/>
    <w:rsid w:val="00923CAF"/>
    <w:rsid w:val="00F539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9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9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375386">
      <w:bodyDiv w:val="1"/>
      <w:marLeft w:val="0"/>
      <w:marRight w:val="0"/>
      <w:marTop w:val="0"/>
      <w:marBottom w:val="0"/>
      <w:divBdr>
        <w:top w:val="none" w:sz="0" w:space="0" w:color="auto"/>
        <w:left w:val="none" w:sz="0" w:space="0" w:color="auto"/>
        <w:bottom w:val="none" w:sz="0" w:space="0" w:color="auto"/>
        <w:right w:val="none" w:sz="0" w:space="0" w:color="auto"/>
      </w:divBdr>
      <w:divsChild>
        <w:div w:id="1290621589">
          <w:marLeft w:val="0"/>
          <w:marRight w:val="0"/>
          <w:marTop w:val="101"/>
          <w:marBottom w:val="100"/>
          <w:divBdr>
            <w:top w:val="none" w:sz="0" w:space="0" w:color="auto"/>
            <w:left w:val="none" w:sz="0" w:space="0" w:color="auto"/>
            <w:bottom w:val="none" w:sz="0" w:space="0" w:color="auto"/>
            <w:right w:val="none" w:sz="0" w:space="0" w:color="auto"/>
          </w:divBdr>
        </w:div>
        <w:div w:id="766581825">
          <w:marLeft w:val="0"/>
          <w:marRight w:val="0"/>
          <w:marTop w:val="0"/>
          <w:marBottom w:val="100"/>
          <w:divBdr>
            <w:top w:val="none" w:sz="0" w:space="0" w:color="auto"/>
            <w:left w:val="none" w:sz="0" w:space="0" w:color="auto"/>
            <w:bottom w:val="none" w:sz="0" w:space="0" w:color="auto"/>
            <w:right w:val="none" w:sz="0" w:space="0" w:color="auto"/>
          </w:divBdr>
        </w:div>
        <w:div w:id="2138644625">
          <w:marLeft w:val="0"/>
          <w:marRight w:val="0"/>
          <w:marTop w:val="0"/>
          <w:marBottom w:val="100"/>
          <w:divBdr>
            <w:top w:val="none" w:sz="0" w:space="0" w:color="auto"/>
            <w:left w:val="none" w:sz="0" w:space="0" w:color="auto"/>
            <w:bottom w:val="none" w:sz="0" w:space="0" w:color="auto"/>
            <w:right w:val="none" w:sz="0" w:space="0" w:color="auto"/>
          </w:divBdr>
        </w:div>
        <w:div w:id="1930699474">
          <w:marLeft w:val="0"/>
          <w:marRight w:val="0"/>
          <w:marTop w:val="101"/>
          <w:marBottom w:val="100"/>
          <w:divBdr>
            <w:top w:val="none" w:sz="0" w:space="0" w:color="auto"/>
            <w:left w:val="none" w:sz="0" w:space="0" w:color="auto"/>
            <w:bottom w:val="none" w:sz="0" w:space="0" w:color="auto"/>
            <w:right w:val="none" w:sz="0" w:space="0" w:color="auto"/>
          </w:divBdr>
        </w:div>
        <w:div w:id="1763988381">
          <w:marLeft w:val="0"/>
          <w:marRight w:val="0"/>
          <w:marTop w:val="0"/>
          <w:marBottom w:val="100"/>
          <w:divBdr>
            <w:top w:val="none" w:sz="0" w:space="0" w:color="auto"/>
            <w:left w:val="none" w:sz="0" w:space="0" w:color="auto"/>
            <w:bottom w:val="none" w:sz="0" w:space="0" w:color="auto"/>
            <w:right w:val="none" w:sz="0" w:space="0" w:color="auto"/>
          </w:divBdr>
        </w:div>
        <w:div w:id="1526291060">
          <w:marLeft w:val="0"/>
          <w:marRight w:val="0"/>
          <w:marTop w:val="0"/>
          <w:marBottom w:val="100"/>
          <w:divBdr>
            <w:top w:val="none" w:sz="0" w:space="0" w:color="auto"/>
            <w:left w:val="none" w:sz="0" w:space="0" w:color="auto"/>
            <w:bottom w:val="none" w:sz="0" w:space="0" w:color="auto"/>
            <w:right w:val="none" w:sz="0" w:space="0" w:color="auto"/>
          </w:divBdr>
        </w:div>
        <w:div w:id="655497761">
          <w:marLeft w:val="0"/>
          <w:marRight w:val="0"/>
          <w:marTop w:val="0"/>
          <w:marBottom w:val="100"/>
          <w:divBdr>
            <w:top w:val="none" w:sz="0" w:space="0" w:color="auto"/>
            <w:left w:val="none" w:sz="0" w:space="0" w:color="auto"/>
            <w:bottom w:val="none" w:sz="0" w:space="0" w:color="auto"/>
            <w:right w:val="none" w:sz="0" w:space="0" w:color="auto"/>
          </w:divBdr>
        </w:div>
        <w:div w:id="1776175497">
          <w:marLeft w:val="0"/>
          <w:marRight w:val="0"/>
          <w:marTop w:val="0"/>
          <w:marBottom w:val="100"/>
          <w:divBdr>
            <w:top w:val="none" w:sz="0" w:space="0" w:color="auto"/>
            <w:left w:val="none" w:sz="0" w:space="0" w:color="auto"/>
            <w:bottom w:val="none" w:sz="0" w:space="0" w:color="auto"/>
            <w:right w:val="none" w:sz="0" w:space="0" w:color="auto"/>
          </w:divBdr>
        </w:div>
        <w:div w:id="771322717">
          <w:marLeft w:val="0"/>
          <w:marRight w:val="0"/>
          <w:marTop w:val="101"/>
          <w:marBottom w:val="100"/>
          <w:divBdr>
            <w:top w:val="none" w:sz="0" w:space="0" w:color="auto"/>
            <w:left w:val="none" w:sz="0" w:space="0" w:color="auto"/>
            <w:bottom w:val="none" w:sz="0" w:space="0" w:color="auto"/>
            <w:right w:val="none" w:sz="0" w:space="0" w:color="auto"/>
          </w:divBdr>
        </w:div>
        <w:div w:id="1734697092">
          <w:marLeft w:val="0"/>
          <w:marRight w:val="0"/>
          <w:marTop w:val="0"/>
          <w:marBottom w:val="100"/>
          <w:divBdr>
            <w:top w:val="none" w:sz="0" w:space="0" w:color="auto"/>
            <w:left w:val="none" w:sz="0" w:space="0" w:color="auto"/>
            <w:bottom w:val="none" w:sz="0" w:space="0" w:color="auto"/>
            <w:right w:val="none" w:sz="0" w:space="0" w:color="auto"/>
          </w:divBdr>
        </w:div>
        <w:div w:id="1500971601">
          <w:marLeft w:val="0"/>
          <w:marRight w:val="0"/>
          <w:marTop w:val="0"/>
          <w:marBottom w:val="100"/>
          <w:divBdr>
            <w:top w:val="none" w:sz="0" w:space="0" w:color="auto"/>
            <w:left w:val="none" w:sz="0" w:space="0" w:color="auto"/>
            <w:bottom w:val="none" w:sz="0" w:space="0" w:color="auto"/>
            <w:right w:val="none" w:sz="0" w:space="0" w:color="auto"/>
          </w:divBdr>
        </w:div>
        <w:div w:id="1872382053">
          <w:marLeft w:val="0"/>
          <w:marRight w:val="0"/>
          <w:marTop w:val="0"/>
          <w:marBottom w:val="100"/>
          <w:divBdr>
            <w:top w:val="none" w:sz="0" w:space="0" w:color="auto"/>
            <w:left w:val="none" w:sz="0" w:space="0" w:color="auto"/>
            <w:bottom w:val="none" w:sz="0" w:space="0" w:color="auto"/>
            <w:right w:val="none" w:sz="0" w:space="0" w:color="auto"/>
          </w:divBdr>
        </w:div>
        <w:div w:id="1727484807">
          <w:marLeft w:val="0"/>
          <w:marRight w:val="0"/>
          <w:marTop w:val="0"/>
          <w:marBottom w:val="100"/>
          <w:divBdr>
            <w:top w:val="none" w:sz="0" w:space="0" w:color="auto"/>
            <w:left w:val="none" w:sz="0" w:space="0" w:color="auto"/>
            <w:bottom w:val="none" w:sz="0" w:space="0" w:color="auto"/>
            <w:right w:val="none" w:sz="0" w:space="0" w:color="auto"/>
          </w:divBdr>
        </w:div>
        <w:div w:id="36898666">
          <w:marLeft w:val="0"/>
          <w:marRight w:val="0"/>
          <w:marTop w:val="0"/>
          <w:marBottom w:val="100"/>
          <w:divBdr>
            <w:top w:val="none" w:sz="0" w:space="0" w:color="auto"/>
            <w:left w:val="none" w:sz="0" w:space="0" w:color="auto"/>
            <w:bottom w:val="none" w:sz="0" w:space="0" w:color="auto"/>
            <w:right w:val="none" w:sz="0" w:space="0" w:color="auto"/>
          </w:divBdr>
        </w:div>
        <w:div w:id="1882085968">
          <w:marLeft w:val="0"/>
          <w:marRight w:val="0"/>
          <w:marTop w:val="0"/>
          <w:marBottom w:val="100"/>
          <w:divBdr>
            <w:top w:val="none" w:sz="0" w:space="0" w:color="auto"/>
            <w:left w:val="none" w:sz="0" w:space="0" w:color="auto"/>
            <w:bottom w:val="none" w:sz="0" w:space="0" w:color="auto"/>
            <w:right w:val="none" w:sz="0" w:space="0" w:color="auto"/>
          </w:divBdr>
        </w:div>
        <w:div w:id="1066488834">
          <w:marLeft w:val="0"/>
          <w:marRight w:val="0"/>
          <w:marTop w:val="0"/>
          <w:marBottom w:val="100"/>
          <w:divBdr>
            <w:top w:val="none" w:sz="0" w:space="0" w:color="auto"/>
            <w:left w:val="none" w:sz="0" w:space="0" w:color="auto"/>
            <w:bottom w:val="none" w:sz="0" w:space="0" w:color="auto"/>
            <w:right w:val="none" w:sz="0" w:space="0" w:color="auto"/>
          </w:divBdr>
        </w:div>
        <w:div w:id="1694113076">
          <w:marLeft w:val="0"/>
          <w:marRight w:val="0"/>
          <w:marTop w:val="0"/>
          <w:marBottom w:val="100"/>
          <w:divBdr>
            <w:top w:val="none" w:sz="0" w:space="0" w:color="auto"/>
            <w:left w:val="none" w:sz="0" w:space="0" w:color="auto"/>
            <w:bottom w:val="none" w:sz="0" w:space="0" w:color="auto"/>
            <w:right w:val="none" w:sz="0" w:space="0" w:color="auto"/>
          </w:divBdr>
        </w:div>
        <w:div w:id="1913541336">
          <w:marLeft w:val="0"/>
          <w:marRight w:val="0"/>
          <w:marTop w:val="0"/>
          <w:marBottom w:val="100"/>
          <w:divBdr>
            <w:top w:val="none" w:sz="0" w:space="0" w:color="auto"/>
            <w:left w:val="none" w:sz="0" w:space="0" w:color="auto"/>
            <w:bottom w:val="none" w:sz="0" w:space="0" w:color="auto"/>
            <w:right w:val="none" w:sz="0" w:space="0" w:color="auto"/>
          </w:divBdr>
        </w:div>
        <w:div w:id="1372925069">
          <w:marLeft w:val="0"/>
          <w:marRight w:val="0"/>
          <w:marTop w:val="0"/>
          <w:marBottom w:val="100"/>
          <w:divBdr>
            <w:top w:val="none" w:sz="0" w:space="0" w:color="auto"/>
            <w:left w:val="none" w:sz="0" w:space="0" w:color="auto"/>
            <w:bottom w:val="none" w:sz="0" w:space="0" w:color="auto"/>
            <w:right w:val="none" w:sz="0" w:space="0" w:color="auto"/>
          </w:divBdr>
        </w:div>
        <w:div w:id="619839863">
          <w:marLeft w:val="0"/>
          <w:marRight w:val="0"/>
          <w:marTop w:val="0"/>
          <w:marBottom w:val="100"/>
          <w:divBdr>
            <w:top w:val="none" w:sz="0" w:space="0" w:color="auto"/>
            <w:left w:val="none" w:sz="0" w:space="0" w:color="auto"/>
            <w:bottom w:val="none" w:sz="0" w:space="0" w:color="auto"/>
            <w:right w:val="none" w:sz="0" w:space="0" w:color="auto"/>
          </w:divBdr>
        </w:div>
        <w:div w:id="933199767">
          <w:marLeft w:val="0"/>
          <w:marRight w:val="0"/>
          <w:marTop w:val="0"/>
          <w:marBottom w:val="100"/>
          <w:divBdr>
            <w:top w:val="none" w:sz="0" w:space="0" w:color="auto"/>
            <w:left w:val="none" w:sz="0" w:space="0" w:color="auto"/>
            <w:bottom w:val="none" w:sz="0" w:space="0" w:color="auto"/>
            <w:right w:val="none" w:sz="0" w:space="0" w:color="auto"/>
          </w:divBdr>
        </w:div>
        <w:div w:id="1770542699">
          <w:marLeft w:val="0"/>
          <w:marRight w:val="0"/>
          <w:marTop w:val="0"/>
          <w:marBottom w:val="100"/>
          <w:divBdr>
            <w:top w:val="none" w:sz="0" w:space="0" w:color="auto"/>
            <w:left w:val="none" w:sz="0" w:space="0" w:color="auto"/>
            <w:bottom w:val="none" w:sz="0" w:space="0" w:color="auto"/>
            <w:right w:val="none" w:sz="0" w:space="0" w:color="auto"/>
          </w:divBdr>
        </w:div>
        <w:div w:id="1738353727">
          <w:marLeft w:val="0"/>
          <w:marRight w:val="0"/>
          <w:marTop w:val="0"/>
          <w:marBottom w:val="100"/>
          <w:divBdr>
            <w:top w:val="none" w:sz="0" w:space="0" w:color="auto"/>
            <w:left w:val="none" w:sz="0" w:space="0" w:color="auto"/>
            <w:bottom w:val="none" w:sz="0" w:space="0" w:color="auto"/>
            <w:right w:val="none" w:sz="0" w:space="0" w:color="auto"/>
          </w:divBdr>
        </w:div>
        <w:div w:id="1997952530">
          <w:marLeft w:val="0"/>
          <w:marRight w:val="0"/>
          <w:marTop w:val="0"/>
          <w:marBottom w:val="100"/>
          <w:divBdr>
            <w:top w:val="none" w:sz="0" w:space="0" w:color="auto"/>
            <w:left w:val="none" w:sz="0" w:space="0" w:color="auto"/>
            <w:bottom w:val="none" w:sz="0" w:space="0" w:color="auto"/>
            <w:right w:val="none" w:sz="0" w:space="0" w:color="auto"/>
          </w:divBdr>
        </w:div>
        <w:div w:id="252906093">
          <w:marLeft w:val="0"/>
          <w:marRight w:val="0"/>
          <w:marTop w:val="0"/>
          <w:marBottom w:val="100"/>
          <w:divBdr>
            <w:top w:val="none" w:sz="0" w:space="0" w:color="auto"/>
            <w:left w:val="none" w:sz="0" w:space="0" w:color="auto"/>
            <w:bottom w:val="none" w:sz="0" w:space="0" w:color="auto"/>
            <w:right w:val="none" w:sz="0" w:space="0" w:color="auto"/>
          </w:divBdr>
        </w:div>
        <w:div w:id="267205689">
          <w:marLeft w:val="0"/>
          <w:marRight w:val="0"/>
          <w:marTop w:val="0"/>
          <w:marBottom w:val="100"/>
          <w:divBdr>
            <w:top w:val="none" w:sz="0" w:space="0" w:color="auto"/>
            <w:left w:val="none" w:sz="0" w:space="0" w:color="auto"/>
            <w:bottom w:val="none" w:sz="0" w:space="0" w:color="auto"/>
            <w:right w:val="none" w:sz="0" w:space="0" w:color="auto"/>
          </w:divBdr>
        </w:div>
        <w:div w:id="1901138173">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2444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2023-01-10T14:50:00Z</dcterms:created>
  <dcterms:modified xsi:type="dcterms:W3CDTF">2023-01-10T14:51:00Z</dcterms:modified>
</cp:coreProperties>
</file>