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Tabasco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junio de 2020)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TABASCO.</w:t>
      </w:r>
    </w:p>
    <w:p w:rsidR="00000000" w:rsidDel="00000000" w:rsidP="00000000" w:rsidRDefault="00000000" w:rsidRPr="00000000" w14:paraId="0000000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Tabasco</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6">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Tabasco</w:t>
      </w:r>
      <w:r w:rsidDel="00000000" w:rsidR="00000000" w:rsidRPr="00000000">
        <w:rPr>
          <w:rFonts w:ascii="Verdana" w:cs="Verdana" w:eastAsia="Verdana" w:hAnsi="Verdana"/>
          <w:color w:val="2f2f2f"/>
          <w:sz w:val="20"/>
          <w:szCs w:val="20"/>
          <w:rtl w:val="0"/>
        </w:rPr>
        <w:t xml:space="preserve"> tienen celebrado Convenio de Colaboración Administrativa en Materia Fiscal Federal, mismo que fue publicado en el Diario Oficial de la Federación del 18 de agosto de 2015.</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51, fracciones I y XI y 53 de la Constitución Política del Estado Libre y Soberano de Tabasco; 1, 2, 4, 14, fracción X, 29, fracciones I, III y XVI, 30, 32 y 45 de la Ley Orgánica del Poder Ejecutivo del Estado de Tabasco; y 1, 5, 8, fracciones I y II, 11 y 12 del Código Fiscal del Estado de Tabasco, se hace necesario modificar el Convenio de Colaboración Administrativa en Materia Fiscal Federal, celebrado por el Gobierno Federal, por conducto de la Secretaría de Hacienda y Crédito Público y el Gobierno del Estado de Tabasco, publicado en el Diario Oficial de la Federación el 18 de agosto de 2015 y en vigor a partir del 19 de agosto de 2015, por lo que las partes</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w:t>
      </w:r>
    </w:p>
    <w:p w:rsidR="00000000" w:rsidDel="00000000" w:rsidP="00000000" w:rsidRDefault="00000000" w:rsidRPr="00000000" w14:paraId="00000020">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efecto emita la Administración General de Auditoría Fiscal Federal del Servicio de Administración Tributaria.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18 de agosto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los 18 días del mes de marzo de 2020.- Por el Estado: el Gobernador Constitucional, </w:t>
      </w:r>
      <w:r w:rsidDel="00000000" w:rsidR="00000000" w:rsidRPr="00000000">
        <w:rPr>
          <w:rFonts w:ascii="Verdana" w:cs="Verdana" w:eastAsia="Verdana" w:hAnsi="Verdana"/>
          <w:b w:val="1"/>
          <w:color w:val="2f2f2f"/>
          <w:sz w:val="20"/>
          <w:szCs w:val="20"/>
          <w:rtl w:val="0"/>
        </w:rPr>
        <w:t xml:space="preserve">Adán Augusto López Hernández</w:t>
      </w:r>
      <w:r w:rsidDel="00000000" w:rsidR="00000000" w:rsidRPr="00000000">
        <w:rPr>
          <w:rFonts w:ascii="Verdana" w:cs="Verdana" w:eastAsia="Verdana" w:hAnsi="Verdana"/>
          <w:color w:val="2f2f2f"/>
          <w:sz w:val="20"/>
          <w:szCs w:val="20"/>
          <w:rtl w:val="0"/>
        </w:rPr>
        <w:t xml:space="preserve">.- Rúbrica.- El Secretario de Gobierno, </w:t>
      </w:r>
      <w:r w:rsidDel="00000000" w:rsidR="00000000" w:rsidRPr="00000000">
        <w:rPr>
          <w:rFonts w:ascii="Verdana" w:cs="Verdana" w:eastAsia="Verdana" w:hAnsi="Verdana"/>
          <w:b w:val="1"/>
          <w:color w:val="2f2f2f"/>
          <w:sz w:val="20"/>
          <w:szCs w:val="20"/>
          <w:rtl w:val="0"/>
        </w:rPr>
        <w:t xml:space="preserve">Marco Rosendo Medina Filigrana</w:t>
      </w:r>
      <w:r w:rsidDel="00000000" w:rsidR="00000000" w:rsidRPr="00000000">
        <w:rPr>
          <w:rFonts w:ascii="Verdana" w:cs="Verdana" w:eastAsia="Verdana" w:hAnsi="Verdana"/>
          <w:color w:val="2f2f2f"/>
          <w:sz w:val="20"/>
          <w:szCs w:val="20"/>
          <w:rtl w:val="0"/>
        </w:rPr>
        <w:t xml:space="preserve">.- Rúbrica.- El Secretario de Finanzas, </w:t>
      </w:r>
      <w:r w:rsidDel="00000000" w:rsidR="00000000" w:rsidRPr="00000000">
        <w:rPr>
          <w:rFonts w:ascii="Verdana" w:cs="Verdana" w:eastAsia="Verdana" w:hAnsi="Verdana"/>
          <w:b w:val="1"/>
          <w:color w:val="2f2f2f"/>
          <w:sz w:val="20"/>
          <w:szCs w:val="20"/>
          <w:rtl w:val="0"/>
        </w:rPr>
        <w:t xml:space="preserve">Said Arminio Mena Oropeza</w:t>
      </w:r>
      <w:r w:rsidDel="00000000" w:rsidR="00000000" w:rsidRPr="00000000">
        <w:rPr>
          <w:rFonts w:ascii="Verdana" w:cs="Verdana" w:eastAsia="Verdana" w:hAnsi="Verdana"/>
          <w:color w:val="2f2f2f"/>
          <w:sz w:val="20"/>
          <w:szCs w:val="20"/>
          <w:rtl w:val="0"/>
        </w:rPr>
        <w:t xml:space="preserve">.- Rúbrica.- El Coordinador General de Asuntos Jurídicos, </w:t>
      </w:r>
      <w:r w:rsidDel="00000000" w:rsidR="00000000" w:rsidRPr="00000000">
        <w:rPr>
          <w:rFonts w:ascii="Verdana" w:cs="Verdana" w:eastAsia="Verdana" w:hAnsi="Verdana"/>
          <w:b w:val="1"/>
          <w:color w:val="2f2f2f"/>
          <w:sz w:val="20"/>
          <w:szCs w:val="20"/>
          <w:rtl w:val="0"/>
        </w:rPr>
        <w:t xml:space="preserve">Guillermo Arturo del Rivero León</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