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EB" w:rsidRDefault="006812F0" w:rsidP="006812F0">
      <w:pPr>
        <w:jc w:val="center"/>
        <w:rPr>
          <w:rFonts w:ascii="Verdana" w:hAnsi="Verdana"/>
          <w:b/>
          <w:color w:val="0070C0"/>
          <w:sz w:val="24"/>
        </w:rPr>
      </w:pPr>
      <w:r w:rsidRPr="006812F0">
        <w:rPr>
          <w:rFonts w:ascii="Verdana" w:hAnsi="Verdana"/>
          <w:b/>
          <w:color w:val="0070C0"/>
          <w:sz w:val="24"/>
        </w:rPr>
        <w:t>Acuerdo por el que se dan a conocer los porcentajes y los montos del estímulo fiscal, así como las cuotas disminuidas del impuesto especial sobre producción y servicios aplicables a los combustibles que se indican, correspondientes al periodo que se especi</w:t>
      </w:r>
      <w:r>
        <w:rPr>
          <w:rFonts w:ascii="Verdana" w:hAnsi="Verdana"/>
          <w:b/>
          <w:color w:val="0070C0"/>
          <w:sz w:val="24"/>
        </w:rPr>
        <w:t>fica</w:t>
      </w:r>
    </w:p>
    <w:p w:rsidR="006812F0" w:rsidRDefault="006812F0" w:rsidP="006812F0">
      <w:pPr>
        <w:jc w:val="center"/>
        <w:rPr>
          <w:rFonts w:ascii="Verdana" w:hAnsi="Verdana"/>
          <w:b/>
          <w:color w:val="0070C0"/>
          <w:sz w:val="24"/>
        </w:rPr>
      </w:pPr>
      <w:r>
        <w:rPr>
          <w:rFonts w:ascii="Verdana" w:hAnsi="Verdana"/>
          <w:b/>
          <w:color w:val="0070C0"/>
          <w:sz w:val="24"/>
        </w:rPr>
        <w:t>(DOF del 29 de septiembre de 2017)</w:t>
      </w:r>
    </w:p>
    <w:p w:rsidR="006812F0" w:rsidRPr="006812F0" w:rsidRDefault="006812F0" w:rsidP="006812F0">
      <w:pPr>
        <w:jc w:val="both"/>
        <w:rPr>
          <w:rFonts w:ascii="Verdana" w:hAnsi="Verdana"/>
          <w:b/>
          <w:bCs/>
          <w:sz w:val="20"/>
        </w:rPr>
      </w:pPr>
      <w:r w:rsidRPr="006812F0">
        <w:rPr>
          <w:rFonts w:ascii="Verdana" w:hAnsi="Verdana"/>
          <w:b/>
          <w:bCs/>
          <w:sz w:val="20"/>
        </w:rPr>
        <w:t>Al margen un sello con el Escudo Nacional, que dice: Estados Unidos Mexicanos.- Secretaría de Hacienda y Crédito Público.</w:t>
      </w:r>
    </w:p>
    <w:p w:rsidR="006812F0" w:rsidRPr="006812F0" w:rsidRDefault="006812F0" w:rsidP="006812F0">
      <w:pPr>
        <w:jc w:val="both"/>
        <w:rPr>
          <w:rFonts w:ascii="Verdana" w:hAnsi="Verdana"/>
          <w:b/>
          <w:bCs/>
          <w:sz w:val="20"/>
        </w:rPr>
      </w:pPr>
      <w:r w:rsidRPr="006812F0">
        <w:rPr>
          <w:rFonts w:ascii="Verdana" w:hAnsi="Verdana"/>
          <w:b/>
          <w:bCs/>
          <w:sz w:val="20"/>
        </w:rPr>
        <w:t>Acuerdo 97/2017</w:t>
      </w:r>
    </w:p>
    <w:p w:rsidR="006812F0" w:rsidRPr="006812F0" w:rsidRDefault="006812F0" w:rsidP="006812F0">
      <w:pPr>
        <w:jc w:val="both"/>
        <w:rPr>
          <w:rFonts w:ascii="Verdana" w:hAnsi="Verdana"/>
          <w:sz w:val="20"/>
        </w:rPr>
      </w:pPr>
      <w:r w:rsidRPr="006812F0">
        <w:rPr>
          <w:rFonts w:ascii="Verdana" w:hAnsi="Verdana"/>
          <w:sz w:val="20"/>
        </w:rPr>
        <w:t>Acuerdo por el que se dan a conocer los porcentajes y los montos del estímulo fiscal, así como las</w:t>
      </w:r>
      <w:r w:rsidRPr="006812F0">
        <w:rPr>
          <w:rFonts w:ascii="Verdana" w:hAnsi="Verdana"/>
          <w:sz w:val="20"/>
        </w:rPr>
        <w:br/>
        <w:t>cuotas disminuidas del impuesto especial sobre producción y servicios aplicables a los combustibles</w:t>
      </w:r>
      <w:r w:rsidRPr="006812F0">
        <w:rPr>
          <w:rFonts w:ascii="Verdana" w:hAnsi="Verdana"/>
          <w:sz w:val="20"/>
        </w:rPr>
        <w:br/>
        <w:t>que se indican, correspondientes al periodo que se especifica.</w:t>
      </w:r>
    </w:p>
    <w:p w:rsidR="006812F0" w:rsidRPr="006812F0" w:rsidRDefault="006812F0" w:rsidP="006812F0">
      <w:pPr>
        <w:jc w:val="both"/>
        <w:rPr>
          <w:rFonts w:ascii="Verdana" w:hAnsi="Verdana"/>
          <w:sz w:val="20"/>
        </w:rPr>
      </w:pPr>
      <w:r w:rsidRPr="006812F0">
        <w:rPr>
          <w:rFonts w:ascii="Verdana" w:hAnsi="Verdana"/>
          <w:sz w:val="20"/>
        </w:rPr>
        <w:t>MIGUEL MESSMACHER LINARTAS, Subsecretario de Ingresos de la Secretaría de Hacienda y Crédito Público, con fundamento en los artículos 31, fracción XXXIV de la Ley Orgánica de la Administración Pública Federal; Primero del Decreto por el que se establecen estímulos fiscales en materia del impuesto especial sobre producción y servicios aplicables a los combustibles que se indican, se dan a conocer los porcentajes y los montos del estímulo fiscal, así como las cuotas disminuidas del impuesto especial sobre producción y servicios aplicables a los combustibles automotrices, correspondientes al periodo comprendido del 30 de septiembre al 6 de octubre de 2017.</w:t>
      </w:r>
    </w:p>
    <w:p w:rsidR="006812F0" w:rsidRPr="006812F0" w:rsidRDefault="006812F0" w:rsidP="006812F0">
      <w:pPr>
        <w:jc w:val="both"/>
        <w:rPr>
          <w:rFonts w:ascii="Verdana" w:hAnsi="Verdana"/>
          <w:b/>
          <w:bCs/>
          <w:sz w:val="20"/>
        </w:rPr>
      </w:pPr>
      <w:r w:rsidRPr="006812F0">
        <w:rPr>
          <w:rFonts w:ascii="Verdana" w:hAnsi="Verdana"/>
          <w:b/>
          <w:bCs/>
          <w:sz w:val="20"/>
        </w:rPr>
        <w:t>ACUERDO</w:t>
      </w:r>
    </w:p>
    <w:p w:rsidR="006812F0" w:rsidRPr="006812F0" w:rsidRDefault="006812F0" w:rsidP="006812F0">
      <w:pPr>
        <w:jc w:val="both"/>
        <w:rPr>
          <w:rFonts w:ascii="Verdana" w:hAnsi="Verdana"/>
          <w:sz w:val="20"/>
        </w:rPr>
      </w:pPr>
      <w:r w:rsidRPr="006812F0">
        <w:rPr>
          <w:rFonts w:ascii="Verdana" w:hAnsi="Verdana"/>
          <w:b/>
          <w:bCs/>
          <w:sz w:val="20"/>
        </w:rPr>
        <w:t>Artículo Primero. </w:t>
      </w:r>
      <w:r w:rsidRPr="006812F0">
        <w:rPr>
          <w:rFonts w:ascii="Verdana" w:hAnsi="Verdana"/>
          <w:sz w:val="20"/>
        </w:rPr>
        <w:t>Los porcentajes del estímulo fiscal para el periodo comprendido del 30 de septiembre al 6 de octubre de 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6812F0" w:rsidRPr="006812F0" w:rsidTr="006812F0">
        <w:trPr>
          <w:trHeight w:val="33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b/>
                <w:bCs/>
                <w:sz w:val="20"/>
              </w:rPr>
              <w:t>Porcentaje de Estímulo</w:t>
            </w:r>
          </w:p>
        </w:tc>
      </w:tr>
      <w:tr w:rsidR="006812F0" w:rsidRPr="006812F0" w:rsidTr="006812F0">
        <w:trPr>
          <w:trHeight w:val="27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>51.49%</w:t>
            </w:r>
          </w:p>
        </w:tc>
      </w:tr>
      <w:tr w:rsidR="006812F0" w:rsidRPr="006812F0" w:rsidTr="006812F0">
        <w:trPr>
          <w:trHeight w:val="49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 xml:space="preserve">Gasolina mayor o igual a 92 octanos y </w:t>
            </w:r>
            <w:proofErr w:type="spellStart"/>
            <w:r w:rsidRPr="006812F0">
              <w:rPr>
                <w:rFonts w:ascii="Verdana" w:hAnsi="Verdana"/>
                <w:sz w:val="20"/>
              </w:rPr>
              <w:t>combustiblesno</w:t>
            </w:r>
            <w:proofErr w:type="spellEnd"/>
            <w:r w:rsidRPr="006812F0">
              <w:rPr>
                <w:rFonts w:ascii="Verdana" w:hAnsi="Verdana"/>
                <w:sz w:val="20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>27.97%</w:t>
            </w:r>
          </w:p>
        </w:tc>
      </w:tr>
      <w:tr w:rsidR="006812F0" w:rsidRPr="006812F0" w:rsidTr="006812F0">
        <w:trPr>
          <w:trHeight w:val="29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>55.64%</w:t>
            </w:r>
          </w:p>
        </w:tc>
      </w:tr>
    </w:tbl>
    <w:p w:rsidR="006812F0" w:rsidRPr="006812F0" w:rsidRDefault="006812F0" w:rsidP="006812F0">
      <w:pPr>
        <w:jc w:val="both"/>
        <w:rPr>
          <w:rFonts w:ascii="Verdana" w:hAnsi="Verdana"/>
          <w:sz w:val="20"/>
        </w:rPr>
      </w:pPr>
      <w:r w:rsidRPr="006812F0">
        <w:rPr>
          <w:rFonts w:ascii="Verdana" w:hAnsi="Verdana"/>
          <w:sz w:val="20"/>
        </w:rPr>
        <w:t> </w:t>
      </w:r>
    </w:p>
    <w:p w:rsidR="006812F0" w:rsidRPr="006812F0" w:rsidRDefault="006812F0" w:rsidP="006812F0">
      <w:pPr>
        <w:jc w:val="both"/>
        <w:rPr>
          <w:rFonts w:ascii="Verdana" w:hAnsi="Verdana"/>
          <w:sz w:val="20"/>
        </w:rPr>
      </w:pPr>
      <w:r w:rsidRPr="006812F0">
        <w:rPr>
          <w:rFonts w:ascii="Verdana" w:hAnsi="Verdana"/>
          <w:b/>
          <w:bCs/>
          <w:sz w:val="20"/>
        </w:rPr>
        <w:lastRenderedPageBreak/>
        <w:t>Artículo Segundo. </w:t>
      </w:r>
      <w:r w:rsidRPr="006812F0">
        <w:rPr>
          <w:rFonts w:ascii="Verdana" w:hAnsi="Verdana"/>
          <w:sz w:val="20"/>
        </w:rPr>
        <w:t>Los montos del estímulo fiscal para el periodo comprendido del 30 de septiembre al 6 de octubre de 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6812F0" w:rsidRPr="006812F0" w:rsidTr="006812F0">
        <w:trPr>
          <w:trHeight w:val="64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b/>
                <w:bCs/>
                <w:sz w:val="20"/>
              </w:rPr>
              <w:t>Monto del estímulo fiscal</w:t>
            </w:r>
          </w:p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b/>
                <w:bCs/>
                <w:sz w:val="20"/>
              </w:rPr>
              <w:t>(pesos/litro)</w:t>
            </w:r>
            <w:bookmarkStart w:id="0" w:name="_GoBack"/>
            <w:bookmarkEnd w:id="0"/>
          </w:p>
        </w:tc>
      </w:tr>
      <w:tr w:rsidR="006812F0" w:rsidRPr="006812F0" w:rsidTr="006812F0">
        <w:trPr>
          <w:trHeight w:val="31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>$2.214</w:t>
            </w:r>
          </w:p>
        </w:tc>
      </w:tr>
      <w:tr w:rsidR="006812F0" w:rsidRPr="006812F0" w:rsidTr="006812F0">
        <w:trPr>
          <w:trHeight w:val="53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 xml:space="preserve">Gasolina mayor o igual a 92 octanos y </w:t>
            </w:r>
            <w:proofErr w:type="spellStart"/>
            <w:r w:rsidRPr="006812F0">
              <w:rPr>
                <w:rFonts w:ascii="Verdana" w:hAnsi="Verdana"/>
                <w:sz w:val="20"/>
              </w:rPr>
              <w:t>combustiblesno</w:t>
            </w:r>
            <w:proofErr w:type="spellEnd"/>
            <w:r w:rsidRPr="006812F0">
              <w:rPr>
                <w:rFonts w:ascii="Verdana" w:hAnsi="Verdana"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>$1.018</w:t>
            </w:r>
          </w:p>
        </w:tc>
      </w:tr>
      <w:tr w:rsidR="006812F0" w:rsidRPr="006812F0" w:rsidTr="006812F0">
        <w:trPr>
          <w:trHeight w:val="3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>$2.632</w:t>
            </w:r>
          </w:p>
        </w:tc>
      </w:tr>
    </w:tbl>
    <w:p w:rsidR="006812F0" w:rsidRPr="006812F0" w:rsidRDefault="006812F0" w:rsidP="006812F0">
      <w:pPr>
        <w:jc w:val="both"/>
        <w:rPr>
          <w:rFonts w:ascii="Verdana" w:hAnsi="Verdana"/>
          <w:sz w:val="20"/>
        </w:rPr>
      </w:pPr>
      <w:r w:rsidRPr="006812F0">
        <w:rPr>
          <w:rFonts w:ascii="Verdana" w:hAnsi="Verdana"/>
          <w:sz w:val="20"/>
        </w:rPr>
        <w:t> </w:t>
      </w:r>
    </w:p>
    <w:p w:rsidR="006812F0" w:rsidRPr="006812F0" w:rsidRDefault="006812F0" w:rsidP="006812F0">
      <w:pPr>
        <w:jc w:val="both"/>
        <w:rPr>
          <w:rFonts w:ascii="Verdana" w:hAnsi="Verdana"/>
          <w:sz w:val="20"/>
        </w:rPr>
      </w:pPr>
      <w:r w:rsidRPr="006812F0">
        <w:rPr>
          <w:rFonts w:ascii="Verdana" w:hAnsi="Verdana"/>
          <w:b/>
          <w:bCs/>
          <w:sz w:val="20"/>
        </w:rPr>
        <w:t>Artículo Tercero.</w:t>
      </w:r>
      <w:r w:rsidRPr="006812F0">
        <w:rPr>
          <w:rFonts w:ascii="Verdana" w:hAnsi="Verdana"/>
          <w:sz w:val="20"/>
        </w:rPr>
        <w:t> Las cuotas disminuidas para el periodo comprendido del 30 de septiembre al 6 de octubre de 2017, 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6812F0" w:rsidRPr="006812F0" w:rsidTr="006812F0">
        <w:trPr>
          <w:trHeight w:val="3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b/>
                <w:bCs/>
                <w:sz w:val="20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b/>
                <w:bCs/>
                <w:sz w:val="20"/>
              </w:rPr>
              <w:t>Cuota disminuida (pesos/litro)</w:t>
            </w:r>
          </w:p>
        </w:tc>
      </w:tr>
      <w:tr w:rsidR="006812F0" w:rsidRPr="006812F0" w:rsidTr="006812F0">
        <w:trPr>
          <w:trHeight w:val="31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>$2.086</w:t>
            </w:r>
          </w:p>
        </w:tc>
      </w:tr>
      <w:tr w:rsidR="006812F0" w:rsidRPr="006812F0" w:rsidTr="006812F0">
        <w:trPr>
          <w:trHeight w:val="53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 xml:space="preserve">Gasolina mayor o igual a 92 octanos y </w:t>
            </w:r>
            <w:proofErr w:type="spellStart"/>
            <w:r w:rsidRPr="006812F0">
              <w:rPr>
                <w:rFonts w:ascii="Verdana" w:hAnsi="Verdana"/>
                <w:sz w:val="20"/>
              </w:rPr>
              <w:t>combustiblesno</w:t>
            </w:r>
            <w:proofErr w:type="spellEnd"/>
            <w:r w:rsidRPr="006812F0">
              <w:rPr>
                <w:rFonts w:ascii="Verdana" w:hAnsi="Verdana"/>
                <w:sz w:val="20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>$2.622</w:t>
            </w:r>
          </w:p>
        </w:tc>
      </w:tr>
      <w:tr w:rsidR="006812F0" w:rsidRPr="006812F0" w:rsidTr="006812F0">
        <w:trPr>
          <w:trHeight w:val="3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6812F0" w:rsidRPr="006812F0" w:rsidRDefault="006812F0" w:rsidP="006812F0">
            <w:pPr>
              <w:jc w:val="both"/>
              <w:rPr>
                <w:rFonts w:ascii="Verdana" w:hAnsi="Verdana"/>
                <w:sz w:val="20"/>
              </w:rPr>
            </w:pPr>
            <w:r w:rsidRPr="006812F0">
              <w:rPr>
                <w:rFonts w:ascii="Verdana" w:hAnsi="Verdana"/>
                <w:sz w:val="20"/>
              </w:rPr>
              <w:t>$2.098</w:t>
            </w:r>
          </w:p>
        </w:tc>
      </w:tr>
    </w:tbl>
    <w:p w:rsidR="006812F0" w:rsidRPr="006812F0" w:rsidRDefault="006812F0" w:rsidP="006812F0">
      <w:pPr>
        <w:jc w:val="both"/>
        <w:rPr>
          <w:rFonts w:ascii="Verdana" w:hAnsi="Verdana"/>
          <w:sz w:val="20"/>
        </w:rPr>
      </w:pPr>
      <w:r w:rsidRPr="006812F0">
        <w:rPr>
          <w:rFonts w:ascii="Verdana" w:hAnsi="Verdana"/>
          <w:sz w:val="20"/>
        </w:rPr>
        <w:t> </w:t>
      </w:r>
    </w:p>
    <w:p w:rsidR="006812F0" w:rsidRPr="006812F0" w:rsidRDefault="006812F0" w:rsidP="006812F0">
      <w:pPr>
        <w:jc w:val="both"/>
        <w:rPr>
          <w:rFonts w:ascii="Verdana" w:hAnsi="Verdana"/>
          <w:b/>
          <w:bCs/>
          <w:sz w:val="20"/>
        </w:rPr>
      </w:pPr>
      <w:r w:rsidRPr="006812F0">
        <w:rPr>
          <w:rFonts w:ascii="Verdana" w:hAnsi="Verdana"/>
          <w:b/>
          <w:bCs/>
          <w:sz w:val="20"/>
        </w:rPr>
        <w:t>TRANSITORIO</w:t>
      </w:r>
    </w:p>
    <w:p w:rsidR="006812F0" w:rsidRPr="006812F0" w:rsidRDefault="006812F0" w:rsidP="006812F0">
      <w:pPr>
        <w:jc w:val="both"/>
        <w:rPr>
          <w:rFonts w:ascii="Verdana" w:hAnsi="Verdana"/>
          <w:sz w:val="20"/>
        </w:rPr>
      </w:pPr>
      <w:r w:rsidRPr="006812F0">
        <w:rPr>
          <w:rFonts w:ascii="Verdana" w:hAnsi="Verdana"/>
          <w:b/>
          <w:bCs/>
          <w:sz w:val="20"/>
        </w:rPr>
        <w:t>Único.-</w:t>
      </w:r>
      <w:r w:rsidRPr="006812F0">
        <w:rPr>
          <w:rFonts w:ascii="Verdana" w:hAnsi="Verdana"/>
          <w:sz w:val="20"/>
        </w:rPr>
        <w:t> El presente acuerdo entrará en vigor el día de su publicación en el Diario Oficial de la Federación.</w:t>
      </w:r>
    </w:p>
    <w:p w:rsidR="006812F0" w:rsidRPr="006812F0" w:rsidRDefault="006812F0" w:rsidP="006812F0">
      <w:pPr>
        <w:jc w:val="both"/>
        <w:rPr>
          <w:rFonts w:ascii="Verdana" w:hAnsi="Verdana"/>
          <w:sz w:val="20"/>
        </w:rPr>
      </w:pPr>
      <w:r w:rsidRPr="006812F0">
        <w:rPr>
          <w:rFonts w:ascii="Verdana" w:hAnsi="Verdana"/>
          <w:sz w:val="20"/>
        </w:rPr>
        <w:t>Ciudad de México a 28 de septiembre de 2017.- Con fundamento en el artículo Primero, último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6812F0">
        <w:rPr>
          <w:rFonts w:ascii="Verdana" w:hAnsi="Verdana"/>
          <w:b/>
          <w:bCs/>
          <w:sz w:val="20"/>
        </w:rPr>
        <w:t xml:space="preserve">Eduardo Camero </w:t>
      </w:r>
      <w:proofErr w:type="spellStart"/>
      <w:r w:rsidRPr="006812F0">
        <w:rPr>
          <w:rFonts w:ascii="Verdana" w:hAnsi="Verdana"/>
          <w:b/>
          <w:bCs/>
          <w:sz w:val="20"/>
        </w:rPr>
        <w:t>Godinez</w:t>
      </w:r>
      <w:proofErr w:type="spellEnd"/>
      <w:r w:rsidRPr="006812F0">
        <w:rPr>
          <w:rFonts w:ascii="Verdana" w:hAnsi="Verdana"/>
          <w:sz w:val="20"/>
        </w:rPr>
        <w:t>.- Rúbrica.</w:t>
      </w:r>
    </w:p>
    <w:p w:rsidR="006812F0" w:rsidRPr="006812F0" w:rsidRDefault="006812F0" w:rsidP="006812F0">
      <w:pPr>
        <w:jc w:val="both"/>
        <w:rPr>
          <w:rFonts w:ascii="Verdana" w:hAnsi="Verdana"/>
          <w:sz w:val="20"/>
        </w:rPr>
      </w:pPr>
    </w:p>
    <w:sectPr w:rsidR="006812F0" w:rsidRPr="006812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F0"/>
    <w:rsid w:val="002228FA"/>
    <w:rsid w:val="006812F0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86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6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3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7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3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7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8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5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813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2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3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4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1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1</cp:revision>
  <dcterms:created xsi:type="dcterms:W3CDTF">2017-09-29T14:29:00Z</dcterms:created>
  <dcterms:modified xsi:type="dcterms:W3CDTF">2017-09-29T14:31:00Z</dcterms:modified>
</cp:coreProperties>
</file>