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G/JGA/10/2024 por el que se da a conocer la suplencia de Magistrado en la Primera Ponencia de la Sala Regional del Centro III, con sede en la ciudad de Celaya, Estado de Guanajuato.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29</w:t>
      </w:r>
      <w:r>
        <w:rPr>
          <w:rFonts w:ascii="Verdana" w:hAnsi="Verdana" w:eastAsia="Verdana" w:cs="Verdana"/>
          <w:b/>
          <w:color w:val="0000FF"/>
          <w:sz w:val="24"/>
          <w:szCs w:val="24"/>
        </w:rPr>
        <w:t xml:space="preserve"> de febrero 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G/JGA/10/2024</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SUPLENCIA DE MAGISTRADO EN LA PRIMERA PONENCIA DE LA SALA REGIONAL DEL CENTRO III, CON SEDE EN LA CIUDAD DE CELAYA, ESTADO DE GUANAJUATO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Que mediante Acuerdo </w:t>
      </w:r>
      <w:r>
        <w:rPr>
          <w:rFonts w:hint="default" w:ascii="Arial" w:hAnsi="Arial" w:eastAsia="SimSun" w:cs="Arial"/>
          <w:b/>
          <w:bCs/>
          <w:i w:val="0"/>
          <w:iCs w:val="0"/>
          <w:caps w:val="0"/>
          <w:color w:val="2F2F2F"/>
          <w:spacing w:val="0"/>
          <w:kern w:val="0"/>
          <w:sz w:val="18"/>
          <w:szCs w:val="18"/>
          <w:shd w:val="clear" w:fill="FFFFFF"/>
          <w:lang w:val="en-US" w:eastAsia="zh-CN" w:bidi="ar"/>
        </w:rPr>
        <w:t>G/JGA/91/2019, </w:t>
      </w:r>
      <w:r>
        <w:rPr>
          <w:rFonts w:hint="default" w:ascii="Arial" w:hAnsi="Arial" w:eastAsia="SimSun" w:cs="Arial"/>
          <w:i w:val="0"/>
          <w:iCs w:val="0"/>
          <w:caps w:val="0"/>
          <w:color w:val="2F2F2F"/>
          <w:spacing w:val="0"/>
          <w:kern w:val="0"/>
          <w:sz w:val="18"/>
          <w:szCs w:val="18"/>
          <w:shd w:val="clear" w:fill="FFFFFF"/>
          <w:lang w:val="en-US" w:eastAsia="zh-CN" w:bidi="ar"/>
        </w:rPr>
        <w:t>aprobado por la Junta de Gobierno y Administración en sesión de fecha 11 de diciembre de 2019, entre otros movimientos, se adscribió al Magistrado Jorge Lerma Santillán a la Primera Ponencia de la Sala Regional del Centro III.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el artículo 48 de la Ley Orgánica del Tribunal establece dos supuestos para las faltas temporales de Magistrados de Sala Regional; el primero cuando la ausencia es hasta por un mes, en cuyo caso será cubierta por el Primer Secretario de la Ponencia de adscripción de dicho Magistrado; y el segundo, cuando es mayor a un mes, en el que deberá cubrirse por el Magistrado Supernumerario que al efecto adscriba la Junta de Gobierno y Administración o a falta de este, por el Primer Secretario de Acuerdos del Magistrado ausente.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en sesión de la presente fecha, la Junta de Gobierno y Administración autorizó una licencia por tres meses en favor del Magistrado Jorge Lerma Santillán a partir del 01 de marzo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Que en atención a lo señalado en el Considerando anterior, se actualiza el segundo supuesto del citado artículo 48 de la Ley Orgánica del Tribunal, por lo que resulta necesario adscribir a un Magistrado Supernumerario a efecto de dar cabal cumplimiento a lo establecido en la normatividad vigente.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Consecuentemente, 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23, fracciones II, XXIII y XXXIX, 48 y 50, de la Ley Orgánica del Tribunal Federal de Justicia Administrativa; así como los diversos 28, 29 y 63</w:t>
      </w:r>
      <w:r>
        <w:rPr>
          <w:rFonts w:hint="default" w:ascii="Arial" w:hAnsi="Arial" w:eastAsia="SimSun" w:cs="Arial"/>
          <w:i w:val="0"/>
          <w:iCs w:val="0"/>
          <w:caps w:val="0"/>
          <w:color w:val="2F2F2F"/>
          <w:spacing w:val="0"/>
          <w:kern w:val="0"/>
          <w:sz w:val="18"/>
          <w:szCs w:val="18"/>
          <w:shd w:val="clear" w:fill="FFFFFF"/>
          <w:lang w:val="en-US" w:eastAsia="zh-CN" w:bidi="ar"/>
        </w:rPr>
        <w:t> del Reglamento Interior del Tribunal Federal de Justicia Administrativa; la Junta de Gobierno y Administración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aprueba que el Licenciado Óscar Chavarría Balleza, Primer Secretario de Acuerdos de la Primera Ponencia de la Sala Regional del Centro III, con sede en la Ciudad de Celaya, Estado de Guanajuato, supla la falta temporal de Magistrado en la Ponencia de su adscripción, por lo que en su carácter de suplente de Magistrado Titular, adquiere las facultades inherentes y las funciones jurisdiccionales de un Magistrado de Sala Regional, al actuar por Ministerio de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suplencia antes referida, surtirá efectos a partir del día </w:t>
      </w:r>
      <w:r>
        <w:rPr>
          <w:rFonts w:hint="default" w:ascii="Arial" w:hAnsi="Arial" w:eastAsia="SimSun" w:cs="Arial"/>
          <w:b/>
          <w:bCs/>
          <w:i w:val="0"/>
          <w:iCs w:val="0"/>
          <w:caps w:val="0"/>
          <w:color w:val="2F2F2F"/>
          <w:spacing w:val="0"/>
          <w:kern w:val="0"/>
          <w:sz w:val="18"/>
          <w:szCs w:val="18"/>
          <w:shd w:val="clear" w:fill="FFFFFF"/>
          <w:lang w:val="en-US" w:eastAsia="zh-CN" w:bidi="ar"/>
        </w:rPr>
        <w:t>01 de marzo de 2024</w:t>
      </w:r>
      <w:r>
        <w:rPr>
          <w:rFonts w:hint="default" w:ascii="Arial" w:hAnsi="Arial" w:eastAsia="SimSun" w:cs="Arial"/>
          <w:i w:val="0"/>
          <w:iCs w:val="0"/>
          <w:caps w:val="0"/>
          <w:color w:val="2F2F2F"/>
          <w:spacing w:val="0"/>
          <w:kern w:val="0"/>
          <w:sz w:val="18"/>
          <w:szCs w:val="18"/>
          <w:shd w:val="clear" w:fill="FFFFFF"/>
          <w:lang w:val="en-US" w:eastAsia="zh-CN" w:bidi="ar"/>
        </w:rPr>
        <w:t> y hasta en tanto la Junta de Gobierno y Administración determine otra situación.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El Licenciado Óscar Chavarría Balleza,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Notifíquese a las personas servidoras públicas referidas en el presente Acuerdo para los efectos correspondientes; y otórguense las facilidades administrativas necesarias para su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20 de febrero de 2024, por unanimidad de tres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75C1"/>
    <w:rsid w:val="44DC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2024-02-29T15:14:00Z</dcterms:created>
  <dc:creator>Nancy Guadalupe Escutia Báez</dc:creator>
  <cp:lastModifiedBy>Nancy Guadalupe Escutia Báez</cp:lastModifiedBy>
  <dcterms:modified xsi:type="dcterms:W3CDTF">2024-02-29T15:17:03Z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773DB0765BFE4AABA96FCC2081BA3C5C_11</vt:lpwstr>
  </property>
</Properties>
</file>