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C71" w:rsidRPr="00841D9A" w:rsidRDefault="004E1C71" w:rsidP="004E1C71">
      <w:pPr>
        <w:jc w:val="center"/>
        <w:rPr>
          <w:rFonts w:ascii="Verdana" w:eastAsia="Verdana" w:hAnsi="Verdana" w:cs="Verdana"/>
          <w:b/>
          <w:color w:val="0000FF"/>
          <w:sz w:val="24"/>
          <w:szCs w:val="24"/>
        </w:rPr>
      </w:pPr>
      <w:r w:rsidRPr="004E1C71">
        <w:rPr>
          <w:rFonts w:ascii="Verdana" w:eastAsia="Verdana" w:hAnsi="Verdana" w:cs="Verdana"/>
          <w:b/>
          <w:color w:val="0000FF"/>
          <w:sz w:val="24"/>
          <w:szCs w:val="24"/>
        </w:rPr>
        <w:t xml:space="preserve">RESOLUCIÓN por la que se declara el inicio del procedimiento administrativo de examen de vigencia de la cuota compensatoria impuesta a las importaciones de malla hexagonal originarias de la República Popular China, independientemente del país de procedencia. </w:t>
      </w:r>
      <w:r>
        <w:rPr>
          <w:rFonts w:ascii="Verdana" w:eastAsia="Verdana" w:hAnsi="Verdana" w:cs="Verdana"/>
          <w:b/>
          <w:color w:val="0000FF"/>
          <w:sz w:val="24"/>
          <w:szCs w:val="24"/>
        </w:rPr>
        <w:br/>
        <w:t xml:space="preserve">(DOF del 20 </w:t>
      </w:r>
      <w:bookmarkStart w:id="0" w:name="_GoBack"/>
      <w:bookmarkEnd w:id="0"/>
      <w:r>
        <w:rPr>
          <w:rFonts w:ascii="Verdana" w:eastAsia="Verdana" w:hAnsi="Verdana" w:cs="Verdana"/>
          <w:b/>
          <w:color w:val="0000FF"/>
          <w:sz w:val="24"/>
          <w:szCs w:val="24"/>
        </w:rPr>
        <w:t>de jul</w:t>
      </w:r>
      <w:r w:rsidRPr="00841D9A">
        <w:rPr>
          <w:rFonts w:ascii="Verdana" w:eastAsia="Verdana" w:hAnsi="Verdana" w:cs="Verdana"/>
          <w:b/>
          <w:color w:val="0000FF"/>
          <w:sz w:val="24"/>
          <w:szCs w:val="24"/>
        </w:rPr>
        <w:t>io de 2022)</w:t>
      </w:r>
    </w:p>
    <w:p w:rsidR="004E1C71" w:rsidRDefault="004E1C71" w:rsidP="004E1C71">
      <w:pPr>
        <w:jc w:val="both"/>
        <w:rPr>
          <w:rFonts w:ascii="Arial" w:hAnsi="Arial" w:cs="Arial"/>
          <w:b/>
          <w:sz w:val="18"/>
        </w:rPr>
      </w:pPr>
      <w:r w:rsidRPr="009F1B08">
        <w:rPr>
          <w:rFonts w:ascii="Arial" w:hAnsi="Arial" w:cs="Arial"/>
          <w:b/>
          <w:sz w:val="18"/>
        </w:rPr>
        <w:t>Al margen un sello con el Escudo Nacional, que dice: Estados Unidos Mexicanos.- ECONOMÍA.- Secretaría de Economía.</w:t>
      </w:r>
    </w:p>
    <w:p w:rsidR="004E1C71" w:rsidRPr="004E1C71" w:rsidRDefault="004E1C71" w:rsidP="004E1C71">
      <w:pPr>
        <w:shd w:val="clear" w:color="auto" w:fill="FFFFFF"/>
        <w:spacing w:after="80" w:line="240" w:lineRule="auto"/>
        <w:ind w:firstLine="288"/>
        <w:jc w:val="both"/>
        <w:rPr>
          <w:rFonts w:ascii="Arial" w:eastAsia="Times New Roman" w:hAnsi="Arial" w:cs="Arial"/>
          <w:color w:val="2F2F2F"/>
          <w:sz w:val="16"/>
          <w:szCs w:val="16"/>
          <w:lang w:eastAsia="es-MX"/>
        </w:rPr>
      </w:pPr>
      <w:r w:rsidRPr="004E1C71">
        <w:rPr>
          <w:rFonts w:ascii="Arial" w:eastAsia="Times New Roman" w:hAnsi="Arial" w:cs="Arial"/>
          <w:color w:val="2F2F2F"/>
          <w:sz w:val="16"/>
          <w:szCs w:val="16"/>
          <w:lang w:eastAsia="es-MX"/>
        </w:rPr>
        <w:t>RESOLUCIÓN POR LA QUE SE DECLARA EL INICIO DEL PROCEDIMIENTO ADMINISTRATIVO DE EXAMEN DE VIGENCIA DE LA CUOTA COMPENSATORIA IMPUESTA A LAS IMPORTACIONES DE MALLA HEXAGONAL ORIGINARIAS DE LA REPÚBLICA POPULAR CHINA, INDEPENDIENTEMENTE DEL PAÍS DE PROCEDENCIA.</w:t>
      </w:r>
    </w:p>
    <w:p w:rsidR="004E1C71" w:rsidRPr="004E1C71" w:rsidRDefault="004E1C71" w:rsidP="004E1C71">
      <w:pPr>
        <w:shd w:val="clear" w:color="auto" w:fill="FFFFFF"/>
        <w:spacing w:after="80"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color w:val="2F2F2F"/>
          <w:sz w:val="18"/>
          <w:szCs w:val="18"/>
          <w:lang w:eastAsia="es-MX"/>
        </w:rPr>
        <w:t>Visto para resolver en la etapa de inicio el expediente administrativo E.C. 08/22 radicado en la Unidad de Prácticas Comerciales Internacionales (UPCI) de la Secretaría de Economía (la "Secretaría"), se emite la presente Resolución de conformidad con los siguientes</w:t>
      </w:r>
    </w:p>
    <w:p w:rsidR="004E1C71" w:rsidRPr="004E1C71" w:rsidRDefault="004E1C71" w:rsidP="004E1C71">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4E1C71">
        <w:rPr>
          <w:rFonts w:ascii="Times" w:eastAsia="Times New Roman" w:hAnsi="Times" w:cs="Times New Roman"/>
          <w:b/>
          <w:bCs/>
          <w:color w:val="2F2F2F"/>
          <w:sz w:val="18"/>
          <w:szCs w:val="18"/>
          <w:lang w:eastAsia="es-MX"/>
        </w:rPr>
        <w:t>RESULTANDOS</w:t>
      </w:r>
    </w:p>
    <w:p w:rsidR="004E1C71" w:rsidRPr="004E1C71" w:rsidRDefault="004E1C71" w:rsidP="004E1C71">
      <w:pPr>
        <w:shd w:val="clear" w:color="auto" w:fill="FFFFFF"/>
        <w:spacing w:after="80"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A. Resolución final de la investigación antidumping</w:t>
      </w:r>
    </w:p>
    <w:p w:rsidR="004E1C71" w:rsidRPr="004E1C71" w:rsidRDefault="004E1C71" w:rsidP="004E1C71">
      <w:pPr>
        <w:shd w:val="clear" w:color="auto" w:fill="FFFFFF"/>
        <w:spacing w:after="80"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1.</w:t>
      </w:r>
      <w:r w:rsidRPr="004E1C71">
        <w:rPr>
          <w:rFonts w:ascii="Arial" w:eastAsia="Times New Roman" w:hAnsi="Arial" w:cs="Arial"/>
          <w:color w:val="2F2F2F"/>
          <w:sz w:val="18"/>
          <w:szCs w:val="18"/>
          <w:lang w:eastAsia="es-MX"/>
        </w:rPr>
        <w:t> El 24 de julio de 2002 se publicó en el Diario Oficial de la Federación (DOF) la Resolución final de la investigación antidumping sobre las importaciones de malla cincada (galvanizada) de alambre de acero en forma hexagonal ("malla hexagonal"), originarias de la República Popular China ("China"), independientemente del país de procedencia (la "Resolución Final").</w:t>
      </w:r>
    </w:p>
    <w:p w:rsidR="004E1C71" w:rsidRPr="004E1C71" w:rsidRDefault="004E1C71" w:rsidP="004E1C71">
      <w:pPr>
        <w:shd w:val="clear" w:color="auto" w:fill="FFFFFF"/>
        <w:spacing w:after="80"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2.</w:t>
      </w:r>
      <w:r w:rsidRPr="004E1C71">
        <w:rPr>
          <w:rFonts w:ascii="Arial" w:eastAsia="Times New Roman" w:hAnsi="Arial" w:cs="Arial"/>
          <w:color w:val="2F2F2F"/>
          <w:sz w:val="18"/>
          <w:szCs w:val="18"/>
          <w:lang w:eastAsia="es-MX"/>
        </w:rPr>
        <w:t> Mediante dicha Resolución, la Secretaría determinó una cuota compensatoria definitiva de $2.80 dólares de los Estados Unidos de América ("dólares") por kilogramo a las importaciones de malla hexagonal originarias de China.</w:t>
      </w:r>
    </w:p>
    <w:p w:rsidR="004E1C71" w:rsidRPr="004E1C71" w:rsidRDefault="004E1C71" w:rsidP="004E1C71">
      <w:pPr>
        <w:shd w:val="clear" w:color="auto" w:fill="FFFFFF"/>
        <w:spacing w:after="80"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B. Exámenes de vigencia previos</w:t>
      </w:r>
    </w:p>
    <w:p w:rsidR="004E1C71" w:rsidRPr="004E1C71" w:rsidRDefault="004E1C71" w:rsidP="004E1C71">
      <w:pPr>
        <w:shd w:val="clear" w:color="auto" w:fill="FFFFFF"/>
        <w:spacing w:after="80"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3. </w:t>
      </w:r>
      <w:r w:rsidRPr="004E1C71">
        <w:rPr>
          <w:rFonts w:ascii="Arial" w:eastAsia="Times New Roman" w:hAnsi="Arial" w:cs="Arial"/>
          <w:color w:val="2F2F2F"/>
          <w:sz w:val="18"/>
          <w:szCs w:val="18"/>
          <w:lang w:eastAsia="es-MX"/>
        </w:rPr>
        <w:t>El 2 de abril de 2009 se publicó en el DOF la Resolución final del primer examen de vigencia de la cuota compensatoria. Se determinó modificar la cuota compensatoria de $2.80 a $0.45 dólares por kilogramo y se prorrogó su vigencia por cinco años más.</w:t>
      </w:r>
    </w:p>
    <w:p w:rsidR="004E1C71" w:rsidRPr="004E1C71" w:rsidRDefault="004E1C71" w:rsidP="004E1C71">
      <w:pPr>
        <w:shd w:val="clear" w:color="auto" w:fill="FFFFFF"/>
        <w:spacing w:after="80"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4. </w:t>
      </w:r>
      <w:r w:rsidRPr="004E1C71">
        <w:rPr>
          <w:rFonts w:ascii="Arial" w:eastAsia="Times New Roman" w:hAnsi="Arial" w:cs="Arial"/>
          <w:color w:val="2F2F2F"/>
          <w:sz w:val="18"/>
          <w:szCs w:val="18"/>
          <w:lang w:eastAsia="es-MX"/>
        </w:rPr>
        <w:t>El 27 de junio de 2013 y 3 de julio de 2018 se publicaron en el DOF las Resoluciones finales del segundo y tercer examen de vigencia de la cuota compensatoria, respectivamente, mediante las cuales se determinó prorrogar la vigencia de la cuota compensatoria por cinco años más.</w:t>
      </w:r>
    </w:p>
    <w:p w:rsidR="004E1C71" w:rsidRPr="004E1C71" w:rsidRDefault="004E1C71" w:rsidP="004E1C71">
      <w:pPr>
        <w:shd w:val="clear" w:color="auto" w:fill="FFFFFF"/>
        <w:spacing w:after="80"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C. Aviso sobre la vigencia de cuotas compensatorias</w:t>
      </w:r>
    </w:p>
    <w:p w:rsidR="004E1C71" w:rsidRPr="004E1C71" w:rsidRDefault="004E1C71" w:rsidP="004E1C71">
      <w:pPr>
        <w:shd w:val="clear" w:color="auto" w:fill="FFFFFF"/>
        <w:spacing w:after="80"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5. </w:t>
      </w:r>
      <w:r w:rsidRPr="004E1C71">
        <w:rPr>
          <w:rFonts w:ascii="Arial" w:eastAsia="Times New Roman" w:hAnsi="Arial" w:cs="Arial"/>
          <w:color w:val="2F2F2F"/>
          <w:sz w:val="18"/>
          <w:szCs w:val="18"/>
          <w:lang w:eastAsia="es-MX"/>
        </w:rPr>
        <w:t>El 29 de noviembre de 2021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 la malla hexagonal originaria de China, objeto de este examen.</w:t>
      </w:r>
    </w:p>
    <w:p w:rsidR="004E1C71" w:rsidRPr="004E1C71" w:rsidRDefault="004E1C71" w:rsidP="004E1C71">
      <w:pPr>
        <w:shd w:val="clear" w:color="auto" w:fill="FFFFFF"/>
        <w:spacing w:after="80"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D. Manifestación de interés</w:t>
      </w:r>
    </w:p>
    <w:p w:rsidR="004E1C71" w:rsidRPr="004E1C71" w:rsidRDefault="004E1C71" w:rsidP="004E1C71">
      <w:pPr>
        <w:shd w:val="clear" w:color="auto" w:fill="FFFFFF"/>
        <w:spacing w:after="80"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6. </w:t>
      </w:r>
      <w:r w:rsidRPr="004E1C71">
        <w:rPr>
          <w:rFonts w:ascii="Arial" w:eastAsia="Times New Roman" w:hAnsi="Arial" w:cs="Arial"/>
          <w:color w:val="2F2F2F"/>
          <w:sz w:val="18"/>
          <w:szCs w:val="18"/>
          <w:lang w:eastAsia="es-MX"/>
        </w:rPr>
        <w:t xml:space="preserve">El 15 de junio de 2022 </w:t>
      </w:r>
      <w:proofErr w:type="spellStart"/>
      <w:r w:rsidRPr="004E1C71">
        <w:rPr>
          <w:rFonts w:ascii="Arial" w:eastAsia="Times New Roman" w:hAnsi="Arial" w:cs="Arial"/>
          <w:color w:val="2F2F2F"/>
          <w:sz w:val="18"/>
          <w:szCs w:val="18"/>
          <w:lang w:eastAsia="es-MX"/>
        </w:rPr>
        <w:t>Deacero</w:t>
      </w:r>
      <w:proofErr w:type="spellEnd"/>
      <w:r w:rsidRPr="004E1C71">
        <w:rPr>
          <w:rFonts w:ascii="Arial" w:eastAsia="Times New Roman" w:hAnsi="Arial" w:cs="Arial"/>
          <w:color w:val="2F2F2F"/>
          <w:sz w:val="18"/>
          <w:szCs w:val="18"/>
          <w:lang w:eastAsia="es-MX"/>
        </w:rPr>
        <w:t>, S.A.P.I. de C.V. ("</w:t>
      </w:r>
      <w:proofErr w:type="spellStart"/>
      <w:r w:rsidRPr="004E1C71">
        <w:rPr>
          <w:rFonts w:ascii="Arial" w:eastAsia="Times New Roman" w:hAnsi="Arial" w:cs="Arial"/>
          <w:color w:val="2F2F2F"/>
          <w:sz w:val="18"/>
          <w:szCs w:val="18"/>
          <w:lang w:eastAsia="es-MX"/>
        </w:rPr>
        <w:t>Deacero</w:t>
      </w:r>
      <w:proofErr w:type="spellEnd"/>
      <w:r w:rsidRPr="004E1C71">
        <w:rPr>
          <w:rFonts w:ascii="Arial" w:eastAsia="Times New Roman" w:hAnsi="Arial" w:cs="Arial"/>
          <w:color w:val="2F2F2F"/>
          <w:sz w:val="18"/>
          <w:szCs w:val="18"/>
          <w:lang w:eastAsia="es-MX"/>
        </w:rPr>
        <w:t>"), manifestó su interés en que la Secretaría inicie el examen de vigencia de la cuota compensatoria</w:t>
      </w:r>
      <w:r w:rsidRPr="004E1C71">
        <w:rPr>
          <w:rFonts w:ascii="Arial" w:eastAsia="Times New Roman" w:hAnsi="Arial" w:cs="Arial"/>
          <w:color w:val="000000"/>
          <w:sz w:val="18"/>
          <w:szCs w:val="18"/>
          <w:lang w:eastAsia="es-MX"/>
        </w:rPr>
        <w:t> </w:t>
      </w:r>
      <w:r w:rsidRPr="004E1C71">
        <w:rPr>
          <w:rFonts w:ascii="Arial" w:eastAsia="Times New Roman" w:hAnsi="Arial" w:cs="Arial"/>
          <w:color w:val="2F2F2F"/>
          <w:sz w:val="18"/>
          <w:szCs w:val="18"/>
          <w:lang w:eastAsia="es-MX"/>
        </w:rPr>
        <w:t xml:space="preserve">definitiva impuesta a las importaciones de malla hexagonal originarias de China. </w:t>
      </w:r>
      <w:proofErr w:type="spellStart"/>
      <w:r w:rsidRPr="004E1C71">
        <w:rPr>
          <w:rFonts w:ascii="Arial" w:eastAsia="Times New Roman" w:hAnsi="Arial" w:cs="Arial"/>
          <w:color w:val="2F2F2F"/>
          <w:sz w:val="18"/>
          <w:szCs w:val="18"/>
          <w:lang w:eastAsia="es-MX"/>
        </w:rPr>
        <w:t>Deacero</w:t>
      </w:r>
      <w:proofErr w:type="spellEnd"/>
      <w:r w:rsidRPr="004E1C71">
        <w:rPr>
          <w:rFonts w:ascii="Arial" w:eastAsia="Times New Roman" w:hAnsi="Arial" w:cs="Arial"/>
          <w:color w:val="2F2F2F"/>
          <w:sz w:val="18"/>
          <w:szCs w:val="18"/>
          <w:lang w:eastAsia="es-MX"/>
        </w:rPr>
        <w:t xml:space="preserve"> propuso como periodo de examen el comprendido del 1 de abril de 2021 al 31 de marzo de 2022.</w:t>
      </w:r>
    </w:p>
    <w:p w:rsidR="004E1C71" w:rsidRPr="004E1C71" w:rsidRDefault="004E1C71" w:rsidP="004E1C71">
      <w:pPr>
        <w:shd w:val="clear" w:color="auto" w:fill="FFFFFF"/>
        <w:spacing w:after="80"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7. </w:t>
      </w:r>
      <w:proofErr w:type="spellStart"/>
      <w:r w:rsidRPr="004E1C71">
        <w:rPr>
          <w:rFonts w:ascii="Arial" w:eastAsia="Times New Roman" w:hAnsi="Arial" w:cs="Arial"/>
          <w:color w:val="2F2F2F"/>
          <w:sz w:val="18"/>
          <w:szCs w:val="18"/>
          <w:lang w:eastAsia="es-MX"/>
        </w:rPr>
        <w:t>Deacero</w:t>
      </w:r>
      <w:proofErr w:type="spellEnd"/>
      <w:r w:rsidRPr="004E1C71">
        <w:rPr>
          <w:rFonts w:ascii="Arial" w:eastAsia="Times New Roman" w:hAnsi="Arial" w:cs="Arial"/>
          <w:color w:val="2F2F2F"/>
          <w:sz w:val="18"/>
          <w:szCs w:val="18"/>
          <w:lang w:eastAsia="es-MX"/>
        </w:rPr>
        <w:t xml:space="preserve"> es una empresa constituida conforme a las leyes mexicanas. Su principal actividad consiste, entre otras, en realizar toda clase de actividades que se relacionen directa o indirectamente con la industria siderúrgica, la producción, transformación, terminación, distribución y comercio de diversas clases de productos fabricados con hierro y acero, incluido el producto objeto de examen. Para acreditar su calidad de productor nacional de malla hexagonal, presentó información correspondiente a el costo por unidad y gastos totales en que incurre para la fabricación de la misma, obtenidos de su sistema interno de costos y una carta de la Asociación Nacional de Transformadores de Acero, A.C., del 15 de junio de 2022, que así lo acredita.</w:t>
      </w:r>
    </w:p>
    <w:p w:rsidR="004E1C71" w:rsidRPr="004E1C71" w:rsidRDefault="004E1C71" w:rsidP="004E1C71">
      <w:pPr>
        <w:shd w:val="clear" w:color="auto" w:fill="FFFFFF"/>
        <w:spacing w:after="80"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lastRenderedPageBreak/>
        <w:t>E. Producto objeto de examen</w:t>
      </w:r>
    </w:p>
    <w:p w:rsidR="004E1C71" w:rsidRPr="004E1C71" w:rsidRDefault="004E1C71" w:rsidP="004E1C71">
      <w:pPr>
        <w:shd w:val="clear" w:color="auto" w:fill="FFFFFF"/>
        <w:spacing w:after="80"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1. Descripción del producto</w:t>
      </w:r>
    </w:p>
    <w:p w:rsidR="004E1C71" w:rsidRPr="004E1C71" w:rsidRDefault="004E1C71" w:rsidP="004E1C71">
      <w:pPr>
        <w:shd w:val="clear" w:color="auto" w:fill="FFFFFF"/>
        <w:spacing w:after="80"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8. </w:t>
      </w:r>
      <w:r w:rsidRPr="004E1C71">
        <w:rPr>
          <w:rFonts w:ascii="Arial" w:eastAsia="Times New Roman" w:hAnsi="Arial" w:cs="Arial"/>
          <w:color w:val="2F2F2F"/>
          <w:sz w:val="18"/>
          <w:szCs w:val="18"/>
          <w:lang w:eastAsia="es-MX"/>
        </w:rPr>
        <w:t>El producto objeto de examen es la malla de alambre de acero bajo en carbón, tejida o entrelazada en forma de hexágono, galvanizada o con soldadura de zinc que puede aplicarse después de haberse tejido los alambres. El calibre de los alambres está en el rango de 18 a 25 que corresponde a diámetros desde 0.51 hasta 1.20 milímetros (mm). Las dimensiones de la abertura del hexágono van de ½ hasta 2 pulgadas. Las más comunes son las de 13 mm (½ pulgada), 20 mm (¾ pulgada), 25 mm (1 pulgada), 38 mm (1 ½ pulgadas) y 50 mm (2 pulgadas).</w:t>
      </w:r>
    </w:p>
    <w:p w:rsidR="004E1C71" w:rsidRPr="004E1C71" w:rsidRDefault="004E1C71" w:rsidP="004E1C71">
      <w:pPr>
        <w:shd w:val="clear" w:color="auto" w:fill="FFFFFF"/>
        <w:spacing w:after="78"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9.</w:t>
      </w:r>
      <w:r w:rsidRPr="004E1C71">
        <w:rPr>
          <w:rFonts w:ascii="Arial" w:eastAsia="Times New Roman" w:hAnsi="Arial" w:cs="Arial"/>
          <w:color w:val="2F2F2F"/>
          <w:sz w:val="18"/>
          <w:szCs w:val="18"/>
          <w:lang w:eastAsia="es-MX"/>
        </w:rPr>
        <w:t> El nombre genérico del producto objeto de examen es malla hexagonal, aunque comercialmente se le</w:t>
      </w:r>
    </w:p>
    <w:p w:rsidR="004E1C71" w:rsidRPr="004E1C71" w:rsidRDefault="004E1C71" w:rsidP="004E1C71">
      <w:pPr>
        <w:shd w:val="clear" w:color="auto" w:fill="FFFFFF"/>
        <w:spacing w:after="78" w:line="240" w:lineRule="auto"/>
        <w:jc w:val="both"/>
        <w:rPr>
          <w:rFonts w:ascii="Arial" w:eastAsia="Times New Roman" w:hAnsi="Arial" w:cs="Arial"/>
          <w:color w:val="2F2F2F"/>
          <w:sz w:val="18"/>
          <w:szCs w:val="18"/>
          <w:lang w:eastAsia="es-MX"/>
        </w:rPr>
      </w:pPr>
      <w:proofErr w:type="gramStart"/>
      <w:r w:rsidRPr="004E1C71">
        <w:rPr>
          <w:rFonts w:ascii="Arial" w:eastAsia="Times New Roman" w:hAnsi="Arial" w:cs="Arial"/>
          <w:color w:val="2F2F2F"/>
          <w:sz w:val="18"/>
          <w:szCs w:val="18"/>
          <w:lang w:eastAsia="es-MX"/>
        </w:rPr>
        <w:t>conoce</w:t>
      </w:r>
      <w:proofErr w:type="gramEnd"/>
      <w:r w:rsidRPr="004E1C71">
        <w:rPr>
          <w:rFonts w:ascii="Arial" w:eastAsia="Times New Roman" w:hAnsi="Arial" w:cs="Arial"/>
          <w:color w:val="2F2F2F"/>
          <w:sz w:val="18"/>
          <w:szCs w:val="18"/>
          <w:lang w:eastAsia="es-MX"/>
        </w:rPr>
        <w:t xml:space="preserve"> indistintamente como malla galvanizada hexagonal de alambre, red galvanizada hexagonal de alambre de hierro, red hexagonal de alambre, malla hexagonal de alambre o malla galvanizada en inmersión caliente hexagonal. El producto similar de fabricación nacional se identifica comercialmente como malla hexagonal y también como red pollera.</w:t>
      </w:r>
    </w:p>
    <w:p w:rsidR="004E1C71" w:rsidRPr="004E1C71" w:rsidRDefault="004E1C71" w:rsidP="004E1C71">
      <w:pPr>
        <w:shd w:val="clear" w:color="auto" w:fill="FFFFFF"/>
        <w:spacing w:after="78"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2. Tratamiento arancelario</w:t>
      </w:r>
    </w:p>
    <w:p w:rsidR="004E1C71" w:rsidRPr="004E1C71" w:rsidRDefault="004E1C71" w:rsidP="004E1C71">
      <w:pPr>
        <w:shd w:val="clear" w:color="auto" w:fill="FFFFFF"/>
        <w:spacing w:after="78"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10. </w:t>
      </w:r>
      <w:r w:rsidRPr="004E1C71">
        <w:rPr>
          <w:rFonts w:ascii="Arial" w:eastAsia="Times New Roman" w:hAnsi="Arial" w:cs="Arial"/>
          <w:color w:val="2F2F2F"/>
          <w:sz w:val="18"/>
          <w:szCs w:val="18"/>
          <w:lang w:eastAsia="es-MX"/>
        </w:rPr>
        <w:t>De acuerdo a la Resolución Final del tercer examen de vigencia, el producto objeto de examen ingresaba al mercado nacional a través de las fracciones arancelarias 7314.19.03, 7314.19.99, 7314.31.01, 7314.41.01 y 7314.49.99 de la Tarifa de la Ley de los Impuestos Generales de Importación y de Exportación (TIGIE).</w:t>
      </w:r>
    </w:p>
    <w:p w:rsidR="004E1C71" w:rsidRPr="004E1C71" w:rsidRDefault="004E1C71" w:rsidP="004E1C71">
      <w:pPr>
        <w:shd w:val="clear" w:color="auto" w:fill="FFFFFF"/>
        <w:spacing w:after="78"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11.</w:t>
      </w:r>
      <w:r w:rsidRPr="004E1C71">
        <w:rPr>
          <w:rFonts w:ascii="Arial" w:eastAsia="Times New Roman" w:hAnsi="Arial" w:cs="Arial"/>
          <w:color w:val="2F2F2F"/>
          <w:sz w:val="18"/>
          <w:szCs w:val="18"/>
          <w:lang w:eastAsia="es-MX"/>
        </w:rPr>
        <w:t> El 17 de noviembre de 2020 se publicó en el DOF el "Acuerdo por el que se dan a conocer los Números de Identificación Comercial (NICO) y sus tablas de correlación", en virtud del cual se crearon los NICO para las siguientes fracciones arancelarias:</w:t>
      </w:r>
    </w:p>
    <w:p w:rsidR="004E1C71" w:rsidRPr="004E1C71" w:rsidRDefault="004E1C71" w:rsidP="004E1C71">
      <w:pPr>
        <w:shd w:val="clear" w:color="auto" w:fill="FFFFFF"/>
        <w:spacing w:after="78" w:line="240" w:lineRule="auto"/>
        <w:ind w:hanging="432"/>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a.</w:t>
      </w:r>
      <w:r w:rsidRPr="004E1C71">
        <w:rPr>
          <w:rFonts w:ascii="Arial" w:eastAsia="Times New Roman" w:hAnsi="Arial" w:cs="Arial"/>
          <w:color w:val="2F2F2F"/>
          <w:sz w:val="20"/>
          <w:szCs w:val="20"/>
          <w:lang w:eastAsia="es-MX"/>
        </w:rPr>
        <w:t>     </w:t>
      </w:r>
      <w:r w:rsidRPr="004E1C71">
        <w:rPr>
          <w:rFonts w:ascii="Arial" w:eastAsia="Times New Roman" w:hAnsi="Arial" w:cs="Arial"/>
          <w:color w:val="2F2F2F"/>
          <w:sz w:val="18"/>
          <w:szCs w:val="18"/>
          <w:lang w:eastAsia="es-MX"/>
        </w:rPr>
        <w:t>Para la fracción 7314.19.03 se crearon tres NICO, siendo relevantes para el producto objeto de examen el 02 y el 99.</w:t>
      </w:r>
    </w:p>
    <w:p w:rsidR="004E1C71" w:rsidRPr="004E1C71" w:rsidRDefault="004E1C71" w:rsidP="004E1C71">
      <w:pPr>
        <w:shd w:val="clear" w:color="auto" w:fill="FFFFFF"/>
        <w:spacing w:after="78" w:line="240" w:lineRule="auto"/>
        <w:ind w:hanging="432"/>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b.</w:t>
      </w:r>
      <w:r w:rsidRPr="004E1C71">
        <w:rPr>
          <w:rFonts w:ascii="Arial" w:eastAsia="Times New Roman" w:hAnsi="Arial" w:cs="Arial"/>
          <w:color w:val="2F2F2F"/>
          <w:sz w:val="20"/>
          <w:szCs w:val="20"/>
          <w:lang w:eastAsia="es-MX"/>
        </w:rPr>
        <w:t>    </w:t>
      </w:r>
      <w:r w:rsidRPr="004E1C71">
        <w:rPr>
          <w:rFonts w:ascii="Arial" w:eastAsia="Times New Roman" w:hAnsi="Arial" w:cs="Arial"/>
          <w:color w:val="2F2F2F"/>
          <w:sz w:val="18"/>
          <w:szCs w:val="18"/>
          <w:lang w:eastAsia="es-MX"/>
        </w:rPr>
        <w:t>Para la fracción 7314.19.99 se crearon tres NICO, siendo relevantes para el producto objeto de examen el 02 y el 99.</w:t>
      </w:r>
    </w:p>
    <w:p w:rsidR="004E1C71" w:rsidRPr="004E1C71" w:rsidRDefault="004E1C71" w:rsidP="004E1C71">
      <w:pPr>
        <w:shd w:val="clear" w:color="auto" w:fill="FFFFFF"/>
        <w:spacing w:after="78" w:line="240" w:lineRule="auto"/>
        <w:ind w:hanging="432"/>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c.</w:t>
      </w:r>
      <w:r w:rsidRPr="004E1C71">
        <w:rPr>
          <w:rFonts w:ascii="Arial" w:eastAsia="Times New Roman" w:hAnsi="Arial" w:cs="Arial"/>
          <w:color w:val="2F2F2F"/>
          <w:sz w:val="20"/>
          <w:szCs w:val="20"/>
          <w:lang w:eastAsia="es-MX"/>
        </w:rPr>
        <w:t>     </w:t>
      </w:r>
      <w:r w:rsidRPr="004E1C71">
        <w:rPr>
          <w:rFonts w:ascii="Arial" w:eastAsia="Times New Roman" w:hAnsi="Arial" w:cs="Arial"/>
          <w:color w:val="2F2F2F"/>
          <w:sz w:val="18"/>
          <w:szCs w:val="18"/>
          <w:lang w:eastAsia="es-MX"/>
        </w:rPr>
        <w:t>Para la fracción 7314.31.01 se crearon cuatro NICO, siendo relevantes para el producto objeto de examen el 03 y el 99.</w:t>
      </w:r>
    </w:p>
    <w:p w:rsidR="004E1C71" w:rsidRPr="004E1C71" w:rsidRDefault="004E1C71" w:rsidP="004E1C71">
      <w:pPr>
        <w:shd w:val="clear" w:color="auto" w:fill="FFFFFF"/>
        <w:spacing w:after="78" w:line="240" w:lineRule="auto"/>
        <w:ind w:hanging="432"/>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d.</w:t>
      </w:r>
      <w:r w:rsidRPr="004E1C71">
        <w:rPr>
          <w:rFonts w:ascii="Arial" w:eastAsia="Times New Roman" w:hAnsi="Arial" w:cs="Arial"/>
          <w:color w:val="2F2F2F"/>
          <w:sz w:val="20"/>
          <w:szCs w:val="20"/>
          <w:lang w:eastAsia="es-MX"/>
        </w:rPr>
        <w:t>    </w:t>
      </w:r>
      <w:r w:rsidRPr="004E1C71">
        <w:rPr>
          <w:rFonts w:ascii="Arial" w:eastAsia="Times New Roman" w:hAnsi="Arial" w:cs="Arial"/>
          <w:color w:val="2F2F2F"/>
          <w:sz w:val="18"/>
          <w:szCs w:val="18"/>
          <w:lang w:eastAsia="es-MX"/>
        </w:rPr>
        <w:t>Para la fracción 7314.41.01 se crearon tres NICO, siendo relevantes para el producto objeto de examen el 01 y el 99.</w:t>
      </w:r>
    </w:p>
    <w:p w:rsidR="004E1C71" w:rsidRPr="004E1C71" w:rsidRDefault="004E1C71" w:rsidP="004E1C71">
      <w:pPr>
        <w:shd w:val="clear" w:color="auto" w:fill="FFFFFF"/>
        <w:spacing w:after="78" w:line="240" w:lineRule="auto"/>
        <w:ind w:hanging="432"/>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e.</w:t>
      </w:r>
      <w:r w:rsidRPr="004E1C71">
        <w:rPr>
          <w:rFonts w:ascii="Arial" w:eastAsia="Times New Roman" w:hAnsi="Arial" w:cs="Arial"/>
          <w:color w:val="2F2F2F"/>
          <w:sz w:val="20"/>
          <w:szCs w:val="20"/>
          <w:lang w:eastAsia="es-MX"/>
        </w:rPr>
        <w:t>     </w:t>
      </w:r>
      <w:r w:rsidRPr="004E1C71">
        <w:rPr>
          <w:rFonts w:ascii="Arial" w:eastAsia="Times New Roman" w:hAnsi="Arial" w:cs="Arial"/>
          <w:color w:val="2F2F2F"/>
          <w:sz w:val="18"/>
          <w:szCs w:val="18"/>
          <w:lang w:eastAsia="es-MX"/>
        </w:rPr>
        <w:t>Para la fracción 7314.49.99 se crearon dos NICO, mismos que son relevantes para el producto objeto de examen el 01 y el 99.</w:t>
      </w:r>
    </w:p>
    <w:p w:rsidR="004E1C71" w:rsidRPr="004E1C71" w:rsidRDefault="004E1C71" w:rsidP="004E1C71">
      <w:pPr>
        <w:shd w:val="clear" w:color="auto" w:fill="FFFFFF"/>
        <w:spacing w:after="78"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12.</w:t>
      </w:r>
      <w:r w:rsidRPr="004E1C71">
        <w:rPr>
          <w:rFonts w:ascii="Arial" w:eastAsia="Times New Roman" w:hAnsi="Arial" w:cs="Arial"/>
          <w:color w:val="2F2F2F"/>
          <w:sz w:val="18"/>
          <w:szCs w:val="18"/>
          <w:lang w:eastAsia="es-MX"/>
        </w:rPr>
        <w:t> De acuerdo con lo descrito en los puntos anteriores, el producto objeto de examen ingresa al mercado nacional a través de las fracciones arancelarias 7314.19.03, 7314.19.99, 7314.31.01, 7314.41.01 y 7314.49.99 de la TIGIE, cuya descripción es la siguiente:</w:t>
      </w:r>
    </w:p>
    <w:p w:rsidR="004E1C71" w:rsidRPr="004E1C71" w:rsidRDefault="004E1C71" w:rsidP="004E1C71">
      <w:pPr>
        <w:shd w:val="clear" w:color="auto" w:fill="FFFFFF"/>
        <w:spacing w:line="240" w:lineRule="auto"/>
        <w:jc w:val="both"/>
        <w:rPr>
          <w:rFonts w:ascii="Times New Roman" w:eastAsia="Times New Roman" w:hAnsi="Times New Roman" w:cs="Times New Roman"/>
          <w:color w:val="2F2F2F"/>
          <w:sz w:val="24"/>
          <w:szCs w:val="24"/>
          <w:lang w:eastAsia="es-MX"/>
        </w:rPr>
      </w:pPr>
      <w:r w:rsidRPr="004E1C71">
        <w:rPr>
          <w:rFonts w:ascii="Times New Roman" w:eastAsia="Times New Roman" w:hAnsi="Times New Roman" w:cs="Times New Roman"/>
          <w:color w:val="2F2F2F"/>
          <w:sz w:val="24"/>
          <w:szCs w:val="24"/>
          <w:lang w:eastAsia="es-MX"/>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996"/>
        <w:gridCol w:w="5474"/>
      </w:tblGrid>
      <w:tr w:rsidR="004E1C71" w:rsidRPr="004E1C71" w:rsidTr="004E1C71">
        <w:trPr>
          <w:trHeight w:val="316"/>
        </w:trPr>
        <w:tc>
          <w:tcPr>
            <w:tcW w:w="1996"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4E1C71" w:rsidRPr="004E1C71" w:rsidRDefault="004E1C71" w:rsidP="004E1C71">
            <w:pPr>
              <w:spacing w:after="78" w:line="240" w:lineRule="auto"/>
              <w:jc w:val="center"/>
              <w:rPr>
                <w:rFonts w:ascii="Arial" w:eastAsia="Times New Roman" w:hAnsi="Arial" w:cs="Arial"/>
                <w:color w:val="000000"/>
                <w:sz w:val="16"/>
                <w:szCs w:val="16"/>
                <w:lang w:eastAsia="es-MX"/>
              </w:rPr>
            </w:pPr>
            <w:r w:rsidRPr="004E1C71">
              <w:rPr>
                <w:rFonts w:ascii="Arial" w:eastAsia="Times New Roman" w:hAnsi="Arial" w:cs="Arial"/>
                <w:b/>
                <w:bCs/>
                <w:color w:val="000000"/>
                <w:sz w:val="16"/>
                <w:szCs w:val="16"/>
                <w:lang w:eastAsia="es-MX"/>
              </w:rPr>
              <w:t>Codificación arancelaria</w:t>
            </w:r>
          </w:p>
        </w:tc>
        <w:tc>
          <w:tcPr>
            <w:tcW w:w="547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4E1C71" w:rsidRPr="004E1C71" w:rsidRDefault="004E1C71" w:rsidP="004E1C71">
            <w:pPr>
              <w:spacing w:after="78" w:line="240" w:lineRule="auto"/>
              <w:jc w:val="center"/>
              <w:rPr>
                <w:rFonts w:ascii="Arial" w:eastAsia="Times New Roman" w:hAnsi="Arial" w:cs="Arial"/>
                <w:color w:val="000000"/>
                <w:sz w:val="16"/>
                <w:szCs w:val="16"/>
                <w:lang w:eastAsia="es-MX"/>
              </w:rPr>
            </w:pPr>
            <w:r w:rsidRPr="004E1C71">
              <w:rPr>
                <w:rFonts w:ascii="Arial" w:eastAsia="Times New Roman" w:hAnsi="Arial" w:cs="Arial"/>
                <w:b/>
                <w:bCs/>
                <w:color w:val="000000"/>
                <w:sz w:val="16"/>
                <w:szCs w:val="16"/>
                <w:lang w:eastAsia="es-MX"/>
              </w:rPr>
              <w:t>Descripción</w:t>
            </w:r>
          </w:p>
        </w:tc>
      </w:tr>
      <w:tr w:rsidR="004E1C71" w:rsidRPr="004E1C71" w:rsidTr="004E1C71">
        <w:trPr>
          <w:trHeight w:val="309"/>
        </w:trPr>
        <w:tc>
          <w:tcPr>
            <w:tcW w:w="199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Capítulo 73</w:t>
            </w:r>
          </w:p>
        </w:tc>
        <w:tc>
          <w:tcPr>
            <w:tcW w:w="547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Manufacturas de fundición, de hierro o de acero.</w:t>
            </w:r>
          </w:p>
        </w:tc>
      </w:tr>
      <w:tr w:rsidR="004E1C71" w:rsidRPr="004E1C71" w:rsidTr="004E1C71">
        <w:trPr>
          <w:trHeight w:val="741"/>
        </w:trPr>
        <w:tc>
          <w:tcPr>
            <w:tcW w:w="199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Partida 7314</w:t>
            </w:r>
          </w:p>
        </w:tc>
        <w:tc>
          <w:tcPr>
            <w:tcW w:w="547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Telas metálicas (incluidas las continuas o sin fin), redes y rejas, de alambre de hierro o acero; chapas y tiras, extendidas (desplegadas), de hierro o acero.</w:t>
            </w:r>
          </w:p>
        </w:tc>
      </w:tr>
      <w:tr w:rsidR="004E1C71" w:rsidRPr="004E1C71" w:rsidTr="004E1C71">
        <w:trPr>
          <w:trHeight w:val="309"/>
        </w:trPr>
        <w:tc>
          <w:tcPr>
            <w:tcW w:w="199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8"/>
                <w:szCs w:val="18"/>
                <w:lang w:eastAsia="es-MX"/>
              </w:rPr>
            </w:pPr>
            <w:r w:rsidRPr="004E1C71">
              <w:rPr>
                <w:rFonts w:ascii="Arial" w:eastAsia="Times New Roman" w:hAnsi="Arial" w:cs="Arial"/>
                <w:color w:val="000000"/>
                <w:sz w:val="18"/>
                <w:szCs w:val="18"/>
                <w:lang w:eastAsia="es-MX"/>
              </w:rPr>
              <w:t> </w:t>
            </w:r>
          </w:p>
        </w:tc>
        <w:tc>
          <w:tcPr>
            <w:tcW w:w="547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 Telas metálicas tejidas:</w:t>
            </w:r>
          </w:p>
        </w:tc>
      </w:tr>
      <w:tr w:rsidR="004E1C71" w:rsidRPr="004E1C71" w:rsidTr="004E1C71">
        <w:trPr>
          <w:trHeight w:val="309"/>
        </w:trPr>
        <w:tc>
          <w:tcPr>
            <w:tcW w:w="199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proofErr w:type="spellStart"/>
            <w:r w:rsidRPr="004E1C71">
              <w:rPr>
                <w:rFonts w:ascii="Arial" w:eastAsia="Times New Roman" w:hAnsi="Arial" w:cs="Arial"/>
                <w:color w:val="000000"/>
                <w:sz w:val="16"/>
                <w:szCs w:val="16"/>
                <w:lang w:eastAsia="es-MX"/>
              </w:rPr>
              <w:t>Subpartida</w:t>
            </w:r>
            <w:proofErr w:type="spellEnd"/>
            <w:r w:rsidRPr="004E1C71">
              <w:rPr>
                <w:rFonts w:ascii="Arial" w:eastAsia="Times New Roman" w:hAnsi="Arial" w:cs="Arial"/>
                <w:color w:val="000000"/>
                <w:sz w:val="16"/>
                <w:szCs w:val="16"/>
                <w:lang w:eastAsia="es-MX"/>
              </w:rPr>
              <w:t xml:space="preserve"> 7314.19</w:t>
            </w:r>
          </w:p>
        </w:tc>
        <w:tc>
          <w:tcPr>
            <w:tcW w:w="547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 Las demás.</w:t>
            </w:r>
          </w:p>
        </w:tc>
      </w:tr>
      <w:tr w:rsidR="004E1C71" w:rsidRPr="004E1C71" w:rsidTr="004E1C71">
        <w:trPr>
          <w:trHeight w:val="309"/>
        </w:trPr>
        <w:tc>
          <w:tcPr>
            <w:tcW w:w="1996"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Fracción 7314.19.03</w:t>
            </w:r>
          </w:p>
        </w:tc>
        <w:tc>
          <w:tcPr>
            <w:tcW w:w="5474"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Cincadas.</w:t>
            </w:r>
          </w:p>
        </w:tc>
      </w:tr>
      <w:tr w:rsidR="004E1C71" w:rsidRPr="004E1C71" w:rsidTr="004E1C71">
        <w:trPr>
          <w:trHeight w:val="309"/>
        </w:trPr>
        <w:tc>
          <w:tcPr>
            <w:tcW w:w="1996"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NICO 02</w:t>
            </w:r>
          </w:p>
        </w:tc>
        <w:tc>
          <w:tcPr>
            <w:tcW w:w="5474"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De alambre de acero al bajo carbón, en forma de hexágono.</w:t>
            </w:r>
          </w:p>
        </w:tc>
      </w:tr>
      <w:tr w:rsidR="004E1C71" w:rsidRPr="004E1C71" w:rsidTr="004E1C71">
        <w:trPr>
          <w:trHeight w:val="309"/>
        </w:trPr>
        <w:tc>
          <w:tcPr>
            <w:tcW w:w="1996"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NICO 99</w:t>
            </w:r>
          </w:p>
        </w:tc>
        <w:tc>
          <w:tcPr>
            <w:tcW w:w="5474"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Las demás.</w:t>
            </w:r>
          </w:p>
        </w:tc>
      </w:tr>
      <w:tr w:rsidR="004E1C71" w:rsidRPr="004E1C71" w:rsidTr="004E1C71">
        <w:trPr>
          <w:trHeight w:val="309"/>
        </w:trPr>
        <w:tc>
          <w:tcPr>
            <w:tcW w:w="1996"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Fracción 7314.19.99</w:t>
            </w:r>
          </w:p>
        </w:tc>
        <w:tc>
          <w:tcPr>
            <w:tcW w:w="5474"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Los demás.</w:t>
            </w:r>
          </w:p>
        </w:tc>
      </w:tr>
      <w:tr w:rsidR="004E1C71" w:rsidRPr="004E1C71" w:rsidTr="004E1C71">
        <w:trPr>
          <w:trHeight w:val="309"/>
        </w:trPr>
        <w:tc>
          <w:tcPr>
            <w:tcW w:w="1996"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NICO 02</w:t>
            </w:r>
          </w:p>
        </w:tc>
        <w:tc>
          <w:tcPr>
            <w:tcW w:w="5474"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De alambre de acero al bajo carbón, en forma de hexágono.</w:t>
            </w:r>
          </w:p>
        </w:tc>
      </w:tr>
      <w:tr w:rsidR="004E1C71" w:rsidRPr="004E1C71" w:rsidTr="004E1C71">
        <w:trPr>
          <w:trHeight w:val="309"/>
        </w:trPr>
        <w:tc>
          <w:tcPr>
            <w:tcW w:w="1996"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lastRenderedPageBreak/>
              <w:t>NICO 99</w:t>
            </w:r>
          </w:p>
        </w:tc>
        <w:tc>
          <w:tcPr>
            <w:tcW w:w="5474"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Los demás.</w:t>
            </w:r>
          </w:p>
        </w:tc>
      </w:tr>
      <w:tr w:rsidR="004E1C71" w:rsidRPr="004E1C71" w:rsidTr="004E1C71">
        <w:trPr>
          <w:trHeight w:val="309"/>
        </w:trPr>
        <w:tc>
          <w:tcPr>
            <w:tcW w:w="199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8"/>
                <w:szCs w:val="18"/>
                <w:lang w:eastAsia="es-MX"/>
              </w:rPr>
            </w:pPr>
            <w:r w:rsidRPr="004E1C71">
              <w:rPr>
                <w:rFonts w:ascii="Arial" w:eastAsia="Times New Roman" w:hAnsi="Arial" w:cs="Arial"/>
                <w:color w:val="000000"/>
                <w:sz w:val="18"/>
                <w:szCs w:val="18"/>
                <w:lang w:eastAsia="es-MX"/>
              </w:rPr>
              <w:t> </w:t>
            </w:r>
          </w:p>
        </w:tc>
        <w:tc>
          <w:tcPr>
            <w:tcW w:w="547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 Las demás redes y rejas, soldadas en los puntos de cruce:</w:t>
            </w:r>
          </w:p>
        </w:tc>
      </w:tr>
      <w:tr w:rsidR="004E1C71" w:rsidRPr="004E1C71" w:rsidTr="004E1C71">
        <w:trPr>
          <w:trHeight w:val="309"/>
        </w:trPr>
        <w:tc>
          <w:tcPr>
            <w:tcW w:w="199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proofErr w:type="spellStart"/>
            <w:r w:rsidRPr="004E1C71">
              <w:rPr>
                <w:rFonts w:ascii="Arial" w:eastAsia="Times New Roman" w:hAnsi="Arial" w:cs="Arial"/>
                <w:color w:val="000000"/>
                <w:sz w:val="16"/>
                <w:szCs w:val="16"/>
                <w:lang w:eastAsia="es-MX"/>
              </w:rPr>
              <w:t>Subpartida</w:t>
            </w:r>
            <w:proofErr w:type="spellEnd"/>
            <w:r w:rsidRPr="004E1C71">
              <w:rPr>
                <w:rFonts w:ascii="Arial" w:eastAsia="Times New Roman" w:hAnsi="Arial" w:cs="Arial"/>
                <w:color w:val="000000"/>
                <w:sz w:val="16"/>
                <w:szCs w:val="16"/>
                <w:lang w:eastAsia="es-MX"/>
              </w:rPr>
              <w:t xml:space="preserve"> 7314.31</w:t>
            </w:r>
          </w:p>
        </w:tc>
        <w:tc>
          <w:tcPr>
            <w:tcW w:w="547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 Cincadas.</w:t>
            </w:r>
          </w:p>
        </w:tc>
      </w:tr>
      <w:tr w:rsidR="004E1C71" w:rsidRPr="004E1C71" w:rsidTr="004E1C71">
        <w:trPr>
          <w:trHeight w:val="309"/>
        </w:trPr>
        <w:tc>
          <w:tcPr>
            <w:tcW w:w="1996"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Fracción 7314.31.01</w:t>
            </w:r>
          </w:p>
        </w:tc>
        <w:tc>
          <w:tcPr>
            <w:tcW w:w="5474"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Cincadas.</w:t>
            </w:r>
          </w:p>
        </w:tc>
      </w:tr>
      <w:tr w:rsidR="004E1C71" w:rsidRPr="004E1C71" w:rsidTr="004E1C71">
        <w:trPr>
          <w:trHeight w:val="309"/>
        </w:trPr>
        <w:tc>
          <w:tcPr>
            <w:tcW w:w="1996"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NICO 03</w:t>
            </w:r>
          </w:p>
        </w:tc>
        <w:tc>
          <w:tcPr>
            <w:tcW w:w="5474"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De alambre de acero al bajo carbón, en forma de hexágono.</w:t>
            </w:r>
          </w:p>
        </w:tc>
      </w:tr>
      <w:tr w:rsidR="004E1C71" w:rsidRPr="004E1C71" w:rsidTr="004E1C71">
        <w:trPr>
          <w:trHeight w:val="309"/>
        </w:trPr>
        <w:tc>
          <w:tcPr>
            <w:tcW w:w="1996"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NICO 99</w:t>
            </w:r>
          </w:p>
        </w:tc>
        <w:tc>
          <w:tcPr>
            <w:tcW w:w="5474"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Las demás.</w:t>
            </w:r>
          </w:p>
        </w:tc>
      </w:tr>
      <w:tr w:rsidR="004E1C71" w:rsidRPr="004E1C71" w:rsidTr="004E1C71">
        <w:trPr>
          <w:trHeight w:val="309"/>
        </w:trPr>
        <w:tc>
          <w:tcPr>
            <w:tcW w:w="199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 </w:t>
            </w:r>
          </w:p>
        </w:tc>
        <w:tc>
          <w:tcPr>
            <w:tcW w:w="547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 Las demás telas metálicas, redes y rejas:</w:t>
            </w:r>
          </w:p>
        </w:tc>
      </w:tr>
      <w:tr w:rsidR="004E1C71" w:rsidRPr="004E1C71" w:rsidTr="004E1C71">
        <w:trPr>
          <w:trHeight w:val="309"/>
        </w:trPr>
        <w:tc>
          <w:tcPr>
            <w:tcW w:w="199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proofErr w:type="spellStart"/>
            <w:r w:rsidRPr="004E1C71">
              <w:rPr>
                <w:rFonts w:ascii="Arial" w:eastAsia="Times New Roman" w:hAnsi="Arial" w:cs="Arial"/>
                <w:color w:val="000000"/>
                <w:sz w:val="16"/>
                <w:szCs w:val="16"/>
                <w:lang w:eastAsia="es-MX"/>
              </w:rPr>
              <w:t>Subpartida</w:t>
            </w:r>
            <w:proofErr w:type="spellEnd"/>
            <w:r w:rsidRPr="004E1C71">
              <w:rPr>
                <w:rFonts w:ascii="Arial" w:eastAsia="Times New Roman" w:hAnsi="Arial" w:cs="Arial"/>
                <w:color w:val="000000"/>
                <w:sz w:val="16"/>
                <w:szCs w:val="16"/>
                <w:lang w:eastAsia="es-MX"/>
              </w:rPr>
              <w:t xml:space="preserve"> 7314.41</w:t>
            </w:r>
          </w:p>
        </w:tc>
        <w:tc>
          <w:tcPr>
            <w:tcW w:w="547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 Cincadas.</w:t>
            </w:r>
          </w:p>
        </w:tc>
      </w:tr>
      <w:tr w:rsidR="004E1C71" w:rsidRPr="004E1C71" w:rsidTr="004E1C71">
        <w:trPr>
          <w:trHeight w:val="309"/>
        </w:trPr>
        <w:tc>
          <w:tcPr>
            <w:tcW w:w="1996"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Fracción 7314.41.01</w:t>
            </w:r>
          </w:p>
        </w:tc>
        <w:tc>
          <w:tcPr>
            <w:tcW w:w="5474"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Cincadas.</w:t>
            </w:r>
          </w:p>
        </w:tc>
      </w:tr>
      <w:tr w:rsidR="004E1C71" w:rsidRPr="004E1C71" w:rsidTr="004E1C71">
        <w:trPr>
          <w:trHeight w:val="309"/>
        </w:trPr>
        <w:tc>
          <w:tcPr>
            <w:tcW w:w="1996"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NICO 01</w:t>
            </w:r>
          </w:p>
        </w:tc>
        <w:tc>
          <w:tcPr>
            <w:tcW w:w="5474"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De forma hexagonal.</w:t>
            </w:r>
          </w:p>
        </w:tc>
      </w:tr>
      <w:tr w:rsidR="004E1C71" w:rsidRPr="004E1C71" w:rsidTr="004E1C71">
        <w:trPr>
          <w:trHeight w:val="309"/>
        </w:trPr>
        <w:tc>
          <w:tcPr>
            <w:tcW w:w="1996"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NICO 99</w:t>
            </w:r>
          </w:p>
        </w:tc>
        <w:tc>
          <w:tcPr>
            <w:tcW w:w="5474"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E1C71" w:rsidRPr="004E1C71" w:rsidRDefault="004E1C71" w:rsidP="004E1C71">
            <w:pPr>
              <w:spacing w:after="78"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Las demás.</w:t>
            </w:r>
          </w:p>
        </w:tc>
      </w:tr>
      <w:tr w:rsidR="004E1C71" w:rsidRPr="004E1C71" w:rsidTr="004E1C71">
        <w:trPr>
          <w:trHeight w:val="330"/>
        </w:trPr>
        <w:tc>
          <w:tcPr>
            <w:tcW w:w="199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E1C71" w:rsidRPr="004E1C71" w:rsidRDefault="004E1C71" w:rsidP="004E1C71">
            <w:pPr>
              <w:spacing w:after="101"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 </w:t>
            </w:r>
          </w:p>
        </w:tc>
        <w:tc>
          <w:tcPr>
            <w:tcW w:w="547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E1C71" w:rsidRPr="004E1C71" w:rsidRDefault="004E1C71" w:rsidP="004E1C71">
            <w:pPr>
              <w:spacing w:after="101"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 Las demás telas metálicas, redes y rejas:</w:t>
            </w:r>
          </w:p>
        </w:tc>
      </w:tr>
      <w:tr w:rsidR="004E1C71" w:rsidRPr="004E1C71" w:rsidTr="004E1C71">
        <w:trPr>
          <w:trHeight w:val="330"/>
        </w:trPr>
        <w:tc>
          <w:tcPr>
            <w:tcW w:w="199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E1C71" w:rsidRPr="004E1C71" w:rsidRDefault="004E1C71" w:rsidP="004E1C71">
            <w:pPr>
              <w:spacing w:after="101" w:line="240" w:lineRule="auto"/>
              <w:jc w:val="both"/>
              <w:rPr>
                <w:rFonts w:ascii="Arial" w:eastAsia="Times New Roman" w:hAnsi="Arial" w:cs="Arial"/>
                <w:color w:val="000000"/>
                <w:sz w:val="16"/>
                <w:szCs w:val="16"/>
                <w:lang w:eastAsia="es-MX"/>
              </w:rPr>
            </w:pPr>
            <w:proofErr w:type="spellStart"/>
            <w:r w:rsidRPr="004E1C71">
              <w:rPr>
                <w:rFonts w:ascii="Arial" w:eastAsia="Times New Roman" w:hAnsi="Arial" w:cs="Arial"/>
                <w:color w:val="000000"/>
                <w:sz w:val="16"/>
                <w:szCs w:val="16"/>
                <w:lang w:eastAsia="es-MX"/>
              </w:rPr>
              <w:t>Subpartida</w:t>
            </w:r>
            <w:proofErr w:type="spellEnd"/>
            <w:r w:rsidRPr="004E1C71">
              <w:rPr>
                <w:rFonts w:ascii="Arial" w:eastAsia="Times New Roman" w:hAnsi="Arial" w:cs="Arial"/>
                <w:color w:val="000000"/>
                <w:sz w:val="16"/>
                <w:szCs w:val="16"/>
                <w:lang w:eastAsia="es-MX"/>
              </w:rPr>
              <w:t xml:space="preserve"> 7314.49</w:t>
            </w:r>
          </w:p>
        </w:tc>
        <w:tc>
          <w:tcPr>
            <w:tcW w:w="547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E1C71" w:rsidRPr="004E1C71" w:rsidRDefault="004E1C71" w:rsidP="004E1C71">
            <w:pPr>
              <w:spacing w:after="101"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 Las demás.</w:t>
            </w:r>
          </w:p>
        </w:tc>
      </w:tr>
      <w:tr w:rsidR="004E1C71" w:rsidRPr="004E1C71" w:rsidTr="004E1C71">
        <w:trPr>
          <w:trHeight w:val="330"/>
        </w:trPr>
        <w:tc>
          <w:tcPr>
            <w:tcW w:w="1996"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E1C71" w:rsidRPr="004E1C71" w:rsidRDefault="004E1C71" w:rsidP="004E1C71">
            <w:pPr>
              <w:spacing w:after="101"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Fracción 7314.49.99</w:t>
            </w:r>
          </w:p>
        </w:tc>
        <w:tc>
          <w:tcPr>
            <w:tcW w:w="5474"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E1C71" w:rsidRPr="004E1C71" w:rsidRDefault="004E1C71" w:rsidP="004E1C71">
            <w:pPr>
              <w:spacing w:after="101"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Las demás.</w:t>
            </w:r>
          </w:p>
        </w:tc>
      </w:tr>
      <w:tr w:rsidR="004E1C71" w:rsidRPr="004E1C71" w:rsidTr="004E1C71">
        <w:trPr>
          <w:trHeight w:val="330"/>
        </w:trPr>
        <w:tc>
          <w:tcPr>
            <w:tcW w:w="1996"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E1C71" w:rsidRPr="004E1C71" w:rsidRDefault="004E1C71" w:rsidP="004E1C71">
            <w:pPr>
              <w:spacing w:after="101"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NICO 01</w:t>
            </w:r>
          </w:p>
        </w:tc>
        <w:tc>
          <w:tcPr>
            <w:tcW w:w="5474"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E1C71" w:rsidRPr="004E1C71" w:rsidRDefault="004E1C71" w:rsidP="004E1C71">
            <w:pPr>
              <w:spacing w:after="101"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De alambre de acero al bajo carbón, en forma de hexágono.</w:t>
            </w:r>
          </w:p>
        </w:tc>
      </w:tr>
      <w:tr w:rsidR="004E1C71" w:rsidRPr="004E1C71" w:rsidTr="004E1C71">
        <w:trPr>
          <w:trHeight w:val="337"/>
        </w:trPr>
        <w:tc>
          <w:tcPr>
            <w:tcW w:w="1996"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E1C71" w:rsidRPr="004E1C71" w:rsidRDefault="004E1C71" w:rsidP="004E1C71">
            <w:pPr>
              <w:spacing w:after="101"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NICO 99</w:t>
            </w:r>
          </w:p>
        </w:tc>
        <w:tc>
          <w:tcPr>
            <w:tcW w:w="5474"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E1C71" w:rsidRPr="004E1C71" w:rsidRDefault="004E1C71" w:rsidP="004E1C71">
            <w:pPr>
              <w:spacing w:after="101" w:line="240" w:lineRule="auto"/>
              <w:jc w:val="both"/>
              <w:rPr>
                <w:rFonts w:ascii="Arial" w:eastAsia="Times New Roman" w:hAnsi="Arial" w:cs="Arial"/>
                <w:color w:val="000000"/>
                <w:sz w:val="16"/>
                <w:szCs w:val="16"/>
                <w:lang w:eastAsia="es-MX"/>
              </w:rPr>
            </w:pPr>
            <w:r w:rsidRPr="004E1C71">
              <w:rPr>
                <w:rFonts w:ascii="Arial" w:eastAsia="Times New Roman" w:hAnsi="Arial" w:cs="Arial"/>
                <w:color w:val="000000"/>
                <w:sz w:val="16"/>
                <w:szCs w:val="16"/>
                <w:lang w:eastAsia="es-MX"/>
              </w:rPr>
              <w:t>Las demás.</w:t>
            </w:r>
          </w:p>
        </w:tc>
      </w:tr>
    </w:tbl>
    <w:p w:rsidR="004E1C71" w:rsidRPr="004E1C71" w:rsidRDefault="004E1C71" w:rsidP="004E1C71">
      <w:pPr>
        <w:shd w:val="clear" w:color="auto" w:fill="FFFFFF"/>
        <w:spacing w:after="101" w:line="240" w:lineRule="auto"/>
        <w:jc w:val="both"/>
        <w:rPr>
          <w:rFonts w:ascii="Arial" w:eastAsia="Times New Roman" w:hAnsi="Arial" w:cs="Arial"/>
          <w:color w:val="2F2F2F"/>
          <w:sz w:val="16"/>
          <w:szCs w:val="16"/>
          <w:lang w:eastAsia="es-MX"/>
        </w:rPr>
      </w:pPr>
      <w:r w:rsidRPr="004E1C71">
        <w:rPr>
          <w:rFonts w:ascii="Arial" w:eastAsia="Times New Roman" w:hAnsi="Arial" w:cs="Arial"/>
          <w:color w:val="2F2F2F"/>
          <w:sz w:val="16"/>
          <w:szCs w:val="16"/>
          <w:lang w:eastAsia="es-MX"/>
        </w:rPr>
        <w:t>Fuente: Sistema de Información Arancelaria Vía Internet (SIAVI) y el Acuerdo por el que se dan a conocer los Números de Identificación Comercial (NICO) y sus tablas de correlación, publicado en el DOF el 17 de noviembre de 2020.</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13.</w:t>
      </w:r>
      <w:r w:rsidRPr="004E1C71">
        <w:rPr>
          <w:rFonts w:ascii="Arial" w:eastAsia="Times New Roman" w:hAnsi="Arial" w:cs="Arial"/>
          <w:color w:val="2F2F2F"/>
          <w:sz w:val="18"/>
          <w:szCs w:val="18"/>
          <w:lang w:eastAsia="es-MX"/>
        </w:rPr>
        <w:t> La unidad de medida que utiliza la TIGIE es el kilogramo, aunque las operaciones comerciales se realizan en rollos.</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14.</w:t>
      </w:r>
      <w:r w:rsidRPr="004E1C71">
        <w:rPr>
          <w:rFonts w:ascii="Arial" w:eastAsia="Times New Roman" w:hAnsi="Arial" w:cs="Arial"/>
          <w:color w:val="2F2F2F"/>
          <w:sz w:val="18"/>
          <w:szCs w:val="18"/>
          <w:lang w:eastAsia="es-MX"/>
        </w:rPr>
        <w:t> De acuerdo con el SIAVI, las importaciones del producto objeto de examen que ingresan por la fracción arancelaria 7314.19.03 de la TIGIE están sujetas a un arancel ad-</w:t>
      </w:r>
      <w:proofErr w:type="spellStart"/>
      <w:r w:rsidRPr="004E1C71">
        <w:rPr>
          <w:rFonts w:ascii="Arial" w:eastAsia="Times New Roman" w:hAnsi="Arial" w:cs="Arial"/>
          <w:color w:val="2F2F2F"/>
          <w:sz w:val="18"/>
          <w:szCs w:val="18"/>
          <w:lang w:eastAsia="es-MX"/>
        </w:rPr>
        <w:t>valorem</w:t>
      </w:r>
      <w:proofErr w:type="spellEnd"/>
      <w:r w:rsidRPr="004E1C71">
        <w:rPr>
          <w:rFonts w:ascii="Arial" w:eastAsia="Times New Roman" w:hAnsi="Arial" w:cs="Arial"/>
          <w:color w:val="2F2F2F"/>
          <w:sz w:val="18"/>
          <w:szCs w:val="18"/>
          <w:lang w:eastAsia="es-MX"/>
        </w:rPr>
        <w:t xml:space="preserve"> del 5% para los países con los que México no tiene celebrados tratados de libre comercio, mientras que las fracciones arancelarias 7314.19.99, 7314.31.01, 7314.41.01 y 7314.49.99 de la TIGIE están exentas del pago de arancel. Asimismo, las importaciones que ingresan a través de la fracción arancelaria 7314.19.03 de la TIGIE originarias de Vietnam están sujetas a un arancel del 1% hasta el 31 de diciembre de 2022, para quedar exentas de arancel a partir del 1 de enero de 2023.</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3. Proceso productivo</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15. </w:t>
      </w:r>
      <w:r w:rsidRPr="004E1C71">
        <w:rPr>
          <w:rFonts w:ascii="Arial" w:eastAsia="Times New Roman" w:hAnsi="Arial" w:cs="Arial"/>
          <w:color w:val="2F2F2F"/>
          <w:sz w:val="18"/>
          <w:szCs w:val="18"/>
          <w:lang w:eastAsia="es-MX"/>
        </w:rPr>
        <w:t>Los principales insumos utilizados para fabricar la malla hexagonal de fabricación nacional e importada de China son: alambre de acero y zinc, energía eléctrica, mano de obra y maquinaria especializada.</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16. </w:t>
      </w:r>
      <w:r w:rsidRPr="004E1C71">
        <w:rPr>
          <w:rFonts w:ascii="Arial" w:eastAsia="Times New Roman" w:hAnsi="Arial" w:cs="Arial"/>
          <w:color w:val="2F2F2F"/>
          <w:sz w:val="18"/>
          <w:szCs w:val="18"/>
          <w:lang w:eastAsia="es-MX"/>
        </w:rPr>
        <w:t>La fabricación de malla hexagonal está basada en una tecnología de máquinas y no precisamente de procesos. Existen dos tipos de tecnologías para fabricar malla hexagonal: la tecnología que utiliza máquinas que la fabrican a través del entorchado "directo" o "normal twist" (</w:t>
      </w:r>
      <w:proofErr w:type="spellStart"/>
      <w:r w:rsidRPr="004E1C71">
        <w:rPr>
          <w:rFonts w:ascii="Arial" w:eastAsia="Times New Roman" w:hAnsi="Arial" w:cs="Arial"/>
          <w:color w:val="2F2F2F"/>
          <w:sz w:val="18"/>
          <w:szCs w:val="18"/>
          <w:lang w:eastAsia="es-MX"/>
        </w:rPr>
        <w:t>straight</w:t>
      </w:r>
      <w:proofErr w:type="spellEnd"/>
      <w:r w:rsidRPr="004E1C71">
        <w:rPr>
          <w:rFonts w:ascii="Arial" w:eastAsia="Times New Roman" w:hAnsi="Arial" w:cs="Arial"/>
          <w:color w:val="2F2F2F"/>
          <w:sz w:val="18"/>
          <w:szCs w:val="18"/>
          <w:lang w:eastAsia="es-MX"/>
        </w:rPr>
        <w:t xml:space="preserve"> twist) y la que utiliza el tipo de máquinas que la fabrican mediante el entorchado "invertido" (</w:t>
      </w:r>
      <w:proofErr w:type="spellStart"/>
      <w:r w:rsidRPr="004E1C71">
        <w:rPr>
          <w:rFonts w:ascii="Arial" w:eastAsia="Times New Roman" w:hAnsi="Arial" w:cs="Arial"/>
          <w:color w:val="2F2F2F"/>
          <w:sz w:val="18"/>
          <w:szCs w:val="18"/>
          <w:lang w:eastAsia="es-MX"/>
        </w:rPr>
        <w:t>reversed</w:t>
      </w:r>
      <w:proofErr w:type="spellEnd"/>
      <w:r w:rsidRPr="004E1C71">
        <w:rPr>
          <w:rFonts w:ascii="Arial" w:eastAsia="Times New Roman" w:hAnsi="Arial" w:cs="Arial"/>
          <w:color w:val="2F2F2F"/>
          <w:sz w:val="18"/>
          <w:szCs w:val="18"/>
          <w:lang w:eastAsia="es-MX"/>
        </w:rPr>
        <w:t xml:space="preserve"> twist), que es la más avanzada y</w:t>
      </w:r>
    </w:p>
    <w:p w:rsidR="004E1C71" w:rsidRPr="004E1C71" w:rsidRDefault="004E1C71" w:rsidP="004E1C7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E1C71">
        <w:rPr>
          <w:rFonts w:ascii="Arial" w:eastAsia="Times New Roman" w:hAnsi="Arial" w:cs="Arial"/>
          <w:color w:val="2F2F2F"/>
          <w:sz w:val="18"/>
          <w:szCs w:val="18"/>
          <w:lang w:eastAsia="es-MX"/>
        </w:rPr>
        <w:t>competitiva</w:t>
      </w:r>
      <w:proofErr w:type="gramEnd"/>
      <w:r w:rsidRPr="004E1C71">
        <w:rPr>
          <w:rFonts w:ascii="Arial" w:eastAsia="Times New Roman" w:hAnsi="Arial" w:cs="Arial"/>
          <w:color w:val="2F2F2F"/>
          <w:sz w:val="18"/>
          <w:szCs w:val="18"/>
          <w:lang w:eastAsia="es-MX"/>
        </w:rPr>
        <w:t>. Los productores de malla hexagonal en el mundo, entre los que se encuentran China y México, cuentan con ambas tecnologías.</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17. </w:t>
      </w:r>
      <w:r w:rsidRPr="004E1C71">
        <w:rPr>
          <w:rFonts w:ascii="Arial" w:eastAsia="Times New Roman" w:hAnsi="Arial" w:cs="Arial"/>
          <w:color w:val="2F2F2F"/>
          <w:sz w:val="18"/>
          <w:szCs w:val="18"/>
          <w:lang w:eastAsia="es-MX"/>
        </w:rPr>
        <w:t xml:space="preserve">En términos generales, la producción de malla hexagonal se efectúa básicamente en dos etapas. En la primera, el alambrón bajo en carbón se trefila en seco pasándolo por dados de reducción hasta alcanzar los diámetros deseados. Posteriormente, se recuece para eliminar esfuerzos y continuar hacia el proceso de decapado químico, mediante el cual el alambre se limpia con ácido de óxido de fierro. Mediante el </w:t>
      </w:r>
      <w:proofErr w:type="spellStart"/>
      <w:r w:rsidRPr="004E1C71">
        <w:rPr>
          <w:rFonts w:ascii="Arial" w:eastAsia="Times New Roman" w:hAnsi="Arial" w:cs="Arial"/>
          <w:color w:val="2F2F2F"/>
          <w:sz w:val="18"/>
          <w:szCs w:val="18"/>
          <w:lang w:eastAsia="es-MX"/>
        </w:rPr>
        <w:t>retrofilado</w:t>
      </w:r>
      <w:proofErr w:type="spellEnd"/>
      <w:r w:rsidRPr="004E1C71">
        <w:rPr>
          <w:rFonts w:ascii="Arial" w:eastAsia="Times New Roman" w:hAnsi="Arial" w:cs="Arial"/>
          <w:color w:val="2F2F2F"/>
          <w:sz w:val="18"/>
          <w:szCs w:val="18"/>
          <w:lang w:eastAsia="es-MX"/>
        </w:rPr>
        <w:t>, el alambre se hace pasar a través de una serie de dados de reducción para obtener los calibres para cada tipo de malla hexagonal.</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18. </w:t>
      </w:r>
      <w:r w:rsidRPr="004E1C71">
        <w:rPr>
          <w:rFonts w:ascii="Arial" w:eastAsia="Times New Roman" w:hAnsi="Arial" w:cs="Arial"/>
          <w:color w:val="2F2F2F"/>
          <w:sz w:val="18"/>
          <w:szCs w:val="18"/>
          <w:lang w:eastAsia="es-MX"/>
        </w:rPr>
        <w:t xml:space="preserve">El alambre se somete a los procesos de limpiado, enfriamiento y galvanizado. Mediante el primer proceso, se pasa a través de un horno de recocido de combustión en línea para eliminar esfuerzos. Se enfría en una tina que contiene agua a temperatura ambiente. Se limpia con ácido clorhídrico, que se elimina en tinas de enjuague. Una vez que el alambre ha sido limpiado, se somete al proceso de galvanizado: se </w:t>
      </w:r>
      <w:r w:rsidRPr="004E1C71">
        <w:rPr>
          <w:rFonts w:ascii="Arial" w:eastAsia="Times New Roman" w:hAnsi="Arial" w:cs="Arial"/>
          <w:color w:val="2F2F2F"/>
          <w:sz w:val="18"/>
          <w:szCs w:val="18"/>
          <w:lang w:eastAsia="es-MX"/>
        </w:rPr>
        <w:lastRenderedPageBreak/>
        <w:t>hace pasar por una tina con cloruro de zinc y amonio, pasa a un horno de precalentado, luego a una paila de zinc donde la temperatura oscila entre 450 y 460 °C, y a un escurrido de zinc. El alambre galvanizado se enfría a temperatura ambiente y, finalmente, se embobina en portarrollos, carretes o atados.</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19. </w:t>
      </w:r>
      <w:r w:rsidRPr="004E1C71">
        <w:rPr>
          <w:rFonts w:ascii="Arial" w:eastAsia="Times New Roman" w:hAnsi="Arial" w:cs="Arial"/>
          <w:color w:val="2F2F2F"/>
          <w:sz w:val="18"/>
          <w:szCs w:val="18"/>
          <w:lang w:eastAsia="es-MX"/>
        </w:rPr>
        <w:t xml:space="preserve">En la segunda etapa, el alambre galvanizado embobinado se coloca en los entregadores de las máquinas denominadas "de hexagonal" y se le pasa por una guía para separarlo. Una vez separado, el alambre se introduce en rodillos tensores (entorchados </w:t>
      </w:r>
      <w:proofErr w:type="spellStart"/>
      <w:r w:rsidRPr="004E1C71">
        <w:rPr>
          <w:rFonts w:ascii="Arial" w:eastAsia="Times New Roman" w:hAnsi="Arial" w:cs="Arial"/>
          <w:color w:val="2F2F2F"/>
          <w:sz w:val="18"/>
          <w:szCs w:val="18"/>
          <w:lang w:eastAsia="es-MX"/>
        </w:rPr>
        <w:t>straight</w:t>
      </w:r>
      <w:proofErr w:type="spellEnd"/>
      <w:r w:rsidRPr="004E1C71">
        <w:rPr>
          <w:rFonts w:ascii="Arial" w:eastAsia="Times New Roman" w:hAnsi="Arial" w:cs="Arial"/>
          <w:color w:val="2F2F2F"/>
          <w:sz w:val="18"/>
          <w:szCs w:val="18"/>
          <w:lang w:eastAsia="es-MX"/>
        </w:rPr>
        <w:t xml:space="preserve"> twist o </w:t>
      </w:r>
      <w:proofErr w:type="spellStart"/>
      <w:r w:rsidRPr="004E1C71">
        <w:rPr>
          <w:rFonts w:ascii="Arial" w:eastAsia="Times New Roman" w:hAnsi="Arial" w:cs="Arial"/>
          <w:color w:val="2F2F2F"/>
          <w:sz w:val="18"/>
          <w:szCs w:val="18"/>
          <w:lang w:eastAsia="es-MX"/>
        </w:rPr>
        <w:t>reversed</w:t>
      </w:r>
      <w:proofErr w:type="spellEnd"/>
      <w:r w:rsidRPr="004E1C71">
        <w:rPr>
          <w:rFonts w:ascii="Arial" w:eastAsia="Times New Roman" w:hAnsi="Arial" w:cs="Arial"/>
          <w:color w:val="2F2F2F"/>
          <w:sz w:val="18"/>
          <w:szCs w:val="18"/>
          <w:lang w:eastAsia="es-MX"/>
        </w:rPr>
        <w:t xml:space="preserve"> twist) y pasa al área de engranes donde se teje la malla. Ya que se obtiene la malla tejida, se introduce en un tambor de pernos, que sirve como avance, se pasa a un tambor guía y finalmente a un tambor </w:t>
      </w:r>
      <w:proofErr w:type="spellStart"/>
      <w:r w:rsidRPr="004E1C71">
        <w:rPr>
          <w:rFonts w:ascii="Arial" w:eastAsia="Times New Roman" w:hAnsi="Arial" w:cs="Arial"/>
          <w:color w:val="2F2F2F"/>
          <w:sz w:val="18"/>
          <w:szCs w:val="18"/>
          <w:lang w:eastAsia="es-MX"/>
        </w:rPr>
        <w:t>embobinador</w:t>
      </w:r>
      <w:proofErr w:type="spellEnd"/>
      <w:r w:rsidRPr="004E1C71">
        <w:rPr>
          <w:rFonts w:ascii="Arial" w:eastAsia="Times New Roman" w:hAnsi="Arial" w:cs="Arial"/>
          <w:color w:val="2F2F2F"/>
          <w:sz w:val="18"/>
          <w:szCs w:val="18"/>
          <w:lang w:eastAsia="es-MX"/>
        </w:rPr>
        <w:t>. La máquina de hexagonal cuenta con un contador de fin de rollo para dar los diferentes largos. Finalmente, se empaca para su destino final.</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4. Normas</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20. </w:t>
      </w:r>
      <w:r w:rsidRPr="004E1C71">
        <w:rPr>
          <w:rFonts w:ascii="Arial" w:eastAsia="Times New Roman" w:hAnsi="Arial" w:cs="Arial"/>
          <w:color w:val="2F2F2F"/>
          <w:sz w:val="18"/>
          <w:szCs w:val="18"/>
          <w:lang w:eastAsia="es-MX"/>
        </w:rPr>
        <w:t xml:space="preserve">De acuerdo con lo señalado en el punto 18 de la Resolución final del tercer examen de vigencia de la cuota compensatoria, la malla hexagonal importada de China se fabrica conforme a la norma A390 de la Sociedad Americana para Pruebas y Materiales (ASTM, por las siglas en inglés de American </w:t>
      </w:r>
      <w:proofErr w:type="spellStart"/>
      <w:r w:rsidRPr="004E1C71">
        <w:rPr>
          <w:rFonts w:ascii="Arial" w:eastAsia="Times New Roman" w:hAnsi="Arial" w:cs="Arial"/>
          <w:color w:val="2F2F2F"/>
          <w:sz w:val="18"/>
          <w:szCs w:val="18"/>
          <w:lang w:eastAsia="es-MX"/>
        </w:rPr>
        <w:t>Society</w:t>
      </w:r>
      <w:proofErr w:type="spellEnd"/>
      <w:r w:rsidRPr="004E1C71">
        <w:rPr>
          <w:rFonts w:ascii="Arial" w:eastAsia="Times New Roman" w:hAnsi="Arial" w:cs="Arial"/>
          <w:color w:val="2F2F2F"/>
          <w:sz w:val="18"/>
          <w:szCs w:val="18"/>
          <w:lang w:eastAsia="es-MX"/>
        </w:rPr>
        <w:t xml:space="preserve"> </w:t>
      </w:r>
      <w:proofErr w:type="spellStart"/>
      <w:r w:rsidRPr="004E1C71">
        <w:rPr>
          <w:rFonts w:ascii="Arial" w:eastAsia="Times New Roman" w:hAnsi="Arial" w:cs="Arial"/>
          <w:color w:val="2F2F2F"/>
          <w:sz w:val="18"/>
          <w:szCs w:val="18"/>
          <w:lang w:eastAsia="es-MX"/>
        </w:rPr>
        <w:t>for</w:t>
      </w:r>
      <w:proofErr w:type="spellEnd"/>
      <w:r w:rsidRPr="004E1C71">
        <w:rPr>
          <w:rFonts w:ascii="Arial" w:eastAsia="Times New Roman" w:hAnsi="Arial" w:cs="Arial"/>
          <w:color w:val="2F2F2F"/>
          <w:sz w:val="18"/>
          <w:szCs w:val="18"/>
          <w:lang w:eastAsia="es-MX"/>
        </w:rPr>
        <w:t> </w:t>
      </w:r>
      <w:proofErr w:type="spellStart"/>
      <w:r w:rsidRPr="004E1C71">
        <w:rPr>
          <w:rFonts w:ascii="Arial" w:eastAsia="Times New Roman" w:hAnsi="Arial" w:cs="Arial"/>
          <w:color w:val="2F2F2F"/>
          <w:sz w:val="18"/>
          <w:szCs w:val="18"/>
          <w:lang w:eastAsia="es-MX"/>
        </w:rPr>
        <w:t>Testing</w:t>
      </w:r>
      <w:proofErr w:type="spellEnd"/>
      <w:r w:rsidRPr="004E1C71">
        <w:rPr>
          <w:rFonts w:ascii="Arial" w:eastAsia="Times New Roman" w:hAnsi="Arial" w:cs="Arial"/>
          <w:color w:val="2F2F2F"/>
          <w:sz w:val="18"/>
          <w:szCs w:val="18"/>
          <w:lang w:eastAsia="es-MX"/>
        </w:rPr>
        <w:t xml:space="preserve"> </w:t>
      </w:r>
      <w:proofErr w:type="spellStart"/>
      <w:r w:rsidRPr="004E1C71">
        <w:rPr>
          <w:rFonts w:ascii="Arial" w:eastAsia="Times New Roman" w:hAnsi="Arial" w:cs="Arial"/>
          <w:color w:val="2F2F2F"/>
          <w:sz w:val="18"/>
          <w:szCs w:val="18"/>
          <w:lang w:eastAsia="es-MX"/>
        </w:rPr>
        <w:t>Materials</w:t>
      </w:r>
      <w:proofErr w:type="spellEnd"/>
      <w:r w:rsidRPr="004E1C71">
        <w:rPr>
          <w:rFonts w:ascii="Arial" w:eastAsia="Times New Roman" w:hAnsi="Arial" w:cs="Arial"/>
          <w:color w:val="2F2F2F"/>
          <w:sz w:val="18"/>
          <w:szCs w:val="18"/>
          <w:lang w:eastAsia="es-MX"/>
        </w:rPr>
        <w:t>), aunque no es necesario su cumplimiento para que se pueda comercializar. La norma A390 se refiere a malla tejida con recubrimiento de zinc destinada a recintos para aves de corral o para prevenir la entrada en zonas especiales. Está disponible en tres estilos como: aves de corral de compensación, aves de corral y jardín, malla de tela y tela chica cerca. El zinc utilizado para el recubrimiento puede ser de cualquier grado, conforme a los requisitos especificados.</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5. Usos y funciones</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21. </w:t>
      </w:r>
      <w:r w:rsidRPr="004E1C71">
        <w:rPr>
          <w:rFonts w:ascii="Arial" w:eastAsia="Times New Roman" w:hAnsi="Arial" w:cs="Arial"/>
          <w:color w:val="2F2F2F"/>
          <w:sz w:val="18"/>
          <w:szCs w:val="18"/>
          <w:lang w:eastAsia="es-MX"/>
        </w:rPr>
        <w:t>La malla hexagonal se utiliza en la industria de la construcción como elemento de refuerzo para techos y pisos, y en el sector industrial para formar una colchoneta aislante de lana mineral, así como revestimiento de hornos. También se usa para hacer casetas para aves y jaulas para animales domésticos pequeños, cercar jardines, huertos, parques, canchas deportivas, dividir terrenos y propiedades o como protección de viviendas, entre otros usos.</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F. Posibles partes interesadas</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22. </w:t>
      </w:r>
      <w:r w:rsidRPr="004E1C71">
        <w:rPr>
          <w:rFonts w:ascii="Arial" w:eastAsia="Times New Roman" w:hAnsi="Arial" w:cs="Arial"/>
          <w:color w:val="2F2F2F"/>
          <w:sz w:val="18"/>
          <w:szCs w:val="18"/>
          <w:lang w:eastAsia="es-MX"/>
        </w:rPr>
        <w:t>Las partes de que la Secretaría tiene conocimiento y que podrían tener interés en comparecer al presente procedimiento, son las siguientes:</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1. Productoras nacionales</w:t>
      </w:r>
    </w:p>
    <w:p w:rsidR="004E1C71" w:rsidRPr="004E1C71" w:rsidRDefault="004E1C71" w:rsidP="004E1C71">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4E1C71">
        <w:rPr>
          <w:rFonts w:ascii="Arial" w:eastAsia="Times New Roman" w:hAnsi="Arial" w:cs="Arial"/>
          <w:b/>
          <w:bCs/>
          <w:color w:val="2F2F2F"/>
          <w:sz w:val="18"/>
          <w:szCs w:val="18"/>
          <w:lang w:eastAsia="es-MX"/>
        </w:rPr>
        <w:t>Deacero</w:t>
      </w:r>
      <w:proofErr w:type="spellEnd"/>
      <w:r w:rsidRPr="004E1C71">
        <w:rPr>
          <w:rFonts w:ascii="Arial" w:eastAsia="Times New Roman" w:hAnsi="Arial" w:cs="Arial"/>
          <w:b/>
          <w:bCs/>
          <w:color w:val="2F2F2F"/>
          <w:sz w:val="18"/>
          <w:szCs w:val="18"/>
          <w:lang w:eastAsia="es-MX"/>
        </w:rPr>
        <w:t>, S.A.P.I. de C.V.</w:t>
      </w:r>
    </w:p>
    <w:p w:rsidR="004E1C71" w:rsidRPr="004E1C71" w:rsidRDefault="004E1C71" w:rsidP="004E1C71">
      <w:pPr>
        <w:shd w:val="clear" w:color="auto" w:fill="FFFFFF"/>
        <w:spacing w:after="20"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color w:val="2F2F2F"/>
          <w:sz w:val="18"/>
          <w:szCs w:val="18"/>
          <w:lang w:eastAsia="es-MX"/>
        </w:rPr>
        <w:t xml:space="preserve">Av. Presidente </w:t>
      </w:r>
      <w:proofErr w:type="spellStart"/>
      <w:r w:rsidRPr="004E1C71">
        <w:rPr>
          <w:rFonts w:ascii="Arial" w:eastAsia="Times New Roman" w:hAnsi="Arial" w:cs="Arial"/>
          <w:color w:val="2F2F2F"/>
          <w:sz w:val="18"/>
          <w:szCs w:val="18"/>
          <w:lang w:eastAsia="es-MX"/>
        </w:rPr>
        <w:t>Masaryk</w:t>
      </w:r>
      <w:proofErr w:type="spellEnd"/>
      <w:r w:rsidRPr="004E1C71">
        <w:rPr>
          <w:rFonts w:ascii="Arial" w:eastAsia="Times New Roman" w:hAnsi="Arial" w:cs="Arial"/>
          <w:color w:val="2F2F2F"/>
          <w:sz w:val="18"/>
          <w:szCs w:val="18"/>
          <w:lang w:eastAsia="es-MX"/>
        </w:rPr>
        <w:t xml:space="preserve"> No. 61, piso 4, despacho 401</w:t>
      </w:r>
    </w:p>
    <w:p w:rsidR="004E1C71" w:rsidRPr="004E1C71" w:rsidRDefault="004E1C71" w:rsidP="004E1C71">
      <w:pPr>
        <w:shd w:val="clear" w:color="auto" w:fill="FFFFFF"/>
        <w:spacing w:after="20"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color w:val="2F2F2F"/>
          <w:sz w:val="18"/>
          <w:szCs w:val="18"/>
          <w:lang w:eastAsia="es-MX"/>
        </w:rPr>
        <w:t>Col. Polanco V sección</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color w:val="2F2F2F"/>
          <w:sz w:val="18"/>
          <w:szCs w:val="18"/>
          <w:lang w:eastAsia="es-MX"/>
        </w:rPr>
        <w:t>C.P. 11560, Ciudad de México</w:t>
      </w:r>
    </w:p>
    <w:p w:rsidR="004E1C71" w:rsidRPr="004E1C71" w:rsidRDefault="004E1C71" w:rsidP="004E1C71">
      <w:pPr>
        <w:shd w:val="clear" w:color="auto" w:fill="FFFFFF"/>
        <w:spacing w:after="20"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Industrial de Alambres, S.A. de C.V.</w:t>
      </w:r>
    </w:p>
    <w:p w:rsidR="004E1C71" w:rsidRPr="004E1C71" w:rsidRDefault="004E1C71" w:rsidP="004E1C71">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4E1C71">
        <w:rPr>
          <w:rFonts w:ascii="Arial" w:eastAsia="Times New Roman" w:hAnsi="Arial" w:cs="Arial"/>
          <w:color w:val="2F2F2F"/>
          <w:sz w:val="18"/>
          <w:szCs w:val="18"/>
          <w:lang w:eastAsia="es-MX"/>
        </w:rPr>
        <w:t>Blvd</w:t>
      </w:r>
      <w:proofErr w:type="spellEnd"/>
      <w:r w:rsidRPr="004E1C71">
        <w:rPr>
          <w:rFonts w:ascii="Arial" w:eastAsia="Times New Roman" w:hAnsi="Arial" w:cs="Arial"/>
          <w:color w:val="2F2F2F"/>
          <w:sz w:val="18"/>
          <w:szCs w:val="18"/>
          <w:lang w:eastAsia="es-MX"/>
        </w:rPr>
        <w:t>. Capitán Carlos Camacho Espíritu No. 1501</w:t>
      </w:r>
    </w:p>
    <w:p w:rsidR="004E1C71" w:rsidRPr="004E1C71" w:rsidRDefault="004E1C71" w:rsidP="004E1C71">
      <w:pPr>
        <w:shd w:val="clear" w:color="auto" w:fill="FFFFFF"/>
        <w:spacing w:after="20"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color w:val="2F2F2F"/>
          <w:sz w:val="18"/>
          <w:szCs w:val="18"/>
          <w:lang w:eastAsia="es-MX"/>
        </w:rPr>
        <w:t xml:space="preserve">Col. Barrio la Asunción, San Francisco </w:t>
      </w:r>
      <w:proofErr w:type="spellStart"/>
      <w:r w:rsidRPr="004E1C71">
        <w:rPr>
          <w:rFonts w:ascii="Arial" w:eastAsia="Times New Roman" w:hAnsi="Arial" w:cs="Arial"/>
          <w:color w:val="2F2F2F"/>
          <w:sz w:val="18"/>
          <w:szCs w:val="18"/>
          <w:lang w:eastAsia="es-MX"/>
        </w:rPr>
        <w:t>Totimehuacán</w:t>
      </w:r>
      <w:proofErr w:type="spellEnd"/>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color w:val="2F2F2F"/>
          <w:sz w:val="18"/>
          <w:szCs w:val="18"/>
          <w:lang w:eastAsia="es-MX"/>
        </w:rPr>
        <w:t>C.P. 72595, Puebla, Puebla</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2. Gobierno</w:t>
      </w:r>
    </w:p>
    <w:p w:rsidR="004E1C71" w:rsidRPr="004E1C71" w:rsidRDefault="004E1C71" w:rsidP="004E1C71">
      <w:pPr>
        <w:shd w:val="clear" w:color="auto" w:fill="FFFFFF"/>
        <w:spacing w:after="20"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Embajada de China en México</w:t>
      </w:r>
    </w:p>
    <w:p w:rsidR="004E1C71" w:rsidRPr="004E1C71" w:rsidRDefault="004E1C71" w:rsidP="004E1C71">
      <w:pPr>
        <w:shd w:val="clear" w:color="auto" w:fill="FFFFFF"/>
        <w:spacing w:after="20"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color w:val="2F2F2F"/>
          <w:sz w:val="18"/>
          <w:szCs w:val="18"/>
          <w:lang w:eastAsia="es-MX"/>
        </w:rPr>
        <w:t>Platón No. 317</w:t>
      </w:r>
    </w:p>
    <w:p w:rsidR="004E1C71" w:rsidRPr="004E1C71" w:rsidRDefault="004E1C71" w:rsidP="004E1C71">
      <w:pPr>
        <w:shd w:val="clear" w:color="auto" w:fill="FFFFFF"/>
        <w:spacing w:after="20"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color w:val="2F2F2F"/>
          <w:sz w:val="18"/>
          <w:szCs w:val="18"/>
          <w:lang w:eastAsia="es-MX"/>
        </w:rPr>
        <w:t>Col. Polanco</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color w:val="2F2F2F"/>
          <w:sz w:val="18"/>
          <w:szCs w:val="18"/>
          <w:lang w:eastAsia="es-MX"/>
        </w:rPr>
        <w:t> </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color w:val="2F2F2F"/>
          <w:sz w:val="18"/>
          <w:szCs w:val="18"/>
          <w:lang w:eastAsia="es-MX"/>
        </w:rPr>
        <w:t>C.P. 11560, Ciudad de México</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3. Otros</w:t>
      </w:r>
    </w:p>
    <w:p w:rsidR="004E1C71" w:rsidRPr="004E1C71" w:rsidRDefault="004E1C71" w:rsidP="004E1C71">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4E1C71">
        <w:rPr>
          <w:rFonts w:ascii="Arial" w:eastAsia="Times New Roman" w:hAnsi="Arial" w:cs="Arial"/>
          <w:b/>
          <w:bCs/>
          <w:color w:val="2F2F2F"/>
          <w:sz w:val="18"/>
          <w:szCs w:val="18"/>
          <w:lang w:eastAsia="es-MX"/>
        </w:rPr>
        <w:t>Truper</w:t>
      </w:r>
      <w:proofErr w:type="spellEnd"/>
      <w:r w:rsidRPr="004E1C71">
        <w:rPr>
          <w:rFonts w:ascii="Arial" w:eastAsia="Times New Roman" w:hAnsi="Arial" w:cs="Arial"/>
          <w:b/>
          <w:bCs/>
          <w:color w:val="2F2F2F"/>
          <w:sz w:val="18"/>
          <w:szCs w:val="18"/>
          <w:lang w:eastAsia="es-MX"/>
        </w:rPr>
        <w:t>, S.A. de C.V.</w:t>
      </w:r>
    </w:p>
    <w:p w:rsidR="004E1C71" w:rsidRPr="004E1C71" w:rsidRDefault="004E1C71" w:rsidP="004E1C71">
      <w:pPr>
        <w:shd w:val="clear" w:color="auto" w:fill="FFFFFF"/>
        <w:spacing w:after="20"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color w:val="2F2F2F"/>
          <w:sz w:val="18"/>
          <w:szCs w:val="18"/>
          <w:lang w:eastAsia="es-MX"/>
        </w:rPr>
        <w:t>Parque Industrial No. 1</w:t>
      </w:r>
    </w:p>
    <w:p w:rsidR="004E1C71" w:rsidRPr="004E1C71" w:rsidRDefault="004E1C71" w:rsidP="004E1C71">
      <w:pPr>
        <w:shd w:val="clear" w:color="auto" w:fill="FFFFFF"/>
        <w:spacing w:after="20"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color w:val="2F2F2F"/>
          <w:sz w:val="18"/>
          <w:szCs w:val="18"/>
          <w:lang w:eastAsia="es-MX"/>
        </w:rPr>
        <w:t>Col. Parque Industrial Jilotepec</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color w:val="2F2F2F"/>
          <w:sz w:val="18"/>
          <w:szCs w:val="18"/>
          <w:lang w:eastAsia="es-MX"/>
        </w:rPr>
        <w:t>C.P. 54257, Jilotepec, Estado de México</w:t>
      </w:r>
    </w:p>
    <w:p w:rsidR="004E1C71" w:rsidRPr="004E1C71" w:rsidRDefault="004E1C71" w:rsidP="004E1C7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E1C71">
        <w:rPr>
          <w:rFonts w:ascii="Times" w:eastAsia="Times New Roman" w:hAnsi="Times" w:cs="Times New Roman"/>
          <w:b/>
          <w:bCs/>
          <w:color w:val="2F2F2F"/>
          <w:sz w:val="18"/>
          <w:szCs w:val="18"/>
          <w:lang w:eastAsia="es-MX"/>
        </w:rPr>
        <w:t>CONSIDERANDOS</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A. Competencia</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23. </w:t>
      </w:r>
      <w:r w:rsidRPr="004E1C71">
        <w:rPr>
          <w:rFonts w:ascii="Arial" w:eastAsia="Times New Roman" w:hAnsi="Arial" w:cs="Arial"/>
          <w:color w:val="000000"/>
          <w:sz w:val="18"/>
          <w:szCs w:val="18"/>
          <w:lang w:eastAsia="es-MX"/>
        </w:rPr>
        <w:t xml:space="preserve">La Secretaría es competente para emitir la presente Resolución, conforme a los artículos 16 y 34 fracciones V y XXXIII de la Ley Orgánica de la Administración Pública Federal; 1, 2 apartado A fracción </w:t>
      </w:r>
      <w:r w:rsidRPr="004E1C71">
        <w:rPr>
          <w:rFonts w:ascii="Arial" w:eastAsia="Times New Roman" w:hAnsi="Arial" w:cs="Arial"/>
          <w:color w:val="000000"/>
          <w:sz w:val="18"/>
          <w:szCs w:val="18"/>
          <w:lang w:eastAsia="es-MX"/>
        </w:rPr>
        <w:lastRenderedPageBreak/>
        <w:t>II numeral 7 y 19 fracciones I y IV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y 80 y 81 del Reglamento de la Ley de Comercio Exterior.</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B. Legislación aplicable</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24.</w:t>
      </w:r>
      <w:r w:rsidRPr="004E1C71">
        <w:rPr>
          <w:rFonts w:ascii="Arial" w:eastAsia="Times New Roman" w:hAnsi="Arial" w:cs="Arial"/>
          <w:color w:val="2F2F2F"/>
          <w:sz w:val="18"/>
          <w:szCs w:val="18"/>
          <w:lang w:eastAsia="es-MX"/>
        </w:rPr>
        <w:t> </w:t>
      </w:r>
      <w:r w:rsidRPr="004E1C71">
        <w:rPr>
          <w:rFonts w:ascii="Arial" w:eastAsia="Times New Roman" w:hAnsi="Arial" w:cs="Arial"/>
          <w:color w:val="000000"/>
          <w:sz w:val="18"/>
          <w:szCs w:val="18"/>
          <w:lang w:eastAsia="es-MX"/>
        </w:rPr>
        <w:t>Para efectos de este procedimiento son aplicables el Acuerdo Antidumping, la Ley de Comercio Exterior, el Reglamento de la Ley de Comercio Exterior, el Código Fiscal de la Federación, la Ley Federal de Procedimiento Contencioso Administrativo, aplicada supletoriamente, de conformidad con el artículo Segundo Transitorio del Decreto por el que se expide dicha ley, así como el Código Federal de Procedimientos Civiles, estos tres últimos de aplicación supletoria.</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C. Protección de la información confidencial</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25. </w:t>
      </w:r>
      <w:r w:rsidRPr="004E1C71">
        <w:rPr>
          <w:rFonts w:ascii="Arial" w:eastAsia="Times New Roman" w:hAnsi="Arial" w:cs="Arial"/>
          <w:color w:val="000000"/>
          <w:sz w:val="18"/>
          <w:szCs w:val="18"/>
          <w:lang w:eastAsia="es-MX"/>
        </w:rPr>
        <w:t>La Secretaría no puede revelar públicamente la información confidencial que las partes interesadas le presenten, ni la información confidencial de que ella misma se allegue, de conformidad con los artículos 6.5 del Acuerdo Antidumping, 80 de la Ley de Comercio Exterior y 152 y 158 del Reglamento de la Ley de Comercio Exterior. No obstante, las partes interesadas podrán obtener el acceso a la información confidencial, siempre y cuando satisfagan los requisitos establecidos en los artículos 159 y 160 del Reglamento de la Ley de Comercio Exterior.</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D. Legitimación para el inicio del examen de vigencia de cuota</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26. </w:t>
      </w:r>
      <w:r w:rsidRPr="004E1C71">
        <w:rPr>
          <w:rFonts w:ascii="Arial" w:eastAsia="Times New Roman" w:hAnsi="Arial" w:cs="Arial"/>
          <w:color w:val="000000"/>
          <w:sz w:val="18"/>
          <w:szCs w:val="18"/>
          <w:lang w:eastAsia="es-MX"/>
        </w:rPr>
        <w:t>Conforme a los artículos 11.3 del Acuerdo Antidumping, 70 fracción II y 70 B de la Ley de Comercio Exterior,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27.</w:t>
      </w:r>
      <w:r w:rsidRPr="004E1C71">
        <w:rPr>
          <w:rFonts w:ascii="Arial" w:eastAsia="Times New Roman" w:hAnsi="Arial" w:cs="Arial"/>
          <w:color w:val="2F2F2F"/>
          <w:sz w:val="18"/>
          <w:szCs w:val="18"/>
          <w:lang w:eastAsia="es-MX"/>
        </w:rPr>
        <w:t> </w:t>
      </w:r>
      <w:r w:rsidRPr="004E1C71">
        <w:rPr>
          <w:rFonts w:ascii="Arial" w:eastAsia="Times New Roman" w:hAnsi="Arial" w:cs="Arial"/>
          <w:color w:val="000000"/>
          <w:sz w:val="18"/>
          <w:szCs w:val="18"/>
          <w:lang w:eastAsia="es-MX"/>
        </w:rPr>
        <w:t xml:space="preserve">En el presente caso, </w:t>
      </w:r>
      <w:proofErr w:type="spellStart"/>
      <w:r w:rsidRPr="004E1C71">
        <w:rPr>
          <w:rFonts w:ascii="Arial" w:eastAsia="Times New Roman" w:hAnsi="Arial" w:cs="Arial"/>
          <w:color w:val="000000"/>
          <w:sz w:val="18"/>
          <w:szCs w:val="18"/>
          <w:lang w:eastAsia="es-MX"/>
        </w:rPr>
        <w:t>Deacero</w:t>
      </w:r>
      <w:proofErr w:type="spellEnd"/>
      <w:r w:rsidRPr="004E1C71">
        <w:rPr>
          <w:rFonts w:ascii="Arial" w:eastAsia="Times New Roman" w:hAnsi="Arial" w:cs="Arial"/>
          <w:color w:val="000000"/>
          <w:sz w:val="18"/>
          <w:szCs w:val="18"/>
          <w:lang w:eastAsia="es-MX"/>
        </w:rPr>
        <w:t>, en su calidad de productor nacional del producto objeto de examen, manifestó en tiempo y forma, su interés en que se inicie el examen de vigencia de la cuota compensatoria definitiva impuesta a las importaciones de malla hexagonal originarias de China, por lo que se actualizan los supuestos previstos en la legislación de la materia y, en consecuencia, procede iniciarlo.</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E. Periodo de examen y de análisis</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28.</w:t>
      </w:r>
      <w:r w:rsidRPr="004E1C71">
        <w:rPr>
          <w:rFonts w:ascii="Arial" w:eastAsia="Times New Roman" w:hAnsi="Arial" w:cs="Arial"/>
          <w:color w:val="2F2F2F"/>
          <w:sz w:val="18"/>
          <w:szCs w:val="18"/>
          <w:lang w:eastAsia="es-MX"/>
        </w:rPr>
        <w:t> </w:t>
      </w:r>
      <w:r w:rsidRPr="004E1C71">
        <w:rPr>
          <w:rFonts w:ascii="Arial" w:eastAsia="Times New Roman" w:hAnsi="Arial" w:cs="Arial"/>
          <w:color w:val="000000"/>
          <w:sz w:val="18"/>
          <w:szCs w:val="18"/>
          <w:lang w:eastAsia="es-MX"/>
        </w:rPr>
        <w:t xml:space="preserve">La Secretaría determina fijar como periodo de examen el propuesto por </w:t>
      </w:r>
      <w:proofErr w:type="spellStart"/>
      <w:r w:rsidRPr="004E1C71">
        <w:rPr>
          <w:rFonts w:ascii="Arial" w:eastAsia="Times New Roman" w:hAnsi="Arial" w:cs="Arial"/>
          <w:color w:val="000000"/>
          <w:sz w:val="18"/>
          <w:szCs w:val="18"/>
          <w:lang w:eastAsia="es-MX"/>
        </w:rPr>
        <w:t>Deacero</w:t>
      </w:r>
      <w:proofErr w:type="spellEnd"/>
      <w:r w:rsidRPr="004E1C71">
        <w:rPr>
          <w:rFonts w:ascii="Arial" w:eastAsia="Times New Roman" w:hAnsi="Arial" w:cs="Arial"/>
          <w:color w:val="000000"/>
          <w:sz w:val="18"/>
          <w:szCs w:val="18"/>
          <w:lang w:eastAsia="es-MX"/>
        </w:rPr>
        <w:t>, comprendido del 1 de abril de 2021 al 31 de marzo de 2022 y como periodo de análisis el comprendido del 1 de abril de 2017 al 31 de marzo de 2022, toda vez que estos se apegan a lo previsto en el artículo 76 del Reglamento de la Ley de Comercio Exterior y a la recomendación del Comité de Prácticas Antidumping de la Organización Mundial</w:t>
      </w:r>
      <w:r w:rsidRPr="004E1C71">
        <w:rPr>
          <w:rFonts w:ascii="Arial" w:eastAsia="Times New Roman" w:hAnsi="Arial" w:cs="Arial"/>
          <w:color w:val="2F2F2F"/>
          <w:sz w:val="18"/>
          <w:szCs w:val="18"/>
          <w:lang w:eastAsia="es-MX"/>
        </w:rPr>
        <w:t> del Comercio (documento G/ADP/6 adoptado el 5 de mayo de 2000).</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29. </w:t>
      </w:r>
      <w:r w:rsidRPr="004E1C71">
        <w:rPr>
          <w:rFonts w:ascii="Arial" w:eastAsia="Times New Roman" w:hAnsi="Arial" w:cs="Arial"/>
          <w:color w:val="000000"/>
          <w:sz w:val="18"/>
          <w:szCs w:val="18"/>
          <w:lang w:eastAsia="es-MX"/>
        </w:rPr>
        <w:t>Por lo expuesto, con fundamento en los artículos 11.1 y 11.3 del Acuerdo Antidumping, y 67, 70 </w:t>
      </w:r>
      <w:proofErr w:type="gramStart"/>
      <w:r w:rsidRPr="004E1C71">
        <w:rPr>
          <w:rFonts w:ascii="Arial" w:eastAsia="Times New Roman" w:hAnsi="Arial" w:cs="Arial"/>
          <w:color w:val="000000"/>
          <w:sz w:val="18"/>
          <w:szCs w:val="18"/>
          <w:lang w:eastAsia="es-MX"/>
        </w:rPr>
        <w:t>fracción</w:t>
      </w:r>
      <w:proofErr w:type="gramEnd"/>
      <w:r w:rsidRPr="004E1C71">
        <w:rPr>
          <w:rFonts w:ascii="Arial" w:eastAsia="Times New Roman" w:hAnsi="Arial" w:cs="Arial"/>
          <w:color w:val="000000"/>
          <w:sz w:val="18"/>
          <w:szCs w:val="18"/>
          <w:lang w:eastAsia="es-MX"/>
        </w:rPr>
        <w:t xml:space="preserve"> II, 70 B y 89 F de la Ley de Comercio Exterior, se emite la siguiente</w:t>
      </w:r>
    </w:p>
    <w:p w:rsidR="004E1C71" w:rsidRPr="004E1C71" w:rsidRDefault="004E1C71" w:rsidP="004E1C7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E1C71">
        <w:rPr>
          <w:rFonts w:ascii="Times" w:eastAsia="Times New Roman" w:hAnsi="Times" w:cs="Times New Roman"/>
          <w:b/>
          <w:bCs/>
          <w:color w:val="2F2F2F"/>
          <w:sz w:val="18"/>
          <w:szCs w:val="18"/>
          <w:lang w:eastAsia="es-MX"/>
        </w:rPr>
        <w:t>RESOLUCIÓN</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30. </w:t>
      </w:r>
      <w:r w:rsidRPr="004E1C71">
        <w:rPr>
          <w:rFonts w:ascii="Arial" w:eastAsia="Times New Roman" w:hAnsi="Arial" w:cs="Arial"/>
          <w:color w:val="000000"/>
          <w:sz w:val="18"/>
          <w:szCs w:val="18"/>
          <w:lang w:eastAsia="es-MX"/>
        </w:rPr>
        <w:t>Se declara el inicio del procedimiento administrativo de examen de vigencia de la cuota compensatoria definitiva impuesta a las importaciones de malla hexagonal originarias de China, independientemente del país de procedencia, </w:t>
      </w:r>
      <w:r w:rsidRPr="004E1C71">
        <w:rPr>
          <w:rFonts w:ascii="Arial" w:eastAsia="Times New Roman" w:hAnsi="Arial" w:cs="Arial"/>
          <w:color w:val="2F2F2F"/>
          <w:sz w:val="18"/>
          <w:szCs w:val="18"/>
          <w:lang w:eastAsia="es-MX"/>
        </w:rPr>
        <w:t>que ingresan a través de las fracciones arancelarias 7314.19.03, 7314.19.99, 7314.31.01,</w:t>
      </w:r>
    </w:p>
    <w:p w:rsidR="004E1C71" w:rsidRPr="004E1C71" w:rsidRDefault="004E1C71" w:rsidP="004E1C71">
      <w:pPr>
        <w:shd w:val="clear" w:color="auto" w:fill="FFFFFF"/>
        <w:spacing w:after="101" w:line="240" w:lineRule="auto"/>
        <w:jc w:val="both"/>
        <w:rPr>
          <w:rFonts w:ascii="Arial" w:eastAsia="Times New Roman" w:hAnsi="Arial" w:cs="Arial"/>
          <w:color w:val="2F2F2F"/>
          <w:sz w:val="18"/>
          <w:szCs w:val="18"/>
          <w:lang w:eastAsia="es-MX"/>
        </w:rPr>
      </w:pPr>
      <w:r w:rsidRPr="004E1C71">
        <w:rPr>
          <w:rFonts w:ascii="Arial" w:eastAsia="Times New Roman" w:hAnsi="Arial" w:cs="Arial"/>
          <w:color w:val="2F2F2F"/>
          <w:sz w:val="18"/>
          <w:szCs w:val="18"/>
          <w:lang w:eastAsia="es-MX"/>
        </w:rPr>
        <w:t>7314.41.01 y 7314.49.99 de la TIGIE, o por cualquier otra.</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31.</w:t>
      </w:r>
      <w:r w:rsidRPr="004E1C71">
        <w:rPr>
          <w:rFonts w:ascii="Arial" w:eastAsia="Times New Roman" w:hAnsi="Arial" w:cs="Arial"/>
          <w:color w:val="2F2F2F"/>
          <w:sz w:val="18"/>
          <w:szCs w:val="18"/>
          <w:lang w:eastAsia="es-MX"/>
        </w:rPr>
        <w:t> Se fija como periodo de examen el comprendido del </w:t>
      </w:r>
      <w:r w:rsidRPr="004E1C71">
        <w:rPr>
          <w:rFonts w:ascii="Arial" w:eastAsia="Times New Roman" w:hAnsi="Arial" w:cs="Arial"/>
          <w:color w:val="000000"/>
          <w:sz w:val="18"/>
          <w:szCs w:val="18"/>
          <w:lang w:eastAsia="es-MX"/>
        </w:rPr>
        <w:t>1 de abril de 2021 al 31 de marzo de 2022</w:t>
      </w:r>
      <w:r w:rsidRPr="004E1C71">
        <w:rPr>
          <w:rFonts w:ascii="Arial" w:eastAsia="Times New Roman" w:hAnsi="Arial" w:cs="Arial"/>
          <w:color w:val="2F2F2F"/>
          <w:sz w:val="18"/>
          <w:szCs w:val="18"/>
          <w:lang w:eastAsia="es-MX"/>
        </w:rPr>
        <w:t> y como periodo de análisis el comprendido del </w:t>
      </w:r>
      <w:r w:rsidRPr="004E1C71">
        <w:rPr>
          <w:rFonts w:ascii="Arial" w:eastAsia="Times New Roman" w:hAnsi="Arial" w:cs="Arial"/>
          <w:color w:val="000000"/>
          <w:sz w:val="18"/>
          <w:szCs w:val="18"/>
          <w:lang w:eastAsia="es-MX"/>
        </w:rPr>
        <w:t>1 de abril de 2017 al 31 de marzo de 2022</w:t>
      </w:r>
      <w:r w:rsidRPr="004E1C71">
        <w:rPr>
          <w:rFonts w:ascii="Arial" w:eastAsia="Times New Roman" w:hAnsi="Arial" w:cs="Arial"/>
          <w:color w:val="2F2F2F"/>
          <w:sz w:val="18"/>
          <w:szCs w:val="18"/>
          <w:lang w:eastAsia="es-MX"/>
        </w:rPr>
        <w:t>.</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32.</w:t>
      </w:r>
      <w:r w:rsidRPr="004E1C71">
        <w:rPr>
          <w:rFonts w:ascii="Arial" w:eastAsia="Times New Roman" w:hAnsi="Arial" w:cs="Arial"/>
          <w:color w:val="2F2F2F"/>
          <w:sz w:val="18"/>
          <w:szCs w:val="18"/>
          <w:lang w:eastAsia="es-MX"/>
        </w:rPr>
        <w:t> </w:t>
      </w:r>
      <w:r w:rsidRPr="004E1C71">
        <w:rPr>
          <w:rFonts w:ascii="Arial" w:eastAsia="Times New Roman" w:hAnsi="Arial" w:cs="Arial"/>
          <w:color w:val="000000"/>
          <w:sz w:val="18"/>
          <w:szCs w:val="18"/>
          <w:lang w:eastAsia="es-MX"/>
        </w:rPr>
        <w:t>Conforme a lo establecido en los artículos 11.3 del Acuerdo Antidumping, 70 fracción II y 89 F de la Ley de Comercio Exterior, así como 94 del Reglamento de la Ley de Comercio Exterior, la cuota compensatoria definitiva a que se refieren los puntos 3 y 4 de la presente Resolución, continuará vigente mientras se tramita el presente procedimiento de examen de vigencia.</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33.</w:t>
      </w:r>
      <w:r w:rsidRPr="004E1C71">
        <w:rPr>
          <w:rFonts w:ascii="Arial" w:eastAsia="Times New Roman" w:hAnsi="Arial" w:cs="Arial"/>
          <w:color w:val="2F2F2F"/>
          <w:sz w:val="18"/>
          <w:szCs w:val="18"/>
          <w:lang w:eastAsia="es-MX"/>
        </w:rPr>
        <w:t xml:space="preserve"> De conformidad con los artículos 6.1 y 11.4 del Acuerdo Antidumping y 3 último párrafo y 89 F de la Ley de Comercio Exterior,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para tal efecto, así como los argumentos y las pruebas que consideren convenientes. El plazo de veintiocho días hábiles se contará a partir del día siguiente de la publicación en el DOF de la presente Resolución. La presentación de la información podrá realizarse en forma física de las 9:00 a las 14:00 horas en el domicilio ubicado en Insurgentes Sur 1940, colonia Florida, C.P. 01030, Ciudad de México, o conforme a lo dispuesto en el "Acuerdo por el que se establecen </w:t>
      </w:r>
      <w:r w:rsidRPr="004E1C71">
        <w:rPr>
          <w:rFonts w:ascii="Arial" w:eastAsia="Times New Roman" w:hAnsi="Arial" w:cs="Arial"/>
          <w:color w:val="2F2F2F"/>
          <w:sz w:val="18"/>
          <w:szCs w:val="18"/>
          <w:lang w:eastAsia="es-MX"/>
        </w:rPr>
        <w:lastRenderedPageBreak/>
        <w:t>medidas administrativas en la Secretaría de Economía con el objeto de brindar facilidades a los usuarios de los tramites y procedimientos que se indican", publicado en el DOF el 4 de agosto de 2021.</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34.</w:t>
      </w:r>
      <w:r w:rsidRPr="004E1C71">
        <w:rPr>
          <w:rFonts w:ascii="Arial" w:eastAsia="Times New Roman" w:hAnsi="Arial" w:cs="Arial"/>
          <w:color w:val="2F2F2F"/>
          <w:sz w:val="18"/>
          <w:szCs w:val="18"/>
          <w:lang w:eastAsia="es-MX"/>
        </w:rPr>
        <w:t> El formulario oficial a que se refiere el punto anterior, se podrá obtener a través de la página de Internet https</w:t>
      </w:r>
      <w:proofErr w:type="gramStart"/>
      <w:r w:rsidRPr="004E1C71">
        <w:rPr>
          <w:rFonts w:ascii="Arial" w:eastAsia="Times New Roman" w:hAnsi="Arial" w:cs="Arial"/>
          <w:color w:val="2F2F2F"/>
          <w:sz w:val="18"/>
          <w:szCs w:val="18"/>
          <w:lang w:eastAsia="es-MX"/>
        </w:rPr>
        <w:t>:/</w:t>
      </w:r>
      <w:proofErr w:type="gramEnd"/>
      <w:r w:rsidRPr="004E1C71">
        <w:rPr>
          <w:rFonts w:ascii="Arial" w:eastAsia="Times New Roman" w:hAnsi="Arial" w:cs="Arial"/>
          <w:color w:val="2F2F2F"/>
          <w:sz w:val="18"/>
          <w:szCs w:val="18"/>
          <w:lang w:eastAsia="es-MX"/>
        </w:rPr>
        <w:t>/www.gob.mx/se/acciones-y-programas/industria-y-comercio-unidad-de-practicas-comerciales-internacionales-upci, asimismo, se podrá solicitar a través de la cuenta de correo electrónico upci@economia.gob.mx.</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35.</w:t>
      </w:r>
      <w:r w:rsidRPr="004E1C71">
        <w:rPr>
          <w:rFonts w:ascii="Arial" w:eastAsia="Times New Roman" w:hAnsi="Arial" w:cs="Arial"/>
          <w:color w:val="2F2F2F"/>
          <w:sz w:val="18"/>
          <w:szCs w:val="18"/>
          <w:lang w:eastAsia="es-MX"/>
        </w:rPr>
        <w:t> </w:t>
      </w:r>
      <w:r w:rsidRPr="004E1C71">
        <w:rPr>
          <w:rFonts w:ascii="Arial" w:eastAsia="Times New Roman" w:hAnsi="Arial" w:cs="Arial"/>
          <w:color w:val="000000"/>
          <w:sz w:val="18"/>
          <w:szCs w:val="18"/>
          <w:lang w:eastAsia="es-MX"/>
        </w:rPr>
        <w:t>Notifíquese la presente Resolución a las partes de que se tenga conocimiento.</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36.</w:t>
      </w:r>
      <w:r w:rsidRPr="004E1C71">
        <w:rPr>
          <w:rFonts w:ascii="Arial" w:eastAsia="Times New Roman" w:hAnsi="Arial" w:cs="Arial"/>
          <w:color w:val="2F2F2F"/>
          <w:sz w:val="18"/>
          <w:szCs w:val="18"/>
          <w:lang w:eastAsia="es-MX"/>
        </w:rPr>
        <w:t> </w:t>
      </w:r>
      <w:r w:rsidRPr="004E1C71">
        <w:rPr>
          <w:rFonts w:ascii="Arial" w:eastAsia="Times New Roman" w:hAnsi="Arial" w:cs="Arial"/>
          <w:color w:val="000000"/>
          <w:sz w:val="18"/>
          <w:szCs w:val="18"/>
          <w:lang w:eastAsia="es-MX"/>
        </w:rPr>
        <w:t>Comuníquese esta Resolución a la Agencia Nacional de Aduanas de México, para los efectos legales correspondientes.</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b/>
          <w:bCs/>
          <w:color w:val="2F2F2F"/>
          <w:sz w:val="18"/>
          <w:szCs w:val="18"/>
          <w:lang w:eastAsia="es-MX"/>
        </w:rPr>
        <w:t>37. </w:t>
      </w:r>
      <w:r w:rsidRPr="004E1C71">
        <w:rPr>
          <w:rFonts w:ascii="Arial" w:eastAsia="Times New Roman" w:hAnsi="Arial" w:cs="Arial"/>
          <w:color w:val="000000"/>
          <w:sz w:val="18"/>
          <w:szCs w:val="18"/>
          <w:lang w:eastAsia="es-MX"/>
        </w:rPr>
        <w:t>La presente Resolución entrará en vigor al día siguiente de su publicación en el DOF.</w:t>
      </w:r>
    </w:p>
    <w:p w:rsidR="004E1C71" w:rsidRPr="004E1C71" w:rsidRDefault="004E1C71" w:rsidP="004E1C71">
      <w:pPr>
        <w:shd w:val="clear" w:color="auto" w:fill="FFFFFF"/>
        <w:spacing w:after="101" w:line="240" w:lineRule="auto"/>
        <w:ind w:firstLine="288"/>
        <w:jc w:val="both"/>
        <w:rPr>
          <w:rFonts w:ascii="Arial" w:eastAsia="Times New Roman" w:hAnsi="Arial" w:cs="Arial"/>
          <w:color w:val="2F2F2F"/>
          <w:sz w:val="18"/>
          <w:szCs w:val="18"/>
          <w:lang w:eastAsia="es-MX"/>
        </w:rPr>
      </w:pPr>
      <w:r w:rsidRPr="004E1C71">
        <w:rPr>
          <w:rFonts w:ascii="Arial" w:eastAsia="Times New Roman" w:hAnsi="Arial" w:cs="Arial"/>
          <w:color w:val="2F2F2F"/>
          <w:sz w:val="18"/>
          <w:szCs w:val="18"/>
          <w:lang w:eastAsia="es-MX"/>
        </w:rPr>
        <w:t>Ciudad de México, a 29 de junio de 2022.- La Secretaria de Economía, Mtra. </w:t>
      </w:r>
      <w:r w:rsidRPr="004E1C71">
        <w:rPr>
          <w:rFonts w:ascii="Arial" w:eastAsia="Times New Roman" w:hAnsi="Arial" w:cs="Arial"/>
          <w:b/>
          <w:bCs/>
          <w:color w:val="2F2F2F"/>
          <w:sz w:val="18"/>
          <w:szCs w:val="18"/>
          <w:lang w:eastAsia="es-MX"/>
        </w:rPr>
        <w:t xml:space="preserve">Tatiana </w:t>
      </w:r>
      <w:proofErr w:type="spellStart"/>
      <w:r w:rsidRPr="004E1C71">
        <w:rPr>
          <w:rFonts w:ascii="Arial" w:eastAsia="Times New Roman" w:hAnsi="Arial" w:cs="Arial"/>
          <w:b/>
          <w:bCs/>
          <w:color w:val="2F2F2F"/>
          <w:sz w:val="18"/>
          <w:szCs w:val="18"/>
          <w:lang w:eastAsia="es-MX"/>
        </w:rPr>
        <w:t>Clouthier</w:t>
      </w:r>
      <w:proofErr w:type="spellEnd"/>
      <w:r w:rsidRPr="004E1C71">
        <w:rPr>
          <w:rFonts w:ascii="Arial" w:eastAsia="Times New Roman" w:hAnsi="Arial" w:cs="Arial"/>
          <w:b/>
          <w:bCs/>
          <w:color w:val="2F2F2F"/>
          <w:sz w:val="18"/>
          <w:szCs w:val="18"/>
          <w:lang w:eastAsia="es-MX"/>
        </w:rPr>
        <w:t> Carrillo</w:t>
      </w:r>
      <w:r w:rsidRPr="004E1C71">
        <w:rPr>
          <w:rFonts w:ascii="Arial" w:eastAsia="Times New Roman" w:hAnsi="Arial" w:cs="Arial"/>
          <w:color w:val="2F2F2F"/>
          <w:sz w:val="18"/>
          <w:szCs w:val="18"/>
          <w:lang w:eastAsia="es-MX"/>
        </w:rPr>
        <w:t>.- Rúbrica.</w:t>
      </w:r>
    </w:p>
    <w:p w:rsidR="006C6DD1" w:rsidRDefault="006C6DD1"/>
    <w:sectPr w:rsidR="006C6D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C71"/>
    <w:rsid w:val="004E1C71"/>
    <w:rsid w:val="006C6D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30700">
      <w:bodyDiv w:val="1"/>
      <w:marLeft w:val="0"/>
      <w:marRight w:val="0"/>
      <w:marTop w:val="0"/>
      <w:marBottom w:val="0"/>
      <w:divBdr>
        <w:top w:val="none" w:sz="0" w:space="0" w:color="auto"/>
        <w:left w:val="none" w:sz="0" w:space="0" w:color="auto"/>
        <w:bottom w:val="none" w:sz="0" w:space="0" w:color="auto"/>
        <w:right w:val="none" w:sz="0" w:space="0" w:color="auto"/>
      </w:divBdr>
      <w:divsChild>
        <w:div w:id="1397239071">
          <w:marLeft w:val="0"/>
          <w:marRight w:val="0"/>
          <w:marTop w:val="0"/>
          <w:marBottom w:val="80"/>
          <w:divBdr>
            <w:top w:val="none" w:sz="0" w:space="0" w:color="auto"/>
            <w:left w:val="none" w:sz="0" w:space="0" w:color="auto"/>
            <w:bottom w:val="none" w:sz="0" w:space="0" w:color="auto"/>
            <w:right w:val="none" w:sz="0" w:space="0" w:color="auto"/>
          </w:divBdr>
        </w:div>
        <w:div w:id="270205442">
          <w:marLeft w:val="0"/>
          <w:marRight w:val="0"/>
          <w:marTop w:val="0"/>
          <w:marBottom w:val="80"/>
          <w:divBdr>
            <w:top w:val="none" w:sz="0" w:space="0" w:color="auto"/>
            <w:left w:val="none" w:sz="0" w:space="0" w:color="auto"/>
            <w:bottom w:val="none" w:sz="0" w:space="0" w:color="auto"/>
            <w:right w:val="none" w:sz="0" w:space="0" w:color="auto"/>
          </w:divBdr>
        </w:div>
        <w:div w:id="185220102">
          <w:marLeft w:val="0"/>
          <w:marRight w:val="0"/>
          <w:marTop w:val="101"/>
          <w:marBottom w:val="80"/>
          <w:divBdr>
            <w:top w:val="none" w:sz="0" w:space="0" w:color="auto"/>
            <w:left w:val="none" w:sz="0" w:space="0" w:color="auto"/>
            <w:bottom w:val="none" w:sz="0" w:space="0" w:color="auto"/>
            <w:right w:val="none" w:sz="0" w:space="0" w:color="auto"/>
          </w:divBdr>
        </w:div>
        <w:div w:id="1270940007">
          <w:marLeft w:val="0"/>
          <w:marRight w:val="0"/>
          <w:marTop w:val="0"/>
          <w:marBottom w:val="80"/>
          <w:divBdr>
            <w:top w:val="none" w:sz="0" w:space="0" w:color="auto"/>
            <w:left w:val="none" w:sz="0" w:space="0" w:color="auto"/>
            <w:bottom w:val="none" w:sz="0" w:space="0" w:color="auto"/>
            <w:right w:val="none" w:sz="0" w:space="0" w:color="auto"/>
          </w:divBdr>
        </w:div>
        <w:div w:id="1262496848">
          <w:marLeft w:val="0"/>
          <w:marRight w:val="0"/>
          <w:marTop w:val="0"/>
          <w:marBottom w:val="80"/>
          <w:divBdr>
            <w:top w:val="none" w:sz="0" w:space="0" w:color="auto"/>
            <w:left w:val="none" w:sz="0" w:space="0" w:color="auto"/>
            <w:bottom w:val="none" w:sz="0" w:space="0" w:color="auto"/>
            <w:right w:val="none" w:sz="0" w:space="0" w:color="auto"/>
          </w:divBdr>
        </w:div>
        <w:div w:id="368342642">
          <w:marLeft w:val="0"/>
          <w:marRight w:val="0"/>
          <w:marTop w:val="0"/>
          <w:marBottom w:val="80"/>
          <w:divBdr>
            <w:top w:val="none" w:sz="0" w:space="0" w:color="auto"/>
            <w:left w:val="none" w:sz="0" w:space="0" w:color="auto"/>
            <w:bottom w:val="none" w:sz="0" w:space="0" w:color="auto"/>
            <w:right w:val="none" w:sz="0" w:space="0" w:color="auto"/>
          </w:divBdr>
        </w:div>
        <w:div w:id="831799487">
          <w:marLeft w:val="0"/>
          <w:marRight w:val="0"/>
          <w:marTop w:val="0"/>
          <w:marBottom w:val="80"/>
          <w:divBdr>
            <w:top w:val="none" w:sz="0" w:space="0" w:color="auto"/>
            <w:left w:val="none" w:sz="0" w:space="0" w:color="auto"/>
            <w:bottom w:val="none" w:sz="0" w:space="0" w:color="auto"/>
            <w:right w:val="none" w:sz="0" w:space="0" w:color="auto"/>
          </w:divBdr>
        </w:div>
        <w:div w:id="1786733607">
          <w:marLeft w:val="0"/>
          <w:marRight w:val="0"/>
          <w:marTop w:val="0"/>
          <w:marBottom w:val="80"/>
          <w:divBdr>
            <w:top w:val="none" w:sz="0" w:space="0" w:color="auto"/>
            <w:left w:val="none" w:sz="0" w:space="0" w:color="auto"/>
            <w:bottom w:val="none" w:sz="0" w:space="0" w:color="auto"/>
            <w:right w:val="none" w:sz="0" w:space="0" w:color="auto"/>
          </w:divBdr>
        </w:div>
        <w:div w:id="1318337069">
          <w:marLeft w:val="0"/>
          <w:marRight w:val="0"/>
          <w:marTop w:val="0"/>
          <w:marBottom w:val="80"/>
          <w:divBdr>
            <w:top w:val="none" w:sz="0" w:space="0" w:color="auto"/>
            <w:left w:val="none" w:sz="0" w:space="0" w:color="auto"/>
            <w:bottom w:val="none" w:sz="0" w:space="0" w:color="auto"/>
            <w:right w:val="none" w:sz="0" w:space="0" w:color="auto"/>
          </w:divBdr>
        </w:div>
        <w:div w:id="1790081678">
          <w:marLeft w:val="0"/>
          <w:marRight w:val="0"/>
          <w:marTop w:val="0"/>
          <w:marBottom w:val="80"/>
          <w:divBdr>
            <w:top w:val="none" w:sz="0" w:space="0" w:color="auto"/>
            <w:left w:val="none" w:sz="0" w:space="0" w:color="auto"/>
            <w:bottom w:val="none" w:sz="0" w:space="0" w:color="auto"/>
            <w:right w:val="none" w:sz="0" w:space="0" w:color="auto"/>
          </w:divBdr>
        </w:div>
        <w:div w:id="1024407511">
          <w:marLeft w:val="0"/>
          <w:marRight w:val="0"/>
          <w:marTop w:val="0"/>
          <w:marBottom w:val="80"/>
          <w:divBdr>
            <w:top w:val="none" w:sz="0" w:space="0" w:color="auto"/>
            <w:left w:val="none" w:sz="0" w:space="0" w:color="auto"/>
            <w:bottom w:val="none" w:sz="0" w:space="0" w:color="auto"/>
            <w:right w:val="none" w:sz="0" w:space="0" w:color="auto"/>
          </w:divBdr>
        </w:div>
        <w:div w:id="1238592665">
          <w:marLeft w:val="0"/>
          <w:marRight w:val="0"/>
          <w:marTop w:val="0"/>
          <w:marBottom w:val="80"/>
          <w:divBdr>
            <w:top w:val="none" w:sz="0" w:space="0" w:color="auto"/>
            <w:left w:val="none" w:sz="0" w:space="0" w:color="auto"/>
            <w:bottom w:val="none" w:sz="0" w:space="0" w:color="auto"/>
            <w:right w:val="none" w:sz="0" w:space="0" w:color="auto"/>
          </w:divBdr>
        </w:div>
        <w:div w:id="1345668963">
          <w:marLeft w:val="0"/>
          <w:marRight w:val="0"/>
          <w:marTop w:val="0"/>
          <w:marBottom w:val="80"/>
          <w:divBdr>
            <w:top w:val="none" w:sz="0" w:space="0" w:color="auto"/>
            <w:left w:val="none" w:sz="0" w:space="0" w:color="auto"/>
            <w:bottom w:val="none" w:sz="0" w:space="0" w:color="auto"/>
            <w:right w:val="none" w:sz="0" w:space="0" w:color="auto"/>
          </w:divBdr>
        </w:div>
        <w:div w:id="958879682">
          <w:marLeft w:val="0"/>
          <w:marRight w:val="0"/>
          <w:marTop w:val="0"/>
          <w:marBottom w:val="80"/>
          <w:divBdr>
            <w:top w:val="none" w:sz="0" w:space="0" w:color="auto"/>
            <w:left w:val="none" w:sz="0" w:space="0" w:color="auto"/>
            <w:bottom w:val="none" w:sz="0" w:space="0" w:color="auto"/>
            <w:right w:val="none" w:sz="0" w:space="0" w:color="auto"/>
          </w:divBdr>
        </w:div>
        <w:div w:id="1058241136">
          <w:marLeft w:val="0"/>
          <w:marRight w:val="0"/>
          <w:marTop w:val="0"/>
          <w:marBottom w:val="80"/>
          <w:divBdr>
            <w:top w:val="none" w:sz="0" w:space="0" w:color="auto"/>
            <w:left w:val="none" w:sz="0" w:space="0" w:color="auto"/>
            <w:bottom w:val="none" w:sz="0" w:space="0" w:color="auto"/>
            <w:right w:val="none" w:sz="0" w:space="0" w:color="auto"/>
          </w:divBdr>
        </w:div>
        <w:div w:id="1416396749">
          <w:marLeft w:val="0"/>
          <w:marRight w:val="0"/>
          <w:marTop w:val="0"/>
          <w:marBottom w:val="80"/>
          <w:divBdr>
            <w:top w:val="none" w:sz="0" w:space="0" w:color="auto"/>
            <w:left w:val="none" w:sz="0" w:space="0" w:color="auto"/>
            <w:bottom w:val="none" w:sz="0" w:space="0" w:color="auto"/>
            <w:right w:val="none" w:sz="0" w:space="0" w:color="auto"/>
          </w:divBdr>
        </w:div>
        <w:div w:id="45303967">
          <w:marLeft w:val="0"/>
          <w:marRight w:val="0"/>
          <w:marTop w:val="0"/>
          <w:marBottom w:val="80"/>
          <w:divBdr>
            <w:top w:val="none" w:sz="0" w:space="0" w:color="auto"/>
            <w:left w:val="none" w:sz="0" w:space="0" w:color="auto"/>
            <w:bottom w:val="none" w:sz="0" w:space="0" w:color="auto"/>
            <w:right w:val="none" w:sz="0" w:space="0" w:color="auto"/>
          </w:divBdr>
        </w:div>
        <w:div w:id="605964957">
          <w:marLeft w:val="0"/>
          <w:marRight w:val="0"/>
          <w:marTop w:val="0"/>
          <w:marBottom w:val="78"/>
          <w:divBdr>
            <w:top w:val="none" w:sz="0" w:space="0" w:color="auto"/>
            <w:left w:val="none" w:sz="0" w:space="0" w:color="auto"/>
            <w:bottom w:val="none" w:sz="0" w:space="0" w:color="auto"/>
            <w:right w:val="none" w:sz="0" w:space="0" w:color="auto"/>
          </w:divBdr>
        </w:div>
        <w:div w:id="260309239">
          <w:marLeft w:val="0"/>
          <w:marRight w:val="0"/>
          <w:marTop w:val="0"/>
          <w:marBottom w:val="78"/>
          <w:divBdr>
            <w:top w:val="none" w:sz="0" w:space="0" w:color="auto"/>
            <w:left w:val="none" w:sz="0" w:space="0" w:color="auto"/>
            <w:bottom w:val="none" w:sz="0" w:space="0" w:color="auto"/>
            <w:right w:val="none" w:sz="0" w:space="0" w:color="auto"/>
          </w:divBdr>
        </w:div>
        <w:div w:id="463500001">
          <w:marLeft w:val="0"/>
          <w:marRight w:val="0"/>
          <w:marTop w:val="0"/>
          <w:marBottom w:val="78"/>
          <w:divBdr>
            <w:top w:val="none" w:sz="0" w:space="0" w:color="auto"/>
            <w:left w:val="none" w:sz="0" w:space="0" w:color="auto"/>
            <w:bottom w:val="none" w:sz="0" w:space="0" w:color="auto"/>
            <w:right w:val="none" w:sz="0" w:space="0" w:color="auto"/>
          </w:divBdr>
        </w:div>
        <w:div w:id="1538202887">
          <w:marLeft w:val="0"/>
          <w:marRight w:val="0"/>
          <w:marTop w:val="0"/>
          <w:marBottom w:val="78"/>
          <w:divBdr>
            <w:top w:val="none" w:sz="0" w:space="0" w:color="auto"/>
            <w:left w:val="none" w:sz="0" w:space="0" w:color="auto"/>
            <w:bottom w:val="none" w:sz="0" w:space="0" w:color="auto"/>
            <w:right w:val="none" w:sz="0" w:space="0" w:color="auto"/>
          </w:divBdr>
        </w:div>
        <w:div w:id="458887089">
          <w:marLeft w:val="0"/>
          <w:marRight w:val="0"/>
          <w:marTop w:val="0"/>
          <w:marBottom w:val="78"/>
          <w:divBdr>
            <w:top w:val="none" w:sz="0" w:space="0" w:color="auto"/>
            <w:left w:val="none" w:sz="0" w:space="0" w:color="auto"/>
            <w:bottom w:val="none" w:sz="0" w:space="0" w:color="auto"/>
            <w:right w:val="none" w:sz="0" w:space="0" w:color="auto"/>
          </w:divBdr>
        </w:div>
        <w:div w:id="2075856099">
          <w:marLeft w:val="720"/>
          <w:marRight w:val="0"/>
          <w:marTop w:val="0"/>
          <w:marBottom w:val="78"/>
          <w:divBdr>
            <w:top w:val="none" w:sz="0" w:space="0" w:color="auto"/>
            <w:left w:val="none" w:sz="0" w:space="0" w:color="auto"/>
            <w:bottom w:val="none" w:sz="0" w:space="0" w:color="auto"/>
            <w:right w:val="none" w:sz="0" w:space="0" w:color="auto"/>
          </w:divBdr>
        </w:div>
        <w:div w:id="1555004017">
          <w:marLeft w:val="720"/>
          <w:marRight w:val="0"/>
          <w:marTop w:val="0"/>
          <w:marBottom w:val="78"/>
          <w:divBdr>
            <w:top w:val="none" w:sz="0" w:space="0" w:color="auto"/>
            <w:left w:val="none" w:sz="0" w:space="0" w:color="auto"/>
            <w:bottom w:val="none" w:sz="0" w:space="0" w:color="auto"/>
            <w:right w:val="none" w:sz="0" w:space="0" w:color="auto"/>
          </w:divBdr>
        </w:div>
        <w:div w:id="1733502761">
          <w:marLeft w:val="720"/>
          <w:marRight w:val="0"/>
          <w:marTop w:val="0"/>
          <w:marBottom w:val="78"/>
          <w:divBdr>
            <w:top w:val="none" w:sz="0" w:space="0" w:color="auto"/>
            <w:left w:val="none" w:sz="0" w:space="0" w:color="auto"/>
            <w:bottom w:val="none" w:sz="0" w:space="0" w:color="auto"/>
            <w:right w:val="none" w:sz="0" w:space="0" w:color="auto"/>
          </w:divBdr>
        </w:div>
        <w:div w:id="1392654001">
          <w:marLeft w:val="720"/>
          <w:marRight w:val="0"/>
          <w:marTop w:val="0"/>
          <w:marBottom w:val="78"/>
          <w:divBdr>
            <w:top w:val="none" w:sz="0" w:space="0" w:color="auto"/>
            <w:left w:val="none" w:sz="0" w:space="0" w:color="auto"/>
            <w:bottom w:val="none" w:sz="0" w:space="0" w:color="auto"/>
            <w:right w:val="none" w:sz="0" w:space="0" w:color="auto"/>
          </w:divBdr>
        </w:div>
        <w:div w:id="799884548">
          <w:marLeft w:val="720"/>
          <w:marRight w:val="0"/>
          <w:marTop w:val="0"/>
          <w:marBottom w:val="78"/>
          <w:divBdr>
            <w:top w:val="none" w:sz="0" w:space="0" w:color="auto"/>
            <w:left w:val="none" w:sz="0" w:space="0" w:color="auto"/>
            <w:bottom w:val="none" w:sz="0" w:space="0" w:color="auto"/>
            <w:right w:val="none" w:sz="0" w:space="0" w:color="auto"/>
          </w:divBdr>
        </w:div>
        <w:div w:id="1012996652">
          <w:marLeft w:val="0"/>
          <w:marRight w:val="0"/>
          <w:marTop w:val="0"/>
          <w:marBottom w:val="78"/>
          <w:divBdr>
            <w:top w:val="none" w:sz="0" w:space="0" w:color="auto"/>
            <w:left w:val="none" w:sz="0" w:space="0" w:color="auto"/>
            <w:bottom w:val="none" w:sz="0" w:space="0" w:color="auto"/>
            <w:right w:val="none" w:sz="0" w:space="0" w:color="auto"/>
          </w:divBdr>
        </w:div>
        <w:div w:id="639729450">
          <w:marLeft w:val="0"/>
          <w:marRight w:val="0"/>
          <w:marTop w:val="0"/>
          <w:marBottom w:val="200"/>
          <w:divBdr>
            <w:top w:val="none" w:sz="0" w:space="0" w:color="auto"/>
            <w:left w:val="none" w:sz="0" w:space="0" w:color="auto"/>
            <w:bottom w:val="none" w:sz="0" w:space="0" w:color="auto"/>
            <w:right w:val="none" w:sz="0" w:space="0" w:color="auto"/>
          </w:divBdr>
        </w:div>
        <w:div w:id="692800864">
          <w:marLeft w:val="0"/>
          <w:marRight w:val="0"/>
          <w:marTop w:val="0"/>
          <w:marBottom w:val="78"/>
          <w:divBdr>
            <w:top w:val="none" w:sz="0" w:space="0" w:color="auto"/>
            <w:left w:val="none" w:sz="0" w:space="0" w:color="auto"/>
            <w:bottom w:val="none" w:sz="0" w:space="0" w:color="auto"/>
            <w:right w:val="none" w:sz="0" w:space="0" w:color="auto"/>
          </w:divBdr>
        </w:div>
        <w:div w:id="50353033">
          <w:marLeft w:val="0"/>
          <w:marRight w:val="0"/>
          <w:marTop w:val="0"/>
          <w:marBottom w:val="78"/>
          <w:divBdr>
            <w:top w:val="none" w:sz="0" w:space="0" w:color="auto"/>
            <w:left w:val="none" w:sz="0" w:space="0" w:color="auto"/>
            <w:bottom w:val="none" w:sz="0" w:space="0" w:color="auto"/>
            <w:right w:val="none" w:sz="0" w:space="0" w:color="auto"/>
          </w:divBdr>
        </w:div>
        <w:div w:id="1032457320">
          <w:marLeft w:val="0"/>
          <w:marRight w:val="0"/>
          <w:marTop w:val="0"/>
          <w:marBottom w:val="78"/>
          <w:divBdr>
            <w:top w:val="none" w:sz="0" w:space="0" w:color="auto"/>
            <w:left w:val="none" w:sz="0" w:space="0" w:color="auto"/>
            <w:bottom w:val="none" w:sz="0" w:space="0" w:color="auto"/>
            <w:right w:val="none" w:sz="0" w:space="0" w:color="auto"/>
          </w:divBdr>
        </w:div>
        <w:div w:id="1994136558">
          <w:marLeft w:val="0"/>
          <w:marRight w:val="0"/>
          <w:marTop w:val="0"/>
          <w:marBottom w:val="78"/>
          <w:divBdr>
            <w:top w:val="none" w:sz="0" w:space="0" w:color="auto"/>
            <w:left w:val="none" w:sz="0" w:space="0" w:color="auto"/>
            <w:bottom w:val="none" w:sz="0" w:space="0" w:color="auto"/>
            <w:right w:val="none" w:sz="0" w:space="0" w:color="auto"/>
          </w:divBdr>
        </w:div>
        <w:div w:id="121384940">
          <w:marLeft w:val="0"/>
          <w:marRight w:val="0"/>
          <w:marTop w:val="0"/>
          <w:marBottom w:val="78"/>
          <w:divBdr>
            <w:top w:val="none" w:sz="0" w:space="0" w:color="auto"/>
            <w:left w:val="none" w:sz="0" w:space="0" w:color="auto"/>
            <w:bottom w:val="none" w:sz="0" w:space="0" w:color="auto"/>
            <w:right w:val="none" w:sz="0" w:space="0" w:color="auto"/>
          </w:divBdr>
        </w:div>
        <w:div w:id="22485717">
          <w:marLeft w:val="0"/>
          <w:marRight w:val="0"/>
          <w:marTop w:val="0"/>
          <w:marBottom w:val="78"/>
          <w:divBdr>
            <w:top w:val="none" w:sz="0" w:space="0" w:color="auto"/>
            <w:left w:val="none" w:sz="0" w:space="0" w:color="auto"/>
            <w:bottom w:val="none" w:sz="0" w:space="0" w:color="auto"/>
            <w:right w:val="none" w:sz="0" w:space="0" w:color="auto"/>
          </w:divBdr>
        </w:div>
        <w:div w:id="1725450812">
          <w:marLeft w:val="0"/>
          <w:marRight w:val="0"/>
          <w:marTop w:val="0"/>
          <w:marBottom w:val="78"/>
          <w:divBdr>
            <w:top w:val="none" w:sz="0" w:space="0" w:color="auto"/>
            <w:left w:val="none" w:sz="0" w:space="0" w:color="auto"/>
            <w:bottom w:val="none" w:sz="0" w:space="0" w:color="auto"/>
            <w:right w:val="none" w:sz="0" w:space="0" w:color="auto"/>
          </w:divBdr>
        </w:div>
        <w:div w:id="1795325922">
          <w:marLeft w:val="0"/>
          <w:marRight w:val="0"/>
          <w:marTop w:val="0"/>
          <w:marBottom w:val="78"/>
          <w:divBdr>
            <w:top w:val="none" w:sz="0" w:space="0" w:color="auto"/>
            <w:left w:val="none" w:sz="0" w:space="0" w:color="auto"/>
            <w:bottom w:val="none" w:sz="0" w:space="0" w:color="auto"/>
            <w:right w:val="none" w:sz="0" w:space="0" w:color="auto"/>
          </w:divBdr>
        </w:div>
        <w:div w:id="1006205783">
          <w:marLeft w:val="0"/>
          <w:marRight w:val="0"/>
          <w:marTop w:val="0"/>
          <w:marBottom w:val="78"/>
          <w:divBdr>
            <w:top w:val="none" w:sz="0" w:space="0" w:color="auto"/>
            <w:left w:val="none" w:sz="0" w:space="0" w:color="auto"/>
            <w:bottom w:val="none" w:sz="0" w:space="0" w:color="auto"/>
            <w:right w:val="none" w:sz="0" w:space="0" w:color="auto"/>
          </w:divBdr>
        </w:div>
        <w:div w:id="1839883650">
          <w:marLeft w:val="0"/>
          <w:marRight w:val="0"/>
          <w:marTop w:val="0"/>
          <w:marBottom w:val="78"/>
          <w:divBdr>
            <w:top w:val="none" w:sz="0" w:space="0" w:color="auto"/>
            <w:left w:val="none" w:sz="0" w:space="0" w:color="auto"/>
            <w:bottom w:val="none" w:sz="0" w:space="0" w:color="auto"/>
            <w:right w:val="none" w:sz="0" w:space="0" w:color="auto"/>
          </w:divBdr>
        </w:div>
        <w:div w:id="1231619193">
          <w:marLeft w:val="0"/>
          <w:marRight w:val="0"/>
          <w:marTop w:val="0"/>
          <w:marBottom w:val="78"/>
          <w:divBdr>
            <w:top w:val="none" w:sz="0" w:space="0" w:color="auto"/>
            <w:left w:val="none" w:sz="0" w:space="0" w:color="auto"/>
            <w:bottom w:val="none" w:sz="0" w:space="0" w:color="auto"/>
            <w:right w:val="none" w:sz="0" w:space="0" w:color="auto"/>
          </w:divBdr>
        </w:div>
        <w:div w:id="440802955">
          <w:marLeft w:val="0"/>
          <w:marRight w:val="0"/>
          <w:marTop w:val="0"/>
          <w:marBottom w:val="78"/>
          <w:divBdr>
            <w:top w:val="none" w:sz="0" w:space="0" w:color="auto"/>
            <w:left w:val="none" w:sz="0" w:space="0" w:color="auto"/>
            <w:bottom w:val="none" w:sz="0" w:space="0" w:color="auto"/>
            <w:right w:val="none" w:sz="0" w:space="0" w:color="auto"/>
          </w:divBdr>
        </w:div>
        <w:div w:id="1276249224">
          <w:marLeft w:val="0"/>
          <w:marRight w:val="0"/>
          <w:marTop w:val="0"/>
          <w:marBottom w:val="78"/>
          <w:divBdr>
            <w:top w:val="none" w:sz="0" w:space="0" w:color="auto"/>
            <w:left w:val="none" w:sz="0" w:space="0" w:color="auto"/>
            <w:bottom w:val="none" w:sz="0" w:space="0" w:color="auto"/>
            <w:right w:val="none" w:sz="0" w:space="0" w:color="auto"/>
          </w:divBdr>
        </w:div>
        <w:div w:id="1349599237">
          <w:marLeft w:val="0"/>
          <w:marRight w:val="0"/>
          <w:marTop w:val="0"/>
          <w:marBottom w:val="78"/>
          <w:divBdr>
            <w:top w:val="none" w:sz="0" w:space="0" w:color="auto"/>
            <w:left w:val="none" w:sz="0" w:space="0" w:color="auto"/>
            <w:bottom w:val="none" w:sz="0" w:space="0" w:color="auto"/>
            <w:right w:val="none" w:sz="0" w:space="0" w:color="auto"/>
          </w:divBdr>
        </w:div>
        <w:div w:id="717508817">
          <w:marLeft w:val="0"/>
          <w:marRight w:val="0"/>
          <w:marTop w:val="0"/>
          <w:marBottom w:val="78"/>
          <w:divBdr>
            <w:top w:val="none" w:sz="0" w:space="0" w:color="auto"/>
            <w:left w:val="none" w:sz="0" w:space="0" w:color="auto"/>
            <w:bottom w:val="none" w:sz="0" w:space="0" w:color="auto"/>
            <w:right w:val="none" w:sz="0" w:space="0" w:color="auto"/>
          </w:divBdr>
        </w:div>
        <w:div w:id="2023823452">
          <w:marLeft w:val="0"/>
          <w:marRight w:val="0"/>
          <w:marTop w:val="0"/>
          <w:marBottom w:val="78"/>
          <w:divBdr>
            <w:top w:val="none" w:sz="0" w:space="0" w:color="auto"/>
            <w:left w:val="none" w:sz="0" w:space="0" w:color="auto"/>
            <w:bottom w:val="none" w:sz="0" w:space="0" w:color="auto"/>
            <w:right w:val="none" w:sz="0" w:space="0" w:color="auto"/>
          </w:divBdr>
        </w:div>
        <w:div w:id="26836246">
          <w:marLeft w:val="0"/>
          <w:marRight w:val="0"/>
          <w:marTop w:val="0"/>
          <w:marBottom w:val="78"/>
          <w:divBdr>
            <w:top w:val="none" w:sz="0" w:space="0" w:color="auto"/>
            <w:left w:val="none" w:sz="0" w:space="0" w:color="auto"/>
            <w:bottom w:val="none" w:sz="0" w:space="0" w:color="auto"/>
            <w:right w:val="none" w:sz="0" w:space="0" w:color="auto"/>
          </w:divBdr>
        </w:div>
        <w:div w:id="1925528696">
          <w:marLeft w:val="0"/>
          <w:marRight w:val="0"/>
          <w:marTop w:val="0"/>
          <w:marBottom w:val="78"/>
          <w:divBdr>
            <w:top w:val="none" w:sz="0" w:space="0" w:color="auto"/>
            <w:left w:val="none" w:sz="0" w:space="0" w:color="auto"/>
            <w:bottom w:val="none" w:sz="0" w:space="0" w:color="auto"/>
            <w:right w:val="none" w:sz="0" w:space="0" w:color="auto"/>
          </w:divBdr>
        </w:div>
        <w:div w:id="1376344444">
          <w:marLeft w:val="0"/>
          <w:marRight w:val="0"/>
          <w:marTop w:val="0"/>
          <w:marBottom w:val="78"/>
          <w:divBdr>
            <w:top w:val="none" w:sz="0" w:space="0" w:color="auto"/>
            <w:left w:val="none" w:sz="0" w:space="0" w:color="auto"/>
            <w:bottom w:val="none" w:sz="0" w:space="0" w:color="auto"/>
            <w:right w:val="none" w:sz="0" w:space="0" w:color="auto"/>
          </w:divBdr>
        </w:div>
        <w:div w:id="293223150">
          <w:marLeft w:val="0"/>
          <w:marRight w:val="0"/>
          <w:marTop w:val="0"/>
          <w:marBottom w:val="78"/>
          <w:divBdr>
            <w:top w:val="none" w:sz="0" w:space="0" w:color="auto"/>
            <w:left w:val="none" w:sz="0" w:space="0" w:color="auto"/>
            <w:bottom w:val="none" w:sz="0" w:space="0" w:color="auto"/>
            <w:right w:val="none" w:sz="0" w:space="0" w:color="auto"/>
          </w:divBdr>
        </w:div>
        <w:div w:id="1319529207">
          <w:marLeft w:val="0"/>
          <w:marRight w:val="0"/>
          <w:marTop w:val="0"/>
          <w:marBottom w:val="78"/>
          <w:divBdr>
            <w:top w:val="none" w:sz="0" w:space="0" w:color="auto"/>
            <w:left w:val="none" w:sz="0" w:space="0" w:color="auto"/>
            <w:bottom w:val="none" w:sz="0" w:space="0" w:color="auto"/>
            <w:right w:val="none" w:sz="0" w:space="0" w:color="auto"/>
          </w:divBdr>
        </w:div>
        <w:div w:id="707026087">
          <w:marLeft w:val="0"/>
          <w:marRight w:val="0"/>
          <w:marTop w:val="0"/>
          <w:marBottom w:val="78"/>
          <w:divBdr>
            <w:top w:val="none" w:sz="0" w:space="0" w:color="auto"/>
            <w:left w:val="none" w:sz="0" w:space="0" w:color="auto"/>
            <w:bottom w:val="none" w:sz="0" w:space="0" w:color="auto"/>
            <w:right w:val="none" w:sz="0" w:space="0" w:color="auto"/>
          </w:divBdr>
        </w:div>
        <w:div w:id="349259139">
          <w:marLeft w:val="0"/>
          <w:marRight w:val="0"/>
          <w:marTop w:val="0"/>
          <w:marBottom w:val="78"/>
          <w:divBdr>
            <w:top w:val="none" w:sz="0" w:space="0" w:color="auto"/>
            <w:left w:val="none" w:sz="0" w:space="0" w:color="auto"/>
            <w:bottom w:val="none" w:sz="0" w:space="0" w:color="auto"/>
            <w:right w:val="none" w:sz="0" w:space="0" w:color="auto"/>
          </w:divBdr>
        </w:div>
        <w:div w:id="1257858923">
          <w:marLeft w:val="0"/>
          <w:marRight w:val="0"/>
          <w:marTop w:val="0"/>
          <w:marBottom w:val="78"/>
          <w:divBdr>
            <w:top w:val="none" w:sz="0" w:space="0" w:color="auto"/>
            <w:left w:val="none" w:sz="0" w:space="0" w:color="auto"/>
            <w:bottom w:val="none" w:sz="0" w:space="0" w:color="auto"/>
            <w:right w:val="none" w:sz="0" w:space="0" w:color="auto"/>
          </w:divBdr>
        </w:div>
        <w:div w:id="525097125">
          <w:marLeft w:val="0"/>
          <w:marRight w:val="0"/>
          <w:marTop w:val="0"/>
          <w:marBottom w:val="78"/>
          <w:divBdr>
            <w:top w:val="none" w:sz="0" w:space="0" w:color="auto"/>
            <w:left w:val="none" w:sz="0" w:space="0" w:color="auto"/>
            <w:bottom w:val="none" w:sz="0" w:space="0" w:color="auto"/>
            <w:right w:val="none" w:sz="0" w:space="0" w:color="auto"/>
          </w:divBdr>
        </w:div>
        <w:div w:id="1344085773">
          <w:marLeft w:val="0"/>
          <w:marRight w:val="0"/>
          <w:marTop w:val="0"/>
          <w:marBottom w:val="78"/>
          <w:divBdr>
            <w:top w:val="none" w:sz="0" w:space="0" w:color="auto"/>
            <w:left w:val="none" w:sz="0" w:space="0" w:color="auto"/>
            <w:bottom w:val="none" w:sz="0" w:space="0" w:color="auto"/>
            <w:right w:val="none" w:sz="0" w:space="0" w:color="auto"/>
          </w:divBdr>
        </w:div>
        <w:div w:id="1311325334">
          <w:marLeft w:val="0"/>
          <w:marRight w:val="0"/>
          <w:marTop w:val="0"/>
          <w:marBottom w:val="78"/>
          <w:divBdr>
            <w:top w:val="none" w:sz="0" w:space="0" w:color="auto"/>
            <w:left w:val="none" w:sz="0" w:space="0" w:color="auto"/>
            <w:bottom w:val="none" w:sz="0" w:space="0" w:color="auto"/>
            <w:right w:val="none" w:sz="0" w:space="0" w:color="auto"/>
          </w:divBdr>
        </w:div>
        <w:div w:id="1597984516">
          <w:marLeft w:val="0"/>
          <w:marRight w:val="0"/>
          <w:marTop w:val="0"/>
          <w:marBottom w:val="78"/>
          <w:divBdr>
            <w:top w:val="none" w:sz="0" w:space="0" w:color="auto"/>
            <w:left w:val="none" w:sz="0" w:space="0" w:color="auto"/>
            <w:bottom w:val="none" w:sz="0" w:space="0" w:color="auto"/>
            <w:right w:val="none" w:sz="0" w:space="0" w:color="auto"/>
          </w:divBdr>
        </w:div>
        <w:div w:id="1569265001">
          <w:marLeft w:val="0"/>
          <w:marRight w:val="0"/>
          <w:marTop w:val="0"/>
          <w:marBottom w:val="78"/>
          <w:divBdr>
            <w:top w:val="none" w:sz="0" w:space="0" w:color="auto"/>
            <w:left w:val="none" w:sz="0" w:space="0" w:color="auto"/>
            <w:bottom w:val="none" w:sz="0" w:space="0" w:color="auto"/>
            <w:right w:val="none" w:sz="0" w:space="0" w:color="auto"/>
          </w:divBdr>
        </w:div>
        <w:div w:id="1602565294">
          <w:marLeft w:val="0"/>
          <w:marRight w:val="0"/>
          <w:marTop w:val="0"/>
          <w:marBottom w:val="78"/>
          <w:divBdr>
            <w:top w:val="none" w:sz="0" w:space="0" w:color="auto"/>
            <w:left w:val="none" w:sz="0" w:space="0" w:color="auto"/>
            <w:bottom w:val="none" w:sz="0" w:space="0" w:color="auto"/>
            <w:right w:val="none" w:sz="0" w:space="0" w:color="auto"/>
          </w:divBdr>
        </w:div>
        <w:div w:id="8147526">
          <w:marLeft w:val="0"/>
          <w:marRight w:val="0"/>
          <w:marTop w:val="0"/>
          <w:marBottom w:val="78"/>
          <w:divBdr>
            <w:top w:val="none" w:sz="0" w:space="0" w:color="auto"/>
            <w:left w:val="none" w:sz="0" w:space="0" w:color="auto"/>
            <w:bottom w:val="none" w:sz="0" w:space="0" w:color="auto"/>
            <w:right w:val="none" w:sz="0" w:space="0" w:color="auto"/>
          </w:divBdr>
        </w:div>
        <w:div w:id="1944920916">
          <w:marLeft w:val="0"/>
          <w:marRight w:val="0"/>
          <w:marTop w:val="0"/>
          <w:marBottom w:val="78"/>
          <w:divBdr>
            <w:top w:val="none" w:sz="0" w:space="0" w:color="auto"/>
            <w:left w:val="none" w:sz="0" w:space="0" w:color="auto"/>
            <w:bottom w:val="none" w:sz="0" w:space="0" w:color="auto"/>
            <w:right w:val="none" w:sz="0" w:space="0" w:color="auto"/>
          </w:divBdr>
        </w:div>
        <w:div w:id="1583761836">
          <w:marLeft w:val="0"/>
          <w:marRight w:val="0"/>
          <w:marTop w:val="0"/>
          <w:marBottom w:val="78"/>
          <w:divBdr>
            <w:top w:val="none" w:sz="0" w:space="0" w:color="auto"/>
            <w:left w:val="none" w:sz="0" w:space="0" w:color="auto"/>
            <w:bottom w:val="none" w:sz="0" w:space="0" w:color="auto"/>
            <w:right w:val="none" w:sz="0" w:space="0" w:color="auto"/>
          </w:divBdr>
        </w:div>
        <w:div w:id="2054035417">
          <w:marLeft w:val="0"/>
          <w:marRight w:val="0"/>
          <w:marTop w:val="0"/>
          <w:marBottom w:val="78"/>
          <w:divBdr>
            <w:top w:val="none" w:sz="0" w:space="0" w:color="auto"/>
            <w:left w:val="none" w:sz="0" w:space="0" w:color="auto"/>
            <w:bottom w:val="none" w:sz="0" w:space="0" w:color="auto"/>
            <w:right w:val="none" w:sz="0" w:space="0" w:color="auto"/>
          </w:divBdr>
        </w:div>
        <w:div w:id="1908109260">
          <w:marLeft w:val="0"/>
          <w:marRight w:val="0"/>
          <w:marTop w:val="0"/>
          <w:marBottom w:val="78"/>
          <w:divBdr>
            <w:top w:val="none" w:sz="0" w:space="0" w:color="auto"/>
            <w:left w:val="none" w:sz="0" w:space="0" w:color="auto"/>
            <w:bottom w:val="none" w:sz="0" w:space="0" w:color="auto"/>
            <w:right w:val="none" w:sz="0" w:space="0" w:color="auto"/>
          </w:divBdr>
        </w:div>
        <w:div w:id="104933633">
          <w:marLeft w:val="0"/>
          <w:marRight w:val="0"/>
          <w:marTop w:val="0"/>
          <w:marBottom w:val="78"/>
          <w:divBdr>
            <w:top w:val="none" w:sz="0" w:space="0" w:color="auto"/>
            <w:left w:val="none" w:sz="0" w:space="0" w:color="auto"/>
            <w:bottom w:val="none" w:sz="0" w:space="0" w:color="auto"/>
            <w:right w:val="none" w:sz="0" w:space="0" w:color="auto"/>
          </w:divBdr>
        </w:div>
        <w:div w:id="332686041">
          <w:marLeft w:val="0"/>
          <w:marRight w:val="0"/>
          <w:marTop w:val="0"/>
          <w:marBottom w:val="78"/>
          <w:divBdr>
            <w:top w:val="none" w:sz="0" w:space="0" w:color="auto"/>
            <w:left w:val="none" w:sz="0" w:space="0" w:color="auto"/>
            <w:bottom w:val="none" w:sz="0" w:space="0" w:color="auto"/>
            <w:right w:val="none" w:sz="0" w:space="0" w:color="auto"/>
          </w:divBdr>
        </w:div>
        <w:div w:id="825438713">
          <w:marLeft w:val="0"/>
          <w:marRight w:val="0"/>
          <w:marTop w:val="0"/>
          <w:marBottom w:val="78"/>
          <w:divBdr>
            <w:top w:val="none" w:sz="0" w:space="0" w:color="auto"/>
            <w:left w:val="none" w:sz="0" w:space="0" w:color="auto"/>
            <w:bottom w:val="none" w:sz="0" w:space="0" w:color="auto"/>
            <w:right w:val="none" w:sz="0" w:space="0" w:color="auto"/>
          </w:divBdr>
        </w:div>
        <w:div w:id="750471837">
          <w:marLeft w:val="0"/>
          <w:marRight w:val="0"/>
          <w:marTop w:val="0"/>
          <w:marBottom w:val="78"/>
          <w:divBdr>
            <w:top w:val="none" w:sz="0" w:space="0" w:color="auto"/>
            <w:left w:val="none" w:sz="0" w:space="0" w:color="auto"/>
            <w:bottom w:val="none" w:sz="0" w:space="0" w:color="auto"/>
            <w:right w:val="none" w:sz="0" w:space="0" w:color="auto"/>
          </w:divBdr>
        </w:div>
        <w:div w:id="107705523">
          <w:marLeft w:val="0"/>
          <w:marRight w:val="0"/>
          <w:marTop w:val="0"/>
          <w:marBottom w:val="78"/>
          <w:divBdr>
            <w:top w:val="none" w:sz="0" w:space="0" w:color="auto"/>
            <w:left w:val="none" w:sz="0" w:space="0" w:color="auto"/>
            <w:bottom w:val="none" w:sz="0" w:space="0" w:color="auto"/>
            <w:right w:val="none" w:sz="0" w:space="0" w:color="auto"/>
          </w:divBdr>
        </w:div>
        <w:div w:id="305861207">
          <w:marLeft w:val="0"/>
          <w:marRight w:val="0"/>
          <w:marTop w:val="0"/>
          <w:marBottom w:val="78"/>
          <w:divBdr>
            <w:top w:val="none" w:sz="0" w:space="0" w:color="auto"/>
            <w:left w:val="none" w:sz="0" w:space="0" w:color="auto"/>
            <w:bottom w:val="none" w:sz="0" w:space="0" w:color="auto"/>
            <w:right w:val="none" w:sz="0" w:space="0" w:color="auto"/>
          </w:divBdr>
        </w:div>
        <w:div w:id="423262569">
          <w:marLeft w:val="0"/>
          <w:marRight w:val="0"/>
          <w:marTop w:val="0"/>
          <w:marBottom w:val="78"/>
          <w:divBdr>
            <w:top w:val="none" w:sz="0" w:space="0" w:color="auto"/>
            <w:left w:val="none" w:sz="0" w:space="0" w:color="auto"/>
            <w:bottom w:val="none" w:sz="0" w:space="0" w:color="auto"/>
            <w:right w:val="none" w:sz="0" w:space="0" w:color="auto"/>
          </w:divBdr>
        </w:div>
        <w:div w:id="1249581519">
          <w:marLeft w:val="0"/>
          <w:marRight w:val="0"/>
          <w:marTop w:val="0"/>
          <w:marBottom w:val="101"/>
          <w:divBdr>
            <w:top w:val="none" w:sz="0" w:space="0" w:color="auto"/>
            <w:left w:val="none" w:sz="0" w:space="0" w:color="auto"/>
            <w:bottom w:val="none" w:sz="0" w:space="0" w:color="auto"/>
            <w:right w:val="none" w:sz="0" w:space="0" w:color="auto"/>
          </w:divBdr>
        </w:div>
        <w:div w:id="653293789">
          <w:marLeft w:val="0"/>
          <w:marRight w:val="0"/>
          <w:marTop w:val="0"/>
          <w:marBottom w:val="101"/>
          <w:divBdr>
            <w:top w:val="none" w:sz="0" w:space="0" w:color="auto"/>
            <w:left w:val="none" w:sz="0" w:space="0" w:color="auto"/>
            <w:bottom w:val="none" w:sz="0" w:space="0" w:color="auto"/>
            <w:right w:val="none" w:sz="0" w:space="0" w:color="auto"/>
          </w:divBdr>
        </w:div>
        <w:div w:id="1800101489">
          <w:marLeft w:val="0"/>
          <w:marRight w:val="0"/>
          <w:marTop w:val="0"/>
          <w:marBottom w:val="101"/>
          <w:divBdr>
            <w:top w:val="none" w:sz="0" w:space="0" w:color="auto"/>
            <w:left w:val="none" w:sz="0" w:space="0" w:color="auto"/>
            <w:bottom w:val="none" w:sz="0" w:space="0" w:color="auto"/>
            <w:right w:val="none" w:sz="0" w:space="0" w:color="auto"/>
          </w:divBdr>
        </w:div>
        <w:div w:id="1120949904">
          <w:marLeft w:val="0"/>
          <w:marRight w:val="0"/>
          <w:marTop w:val="0"/>
          <w:marBottom w:val="101"/>
          <w:divBdr>
            <w:top w:val="none" w:sz="0" w:space="0" w:color="auto"/>
            <w:left w:val="none" w:sz="0" w:space="0" w:color="auto"/>
            <w:bottom w:val="none" w:sz="0" w:space="0" w:color="auto"/>
            <w:right w:val="none" w:sz="0" w:space="0" w:color="auto"/>
          </w:divBdr>
        </w:div>
        <w:div w:id="78448698">
          <w:marLeft w:val="0"/>
          <w:marRight w:val="0"/>
          <w:marTop w:val="0"/>
          <w:marBottom w:val="101"/>
          <w:divBdr>
            <w:top w:val="none" w:sz="0" w:space="0" w:color="auto"/>
            <w:left w:val="none" w:sz="0" w:space="0" w:color="auto"/>
            <w:bottom w:val="none" w:sz="0" w:space="0" w:color="auto"/>
            <w:right w:val="none" w:sz="0" w:space="0" w:color="auto"/>
          </w:divBdr>
        </w:div>
        <w:div w:id="596524976">
          <w:marLeft w:val="0"/>
          <w:marRight w:val="0"/>
          <w:marTop w:val="0"/>
          <w:marBottom w:val="101"/>
          <w:divBdr>
            <w:top w:val="none" w:sz="0" w:space="0" w:color="auto"/>
            <w:left w:val="none" w:sz="0" w:space="0" w:color="auto"/>
            <w:bottom w:val="none" w:sz="0" w:space="0" w:color="auto"/>
            <w:right w:val="none" w:sz="0" w:space="0" w:color="auto"/>
          </w:divBdr>
        </w:div>
        <w:div w:id="1478381214">
          <w:marLeft w:val="0"/>
          <w:marRight w:val="0"/>
          <w:marTop w:val="0"/>
          <w:marBottom w:val="101"/>
          <w:divBdr>
            <w:top w:val="none" w:sz="0" w:space="0" w:color="auto"/>
            <w:left w:val="none" w:sz="0" w:space="0" w:color="auto"/>
            <w:bottom w:val="none" w:sz="0" w:space="0" w:color="auto"/>
            <w:right w:val="none" w:sz="0" w:space="0" w:color="auto"/>
          </w:divBdr>
        </w:div>
        <w:div w:id="384915669">
          <w:marLeft w:val="0"/>
          <w:marRight w:val="0"/>
          <w:marTop w:val="0"/>
          <w:marBottom w:val="101"/>
          <w:divBdr>
            <w:top w:val="none" w:sz="0" w:space="0" w:color="auto"/>
            <w:left w:val="none" w:sz="0" w:space="0" w:color="auto"/>
            <w:bottom w:val="none" w:sz="0" w:space="0" w:color="auto"/>
            <w:right w:val="none" w:sz="0" w:space="0" w:color="auto"/>
          </w:divBdr>
        </w:div>
        <w:div w:id="2079748682">
          <w:marLeft w:val="0"/>
          <w:marRight w:val="0"/>
          <w:marTop w:val="0"/>
          <w:marBottom w:val="101"/>
          <w:divBdr>
            <w:top w:val="none" w:sz="0" w:space="0" w:color="auto"/>
            <w:left w:val="none" w:sz="0" w:space="0" w:color="auto"/>
            <w:bottom w:val="none" w:sz="0" w:space="0" w:color="auto"/>
            <w:right w:val="none" w:sz="0" w:space="0" w:color="auto"/>
          </w:divBdr>
        </w:div>
        <w:div w:id="676733983">
          <w:marLeft w:val="0"/>
          <w:marRight w:val="0"/>
          <w:marTop w:val="0"/>
          <w:marBottom w:val="101"/>
          <w:divBdr>
            <w:top w:val="none" w:sz="0" w:space="0" w:color="auto"/>
            <w:left w:val="none" w:sz="0" w:space="0" w:color="auto"/>
            <w:bottom w:val="none" w:sz="0" w:space="0" w:color="auto"/>
            <w:right w:val="none" w:sz="0" w:space="0" w:color="auto"/>
          </w:divBdr>
        </w:div>
        <w:div w:id="1956011579">
          <w:marLeft w:val="720"/>
          <w:marRight w:val="652"/>
          <w:marTop w:val="0"/>
          <w:marBottom w:val="101"/>
          <w:divBdr>
            <w:top w:val="none" w:sz="0" w:space="0" w:color="auto"/>
            <w:left w:val="none" w:sz="0" w:space="0" w:color="auto"/>
            <w:bottom w:val="none" w:sz="0" w:space="0" w:color="auto"/>
            <w:right w:val="none" w:sz="0" w:space="0" w:color="auto"/>
          </w:divBdr>
        </w:div>
        <w:div w:id="646663716">
          <w:marLeft w:val="0"/>
          <w:marRight w:val="0"/>
          <w:marTop w:val="0"/>
          <w:marBottom w:val="101"/>
          <w:divBdr>
            <w:top w:val="none" w:sz="0" w:space="0" w:color="auto"/>
            <w:left w:val="none" w:sz="0" w:space="0" w:color="auto"/>
            <w:bottom w:val="none" w:sz="0" w:space="0" w:color="auto"/>
            <w:right w:val="none" w:sz="0" w:space="0" w:color="auto"/>
          </w:divBdr>
        </w:div>
        <w:div w:id="1772621048">
          <w:marLeft w:val="0"/>
          <w:marRight w:val="0"/>
          <w:marTop w:val="0"/>
          <w:marBottom w:val="101"/>
          <w:divBdr>
            <w:top w:val="none" w:sz="0" w:space="0" w:color="auto"/>
            <w:left w:val="none" w:sz="0" w:space="0" w:color="auto"/>
            <w:bottom w:val="none" w:sz="0" w:space="0" w:color="auto"/>
            <w:right w:val="none" w:sz="0" w:space="0" w:color="auto"/>
          </w:divBdr>
        </w:div>
        <w:div w:id="26878794">
          <w:marLeft w:val="0"/>
          <w:marRight w:val="0"/>
          <w:marTop w:val="0"/>
          <w:marBottom w:val="101"/>
          <w:divBdr>
            <w:top w:val="none" w:sz="0" w:space="0" w:color="auto"/>
            <w:left w:val="none" w:sz="0" w:space="0" w:color="auto"/>
            <w:bottom w:val="none" w:sz="0" w:space="0" w:color="auto"/>
            <w:right w:val="none" w:sz="0" w:space="0" w:color="auto"/>
          </w:divBdr>
        </w:div>
        <w:div w:id="1745683087">
          <w:marLeft w:val="0"/>
          <w:marRight w:val="0"/>
          <w:marTop w:val="0"/>
          <w:marBottom w:val="101"/>
          <w:divBdr>
            <w:top w:val="none" w:sz="0" w:space="0" w:color="auto"/>
            <w:left w:val="none" w:sz="0" w:space="0" w:color="auto"/>
            <w:bottom w:val="none" w:sz="0" w:space="0" w:color="auto"/>
            <w:right w:val="none" w:sz="0" w:space="0" w:color="auto"/>
          </w:divBdr>
        </w:div>
        <w:div w:id="781608375">
          <w:marLeft w:val="0"/>
          <w:marRight w:val="0"/>
          <w:marTop w:val="0"/>
          <w:marBottom w:val="101"/>
          <w:divBdr>
            <w:top w:val="none" w:sz="0" w:space="0" w:color="auto"/>
            <w:left w:val="none" w:sz="0" w:space="0" w:color="auto"/>
            <w:bottom w:val="none" w:sz="0" w:space="0" w:color="auto"/>
            <w:right w:val="none" w:sz="0" w:space="0" w:color="auto"/>
          </w:divBdr>
        </w:div>
        <w:div w:id="1342195452">
          <w:marLeft w:val="0"/>
          <w:marRight w:val="0"/>
          <w:marTop w:val="0"/>
          <w:marBottom w:val="101"/>
          <w:divBdr>
            <w:top w:val="none" w:sz="0" w:space="0" w:color="auto"/>
            <w:left w:val="none" w:sz="0" w:space="0" w:color="auto"/>
            <w:bottom w:val="none" w:sz="0" w:space="0" w:color="auto"/>
            <w:right w:val="none" w:sz="0" w:space="0" w:color="auto"/>
          </w:divBdr>
        </w:div>
        <w:div w:id="1334141762">
          <w:marLeft w:val="0"/>
          <w:marRight w:val="0"/>
          <w:marTop w:val="0"/>
          <w:marBottom w:val="101"/>
          <w:divBdr>
            <w:top w:val="none" w:sz="0" w:space="0" w:color="auto"/>
            <w:left w:val="none" w:sz="0" w:space="0" w:color="auto"/>
            <w:bottom w:val="none" w:sz="0" w:space="0" w:color="auto"/>
            <w:right w:val="none" w:sz="0" w:space="0" w:color="auto"/>
          </w:divBdr>
        </w:div>
        <w:div w:id="2024281154">
          <w:marLeft w:val="0"/>
          <w:marRight w:val="0"/>
          <w:marTop w:val="0"/>
          <w:marBottom w:val="101"/>
          <w:divBdr>
            <w:top w:val="none" w:sz="0" w:space="0" w:color="auto"/>
            <w:left w:val="none" w:sz="0" w:space="0" w:color="auto"/>
            <w:bottom w:val="none" w:sz="0" w:space="0" w:color="auto"/>
            <w:right w:val="none" w:sz="0" w:space="0" w:color="auto"/>
          </w:divBdr>
        </w:div>
        <w:div w:id="912543680">
          <w:marLeft w:val="0"/>
          <w:marRight w:val="0"/>
          <w:marTop w:val="0"/>
          <w:marBottom w:val="101"/>
          <w:divBdr>
            <w:top w:val="none" w:sz="0" w:space="0" w:color="auto"/>
            <w:left w:val="none" w:sz="0" w:space="0" w:color="auto"/>
            <w:bottom w:val="none" w:sz="0" w:space="0" w:color="auto"/>
            <w:right w:val="none" w:sz="0" w:space="0" w:color="auto"/>
          </w:divBdr>
        </w:div>
        <w:div w:id="667634304">
          <w:marLeft w:val="0"/>
          <w:marRight w:val="0"/>
          <w:marTop w:val="0"/>
          <w:marBottom w:val="101"/>
          <w:divBdr>
            <w:top w:val="none" w:sz="0" w:space="0" w:color="auto"/>
            <w:left w:val="none" w:sz="0" w:space="0" w:color="auto"/>
            <w:bottom w:val="none" w:sz="0" w:space="0" w:color="auto"/>
            <w:right w:val="none" w:sz="0" w:space="0" w:color="auto"/>
          </w:divBdr>
        </w:div>
        <w:div w:id="799766702">
          <w:marLeft w:val="0"/>
          <w:marRight w:val="0"/>
          <w:marTop w:val="0"/>
          <w:marBottom w:val="101"/>
          <w:divBdr>
            <w:top w:val="none" w:sz="0" w:space="0" w:color="auto"/>
            <w:left w:val="none" w:sz="0" w:space="0" w:color="auto"/>
            <w:bottom w:val="none" w:sz="0" w:space="0" w:color="auto"/>
            <w:right w:val="none" w:sz="0" w:space="0" w:color="auto"/>
          </w:divBdr>
        </w:div>
        <w:div w:id="1501386071">
          <w:marLeft w:val="0"/>
          <w:marRight w:val="0"/>
          <w:marTop w:val="0"/>
          <w:marBottom w:val="101"/>
          <w:divBdr>
            <w:top w:val="none" w:sz="0" w:space="0" w:color="auto"/>
            <w:left w:val="none" w:sz="0" w:space="0" w:color="auto"/>
            <w:bottom w:val="none" w:sz="0" w:space="0" w:color="auto"/>
            <w:right w:val="none" w:sz="0" w:space="0" w:color="auto"/>
          </w:divBdr>
        </w:div>
        <w:div w:id="178585677">
          <w:marLeft w:val="0"/>
          <w:marRight w:val="0"/>
          <w:marTop w:val="0"/>
          <w:marBottom w:val="101"/>
          <w:divBdr>
            <w:top w:val="none" w:sz="0" w:space="0" w:color="auto"/>
            <w:left w:val="none" w:sz="0" w:space="0" w:color="auto"/>
            <w:bottom w:val="none" w:sz="0" w:space="0" w:color="auto"/>
            <w:right w:val="none" w:sz="0" w:space="0" w:color="auto"/>
          </w:divBdr>
        </w:div>
        <w:div w:id="603804533">
          <w:marLeft w:val="0"/>
          <w:marRight w:val="0"/>
          <w:marTop w:val="0"/>
          <w:marBottom w:val="101"/>
          <w:divBdr>
            <w:top w:val="none" w:sz="0" w:space="0" w:color="auto"/>
            <w:left w:val="none" w:sz="0" w:space="0" w:color="auto"/>
            <w:bottom w:val="none" w:sz="0" w:space="0" w:color="auto"/>
            <w:right w:val="none" w:sz="0" w:space="0" w:color="auto"/>
          </w:divBdr>
        </w:div>
        <w:div w:id="1617254948">
          <w:marLeft w:val="0"/>
          <w:marRight w:val="0"/>
          <w:marTop w:val="0"/>
          <w:marBottom w:val="101"/>
          <w:divBdr>
            <w:top w:val="none" w:sz="0" w:space="0" w:color="auto"/>
            <w:left w:val="none" w:sz="0" w:space="0" w:color="auto"/>
            <w:bottom w:val="none" w:sz="0" w:space="0" w:color="auto"/>
            <w:right w:val="none" w:sz="0" w:space="0" w:color="auto"/>
          </w:divBdr>
        </w:div>
        <w:div w:id="989409860">
          <w:marLeft w:val="0"/>
          <w:marRight w:val="0"/>
          <w:marTop w:val="0"/>
          <w:marBottom w:val="101"/>
          <w:divBdr>
            <w:top w:val="none" w:sz="0" w:space="0" w:color="auto"/>
            <w:left w:val="none" w:sz="0" w:space="0" w:color="auto"/>
            <w:bottom w:val="none" w:sz="0" w:space="0" w:color="auto"/>
            <w:right w:val="none" w:sz="0" w:space="0" w:color="auto"/>
          </w:divBdr>
        </w:div>
        <w:div w:id="1789466998">
          <w:marLeft w:val="0"/>
          <w:marRight w:val="0"/>
          <w:marTop w:val="0"/>
          <w:marBottom w:val="20"/>
          <w:divBdr>
            <w:top w:val="none" w:sz="0" w:space="0" w:color="auto"/>
            <w:left w:val="none" w:sz="0" w:space="0" w:color="auto"/>
            <w:bottom w:val="none" w:sz="0" w:space="0" w:color="auto"/>
            <w:right w:val="none" w:sz="0" w:space="0" w:color="auto"/>
          </w:divBdr>
        </w:div>
        <w:div w:id="1250820397">
          <w:marLeft w:val="0"/>
          <w:marRight w:val="0"/>
          <w:marTop w:val="0"/>
          <w:marBottom w:val="20"/>
          <w:divBdr>
            <w:top w:val="none" w:sz="0" w:space="0" w:color="auto"/>
            <w:left w:val="none" w:sz="0" w:space="0" w:color="auto"/>
            <w:bottom w:val="none" w:sz="0" w:space="0" w:color="auto"/>
            <w:right w:val="none" w:sz="0" w:space="0" w:color="auto"/>
          </w:divBdr>
        </w:div>
        <w:div w:id="351341483">
          <w:marLeft w:val="0"/>
          <w:marRight w:val="0"/>
          <w:marTop w:val="0"/>
          <w:marBottom w:val="20"/>
          <w:divBdr>
            <w:top w:val="none" w:sz="0" w:space="0" w:color="auto"/>
            <w:left w:val="none" w:sz="0" w:space="0" w:color="auto"/>
            <w:bottom w:val="none" w:sz="0" w:space="0" w:color="auto"/>
            <w:right w:val="none" w:sz="0" w:space="0" w:color="auto"/>
          </w:divBdr>
        </w:div>
        <w:div w:id="628363702">
          <w:marLeft w:val="0"/>
          <w:marRight w:val="0"/>
          <w:marTop w:val="0"/>
          <w:marBottom w:val="101"/>
          <w:divBdr>
            <w:top w:val="none" w:sz="0" w:space="0" w:color="auto"/>
            <w:left w:val="none" w:sz="0" w:space="0" w:color="auto"/>
            <w:bottom w:val="none" w:sz="0" w:space="0" w:color="auto"/>
            <w:right w:val="none" w:sz="0" w:space="0" w:color="auto"/>
          </w:divBdr>
        </w:div>
        <w:div w:id="322314810">
          <w:marLeft w:val="0"/>
          <w:marRight w:val="0"/>
          <w:marTop w:val="0"/>
          <w:marBottom w:val="20"/>
          <w:divBdr>
            <w:top w:val="none" w:sz="0" w:space="0" w:color="auto"/>
            <w:left w:val="none" w:sz="0" w:space="0" w:color="auto"/>
            <w:bottom w:val="none" w:sz="0" w:space="0" w:color="auto"/>
            <w:right w:val="none" w:sz="0" w:space="0" w:color="auto"/>
          </w:divBdr>
        </w:div>
        <w:div w:id="417756507">
          <w:marLeft w:val="0"/>
          <w:marRight w:val="0"/>
          <w:marTop w:val="0"/>
          <w:marBottom w:val="20"/>
          <w:divBdr>
            <w:top w:val="none" w:sz="0" w:space="0" w:color="auto"/>
            <w:left w:val="none" w:sz="0" w:space="0" w:color="auto"/>
            <w:bottom w:val="none" w:sz="0" w:space="0" w:color="auto"/>
            <w:right w:val="none" w:sz="0" w:space="0" w:color="auto"/>
          </w:divBdr>
        </w:div>
        <w:div w:id="1136722328">
          <w:marLeft w:val="0"/>
          <w:marRight w:val="0"/>
          <w:marTop w:val="0"/>
          <w:marBottom w:val="20"/>
          <w:divBdr>
            <w:top w:val="none" w:sz="0" w:space="0" w:color="auto"/>
            <w:left w:val="none" w:sz="0" w:space="0" w:color="auto"/>
            <w:bottom w:val="none" w:sz="0" w:space="0" w:color="auto"/>
            <w:right w:val="none" w:sz="0" w:space="0" w:color="auto"/>
          </w:divBdr>
        </w:div>
        <w:div w:id="1060178229">
          <w:marLeft w:val="0"/>
          <w:marRight w:val="0"/>
          <w:marTop w:val="0"/>
          <w:marBottom w:val="101"/>
          <w:divBdr>
            <w:top w:val="none" w:sz="0" w:space="0" w:color="auto"/>
            <w:left w:val="none" w:sz="0" w:space="0" w:color="auto"/>
            <w:bottom w:val="none" w:sz="0" w:space="0" w:color="auto"/>
            <w:right w:val="none" w:sz="0" w:space="0" w:color="auto"/>
          </w:divBdr>
        </w:div>
        <w:div w:id="1330062639">
          <w:marLeft w:val="0"/>
          <w:marRight w:val="0"/>
          <w:marTop w:val="0"/>
          <w:marBottom w:val="101"/>
          <w:divBdr>
            <w:top w:val="none" w:sz="0" w:space="0" w:color="auto"/>
            <w:left w:val="none" w:sz="0" w:space="0" w:color="auto"/>
            <w:bottom w:val="none" w:sz="0" w:space="0" w:color="auto"/>
            <w:right w:val="none" w:sz="0" w:space="0" w:color="auto"/>
          </w:divBdr>
        </w:div>
        <w:div w:id="287975033">
          <w:marLeft w:val="0"/>
          <w:marRight w:val="0"/>
          <w:marTop w:val="0"/>
          <w:marBottom w:val="20"/>
          <w:divBdr>
            <w:top w:val="none" w:sz="0" w:space="0" w:color="auto"/>
            <w:left w:val="none" w:sz="0" w:space="0" w:color="auto"/>
            <w:bottom w:val="none" w:sz="0" w:space="0" w:color="auto"/>
            <w:right w:val="none" w:sz="0" w:space="0" w:color="auto"/>
          </w:divBdr>
        </w:div>
        <w:div w:id="261574027">
          <w:marLeft w:val="0"/>
          <w:marRight w:val="0"/>
          <w:marTop w:val="0"/>
          <w:marBottom w:val="20"/>
          <w:divBdr>
            <w:top w:val="none" w:sz="0" w:space="0" w:color="auto"/>
            <w:left w:val="none" w:sz="0" w:space="0" w:color="auto"/>
            <w:bottom w:val="none" w:sz="0" w:space="0" w:color="auto"/>
            <w:right w:val="none" w:sz="0" w:space="0" w:color="auto"/>
          </w:divBdr>
        </w:div>
        <w:div w:id="1684437261">
          <w:marLeft w:val="0"/>
          <w:marRight w:val="0"/>
          <w:marTop w:val="0"/>
          <w:marBottom w:val="20"/>
          <w:divBdr>
            <w:top w:val="none" w:sz="0" w:space="0" w:color="auto"/>
            <w:left w:val="none" w:sz="0" w:space="0" w:color="auto"/>
            <w:bottom w:val="none" w:sz="0" w:space="0" w:color="auto"/>
            <w:right w:val="none" w:sz="0" w:space="0" w:color="auto"/>
          </w:divBdr>
        </w:div>
        <w:div w:id="495653099">
          <w:marLeft w:val="0"/>
          <w:marRight w:val="0"/>
          <w:marTop w:val="0"/>
          <w:marBottom w:val="101"/>
          <w:divBdr>
            <w:top w:val="none" w:sz="0" w:space="0" w:color="auto"/>
            <w:left w:val="none" w:sz="0" w:space="0" w:color="auto"/>
            <w:bottom w:val="none" w:sz="0" w:space="0" w:color="auto"/>
            <w:right w:val="none" w:sz="0" w:space="0" w:color="auto"/>
          </w:divBdr>
        </w:div>
        <w:div w:id="590889862">
          <w:marLeft w:val="0"/>
          <w:marRight w:val="0"/>
          <w:marTop w:val="0"/>
          <w:marBottom w:val="101"/>
          <w:divBdr>
            <w:top w:val="none" w:sz="0" w:space="0" w:color="auto"/>
            <w:left w:val="none" w:sz="0" w:space="0" w:color="auto"/>
            <w:bottom w:val="none" w:sz="0" w:space="0" w:color="auto"/>
            <w:right w:val="none" w:sz="0" w:space="0" w:color="auto"/>
          </w:divBdr>
        </w:div>
        <w:div w:id="2127851231">
          <w:marLeft w:val="0"/>
          <w:marRight w:val="0"/>
          <w:marTop w:val="0"/>
          <w:marBottom w:val="101"/>
          <w:divBdr>
            <w:top w:val="none" w:sz="0" w:space="0" w:color="auto"/>
            <w:left w:val="none" w:sz="0" w:space="0" w:color="auto"/>
            <w:bottom w:val="none" w:sz="0" w:space="0" w:color="auto"/>
            <w:right w:val="none" w:sz="0" w:space="0" w:color="auto"/>
          </w:divBdr>
        </w:div>
        <w:div w:id="352734704">
          <w:marLeft w:val="0"/>
          <w:marRight w:val="0"/>
          <w:marTop w:val="0"/>
          <w:marBottom w:val="20"/>
          <w:divBdr>
            <w:top w:val="none" w:sz="0" w:space="0" w:color="auto"/>
            <w:left w:val="none" w:sz="0" w:space="0" w:color="auto"/>
            <w:bottom w:val="none" w:sz="0" w:space="0" w:color="auto"/>
            <w:right w:val="none" w:sz="0" w:space="0" w:color="auto"/>
          </w:divBdr>
        </w:div>
        <w:div w:id="51273979">
          <w:marLeft w:val="0"/>
          <w:marRight w:val="0"/>
          <w:marTop w:val="0"/>
          <w:marBottom w:val="20"/>
          <w:divBdr>
            <w:top w:val="none" w:sz="0" w:space="0" w:color="auto"/>
            <w:left w:val="none" w:sz="0" w:space="0" w:color="auto"/>
            <w:bottom w:val="none" w:sz="0" w:space="0" w:color="auto"/>
            <w:right w:val="none" w:sz="0" w:space="0" w:color="auto"/>
          </w:divBdr>
        </w:div>
        <w:div w:id="384255637">
          <w:marLeft w:val="0"/>
          <w:marRight w:val="0"/>
          <w:marTop w:val="0"/>
          <w:marBottom w:val="20"/>
          <w:divBdr>
            <w:top w:val="none" w:sz="0" w:space="0" w:color="auto"/>
            <w:left w:val="none" w:sz="0" w:space="0" w:color="auto"/>
            <w:bottom w:val="none" w:sz="0" w:space="0" w:color="auto"/>
            <w:right w:val="none" w:sz="0" w:space="0" w:color="auto"/>
          </w:divBdr>
        </w:div>
        <w:div w:id="1363555401">
          <w:marLeft w:val="0"/>
          <w:marRight w:val="0"/>
          <w:marTop w:val="0"/>
          <w:marBottom w:val="101"/>
          <w:divBdr>
            <w:top w:val="none" w:sz="0" w:space="0" w:color="auto"/>
            <w:left w:val="none" w:sz="0" w:space="0" w:color="auto"/>
            <w:bottom w:val="none" w:sz="0" w:space="0" w:color="auto"/>
            <w:right w:val="none" w:sz="0" w:space="0" w:color="auto"/>
          </w:divBdr>
        </w:div>
        <w:div w:id="2091079761">
          <w:marLeft w:val="0"/>
          <w:marRight w:val="0"/>
          <w:marTop w:val="101"/>
          <w:marBottom w:val="101"/>
          <w:divBdr>
            <w:top w:val="none" w:sz="0" w:space="0" w:color="auto"/>
            <w:left w:val="none" w:sz="0" w:space="0" w:color="auto"/>
            <w:bottom w:val="none" w:sz="0" w:space="0" w:color="auto"/>
            <w:right w:val="none" w:sz="0" w:space="0" w:color="auto"/>
          </w:divBdr>
        </w:div>
        <w:div w:id="815413601">
          <w:marLeft w:val="0"/>
          <w:marRight w:val="0"/>
          <w:marTop w:val="0"/>
          <w:marBottom w:val="101"/>
          <w:divBdr>
            <w:top w:val="none" w:sz="0" w:space="0" w:color="auto"/>
            <w:left w:val="none" w:sz="0" w:space="0" w:color="auto"/>
            <w:bottom w:val="none" w:sz="0" w:space="0" w:color="auto"/>
            <w:right w:val="none" w:sz="0" w:space="0" w:color="auto"/>
          </w:divBdr>
        </w:div>
        <w:div w:id="1384013971">
          <w:marLeft w:val="0"/>
          <w:marRight w:val="0"/>
          <w:marTop w:val="0"/>
          <w:marBottom w:val="101"/>
          <w:divBdr>
            <w:top w:val="none" w:sz="0" w:space="0" w:color="auto"/>
            <w:left w:val="none" w:sz="0" w:space="0" w:color="auto"/>
            <w:bottom w:val="none" w:sz="0" w:space="0" w:color="auto"/>
            <w:right w:val="none" w:sz="0" w:space="0" w:color="auto"/>
          </w:divBdr>
        </w:div>
        <w:div w:id="90500">
          <w:marLeft w:val="0"/>
          <w:marRight w:val="0"/>
          <w:marTop w:val="0"/>
          <w:marBottom w:val="101"/>
          <w:divBdr>
            <w:top w:val="none" w:sz="0" w:space="0" w:color="auto"/>
            <w:left w:val="none" w:sz="0" w:space="0" w:color="auto"/>
            <w:bottom w:val="none" w:sz="0" w:space="0" w:color="auto"/>
            <w:right w:val="none" w:sz="0" w:space="0" w:color="auto"/>
          </w:divBdr>
        </w:div>
        <w:div w:id="773548852">
          <w:marLeft w:val="0"/>
          <w:marRight w:val="0"/>
          <w:marTop w:val="0"/>
          <w:marBottom w:val="101"/>
          <w:divBdr>
            <w:top w:val="none" w:sz="0" w:space="0" w:color="auto"/>
            <w:left w:val="none" w:sz="0" w:space="0" w:color="auto"/>
            <w:bottom w:val="none" w:sz="0" w:space="0" w:color="auto"/>
            <w:right w:val="none" w:sz="0" w:space="0" w:color="auto"/>
          </w:divBdr>
        </w:div>
        <w:div w:id="1110664442">
          <w:marLeft w:val="0"/>
          <w:marRight w:val="0"/>
          <w:marTop w:val="0"/>
          <w:marBottom w:val="101"/>
          <w:divBdr>
            <w:top w:val="none" w:sz="0" w:space="0" w:color="auto"/>
            <w:left w:val="none" w:sz="0" w:space="0" w:color="auto"/>
            <w:bottom w:val="none" w:sz="0" w:space="0" w:color="auto"/>
            <w:right w:val="none" w:sz="0" w:space="0" w:color="auto"/>
          </w:divBdr>
        </w:div>
        <w:div w:id="1827476533">
          <w:marLeft w:val="0"/>
          <w:marRight w:val="0"/>
          <w:marTop w:val="0"/>
          <w:marBottom w:val="101"/>
          <w:divBdr>
            <w:top w:val="none" w:sz="0" w:space="0" w:color="auto"/>
            <w:left w:val="none" w:sz="0" w:space="0" w:color="auto"/>
            <w:bottom w:val="none" w:sz="0" w:space="0" w:color="auto"/>
            <w:right w:val="none" w:sz="0" w:space="0" w:color="auto"/>
          </w:divBdr>
        </w:div>
        <w:div w:id="1040470134">
          <w:marLeft w:val="0"/>
          <w:marRight w:val="0"/>
          <w:marTop w:val="0"/>
          <w:marBottom w:val="101"/>
          <w:divBdr>
            <w:top w:val="none" w:sz="0" w:space="0" w:color="auto"/>
            <w:left w:val="none" w:sz="0" w:space="0" w:color="auto"/>
            <w:bottom w:val="none" w:sz="0" w:space="0" w:color="auto"/>
            <w:right w:val="none" w:sz="0" w:space="0" w:color="auto"/>
          </w:divBdr>
        </w:div>
        <w:div w:id="1498888868">
          <w:marLeft w:val="0"/>
          <w:marRight w:val="0"/>
          <w:marTop w:val="0"/>
          <w:marBottom w:val="101"/>
          <w:divBdr>
            <w:top w:val="none" w:sz="0" w:space="0" w:color="auto"/>
            <w:left w:val="none" w:sz="0" w:space="0" w:color="auto"/>
            <w:bottom w:val="none" w:sz="0" w:space="0" w:color="auto"/>
            <w:right w:val="none" w:sz="0" w:space="0" w:color="auto"/>
          </w:divBdr>
        </w:div>
        <w:div w:id="1172068235">
          <w:marLeft w:val="0"/>
          <w:marRight w:val="0"/>
          <w:marTop w:val="0"/>
          <w:marBottom w:val="101"/>
          <w:divBdr>
            <w:top w:val="none" w:sz="0" w:space="0" w:color="auto"/>
            <w:left w:val="none" w:sz="0" w:space="0" w:color="auto"/>
            <w:bottom w:val="none" w:sz="0" w:space="0" w:color="auto"/>
            <w:right w:val="none" w:sz="0" w:space="0" w:color="auto"/>
          </w:divBdr>
        </w:div>
        <w:div w:id="135072087">
          <w:marLeft w:val="0"/>
          <w:marRight w:val="0"/>
          <w:marTop w:val="0"/>
          <w:marBottom w:val="101"/>
          <w:divBdr>
            <w:top w:val="none" w:sz="0" w:space="0" w:color="auto"/>
            <w:left w:val="none" w:sz="0" w:space="0" w:color="auto"/>
            <w:bottom w:val="none" w:sz="0" w:space="0" w:color="auto"/>
            <w:right w:val="none" w:sz="0" w:space="0" w:color="auto"/>
          </w:divBdr>
        </w:div>
        <w:div w:id="1221475569">
          <w:marLeft w:val="0"/>
          <w:marRight w:val="0"/>
          <w:marTop w:val="0"/>
          <w:marBottom w:val="101"/>
          <w:divBdr>
            <w:top w:val="none" w:sz="0" w:space="0" w:color="auto"/>
            <w:left w:val="none" w:sz="0" w:space="0" w:color="auto"/>
            <w:bottom w:val="none" w:sz="0" w:space="0" w:color="auto"/>
            <w:right w:val="none" w:sz="0" w:space="0" w:color="auto"/>
          </w:divBdr>
        </w:div>
        <w:div w:id="248543928">
          <w:marLeft w:val="0"/>
          <w:marRight w:val="0"/>
          <w:marTop w:val="0"/>
          <w:marBottom w:val="101"/>
          <w:divBdr>
            <w:top w:val="none" w:sz="0" w:space="0" w:color="auto"/>
            <w:left w:val="none" w:sz="0" w:space="0" w:color="auto"/>
            <w:bottom w:val="none" w:sz="0" w:space="0" w:color="auto"/>
            <w:right w:val="none" w:sz="0" w:space="0" w:color="auto"/>
          </w:divBdr>
        </w:div>
        <w:div w:id="324214037">
          <w:marLeft w:val="0"/>
          <w:marRight w:val="0"/>
          <w:marTop w:val="101"/>
          <w:marBottom w:val="101"/>
          <w:divBdr>
            <w:top w:val="none" w:sz="0" w:space="0" w:color="auto"/>
            <w:left w:val="none" w:sz="0" w:space="0" w:color="auto"/>
            <w:bottom w:val="none" w:sz="0" w:space="0" w:color="auto"/>
            <w:right w:val="none" w:sz="0" w:space="0" w:color="auto"/>
          </w:divBdr>
        </w:div>
        <w:div w:id="807089183">
          <w:marLeft w:val="0"/>
          <w:marRight w:val="0"/>
          <w:marTop w:val="0"/>
          <w:marBottom w:val="101"/>
          <w:divBdr>
            <w:top w:val="none" w:sz="0" w:space="0" w:color="auto"/>
            <w:left w:val="none" w:sz="0" w:space="0" w:color="auto"/>
            <w:bottom w:val="none" w:sz="0" w:space="0" w:color="auto"/>
            <w:right w:val="none" w:sz="0" w:space="0" w:color="auto"/>
          </w:divBdr>
        </w:div>
        <w:div w:id="778257144">
          <w:marLeft w:val="0"/>
          <w:marRight w:val="0"/>
          <w:marTop w:val="0"/>
          <w:marBottom w:val="101"/>
          <w:divBdr>
            <w:top w:val="none" w:sz="0" w:space="0" w:color="auto"/>
            <w:left w:val="none" w:sz="0" w:space="0" w:color="auto"/>
            <w:bottom w:val="none" w:sz="0" w:space="0" w:color="auto"/>
            <w:right w:val="none" w:sz="0" w:space="0" w:color="auto"/>
          </w:divBdr>
        </w:div>
        <w:div w:id="826629234">
          <w:marLeft w:val="0"/>
          <w:marRight w:val="0"/>
          <w:marTop w:val="0"/>
          <w:marBottom w:val="101"/>
          <w:divBdr>
            <w:top w:val="none" w:sz="0" w:space="0" w:color="auto"/>
            <w:left w:val="none" w:sz="0" w:space="0" w:color="auto"/>
            <w:bottom w:val="none" w:sz="0" w:space="0" w:color="auto"/>
            <w:right w:val="none" w:sz="0" w:space="0" w:color="auto"/>
          </w:divBdr>
        </w:div>
        <w:div w:id="737361154">
          <w:marLeft w:val="0"/>
          <w:marRight w:val="0"/>
          <w:marTop w:val="0"/>
          <w:marBottom w:val="101"/>
          <w:divBdr>
            <w:top w:val="none" w:sz="0" w:space="0" w:color="auto"/>
            <w:left w:val="none" w:sz="0" w:space="0" w:color="auto"/>
            <w:bottom w:val="none" w:sz="0" w:space="0" w:color="auto"/>
            <w:right w:val="none" w:sz="0" w:space="0" w:color="auto"/>
          </w:divBdr>
        </w:div>
        <w:div w:id="141237066">
          <w:marLeft w:val="0"/>
          <w:marRight w:val="0"/>
          <w:marTop w:val="0"/>
          <w:marBottom w:val="101"/>
          <w:divBdr>
            <w:top w:val="none" w:sz="0" w:space="0" w:color="auto"/>
            <w:left w:val="none" w:sz="0" w:space="0" w:color="auto"/>
            <w:bottom w:val="none" w:sz="0" w:space="0" w:color="auto"/>
            <w:right w:val="none" w:sz="0" w:space="0" w:color="auto"/>
          </w:divBdr>
        </w:div>
        <w:div w:id="1793983099">
          <w:marLeft w:val="0"/>
          <w:marRight w:val="0"/>
          <w:marTop w:val="0"/>
          <w:marBottom w:val="101"/>
          <w:divBdr>
            <w:top w:val="none" w:sz="0" w:space="0" w:color="auto"/>
            <w:left w:val="none" w:sz="0" w:space="0" w:color="auto"/>
            <w:bottom w:val="none" w:sz="0" w:space="0" w:color="auto"/>
            <w:right w:val="none" w:sz="0" w:space="0" w:color="auto"/>
          </w:divBdr>
        </w:div>
        <w:div w:id="567738521">
          <w:marLeft w:val="0"/>
          <w:marRight w:val="0"/>
          <w:marTop w:val="0"/>
          <w:marBottom w:val="101"/>
          <w:divBdr>
            <w:top w:val="none" w:sz="0" w:space="0" w:color="auto"/>
            <w:left w:val="none" w:sz="0" w:space="0" w:color="auto"/>
            <w:bottom w:val="none" w:sz="0" w:space="0" w:color="auto"/>
            <w:right w:val="none" w:sz="0" w:space="0" w:color="auto"/>
          </w:divBdr>
        </w:div>
        <w:div w:id="1741975776">
          <w:marLeft w:val="0"/>
          <w:marRight w:val="0"/>
          <w:marTop w:val="0"/>
          <w:marBottom w:val="101"/>
          <w:divBdr>
            <w:top w:val="none" w:sz="0" w:space="0" w:color="auto"/>
            <w:left w:val="none" w:sz="0" w:space="0" w:color="auto"/>
            <w:bottom w:val="none" w:sz="0" w:space="0" w:color="auto"/>
            <w:right w:val="none" w:sz="0" w:space="0" w:color="auto"/>
          </w:divBdr>
        </w:div>
        <w:div w:id="1837265319">
          <w:marLeft w:val="0"/>
          <w:marRight w:val="0"/>
          <w:marTop w:val="0"/>
          <w:marBottom w:val="101"/>
          <w:divBdr>
            <w:top w:val="none" w:sz="0" w:space="0" w:color="auto"/>
            <w:left w:val="none" w:sz="0" w:space="0" w:color="auto"/>
            <w:bottom w:val="none" w:sz="0" w:space="0" w:color="auto"/>
            <w:right w:val="none" w:sz="0" w:space="0" w:color="auto"/>
          </w:divBdr>
        </w:div>
        <w:div w:id="8477187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2984</Words>
  <Characters>16417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2022-07-20T13:27:00Z</dcterms:created>
  <dcterms:modified xsi:type="dcterms:W3CDTF">2022-07-20T13:30:00Z</dcterms:modified>
</cp:coreProperties>
</file>