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72" w:rsidRDefault="00E42872" w:rsidP="00E42872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</w:pPr>
      <w:r w:rsidRPr="00E42872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 xml:space="preserve">Acuerdo por el que se dan a conocer los </w:t>
      </w:r>
      <w:bookmarkStart w:id="0" w:name="_GoBack"/>
      <w:r w:rsidRPr="00E42872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porcentajes y los montos del estímulo fiscal, así como las cuotas disminuidas del impuesto especial sobre producción y servicios aplicables a los combustibles que se indican</w:t>
      </w:r>
      <w:bookmarkEnd w:id="0"/>
      <w:r w:rsidRPr="00E42872"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, correspondient</w:t>
      </w: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 xml:space="preserve">es al periodo que se especifica </w:t>
      </w:r>
    </w:p>
    <w:p w:rsidR="00E42872" w:rsidRPr="00E42872" w:rsidRDefault="00E42872" w:rsidP="00E42872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</w:pPr>
      <w:r>
        <w:rPr>
          <w:rFonts w:ascii="Verdana" w:eastAsia="Times New Roman" w:hAnsi="Verdana" w:cs="Times"/>
          <w:b/>
          <w:bCs/>
          <w:color w:val="0070C0"/>
          <w:kern w:val="36"/>
          <w:sz w:val="24"/>
          <w:szCs w:val="20"/>
          <w:lang w:eastAsia="es-MX"/>
        </w:rPr>
        <w:t>(DOF del 23 de junio de 2017)</w:t>
      </w:r>
    </w:p>
    <w:p w:rsidR="00E42872" w:rsidRPr="00E42872" w:rsidRDefault="00E42872" w:rsidP="00E42872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E42872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Secretaría de Hacienda y Crédito Público.</w:t>
      </w:r>
    </w:p>
    <w:p w:rsidR="00E42872" w:rsidRPr="00E42872" w:rsidRDefault="00E42872" w:rsidP="00E42872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E42872">
        <w:rPr>
          <w:rFonts w:ascii="Verdana" w:eastAsia="Times New Roman" w:hAnsi="Verdana" w:cs="Times"/>
          <w:b/>
          <w:bCs/>
          <w:smallCaps/>
          <w:color w:val="2F2F2F"/>
          <w:sz w:val="20"/>
          <w:szCs w:val="20"/>
          <w:lang w:eastAsia="es-MX"/>
        </w:rPr>
        <w:t>Acuerdo 57/2017</w:t>
      </w:r>
    </w:p>
    <w:p w:rsidR="00E42872" w:rsidRPr="00E42872" w:rsidRDefault="00E42872" w:rsidP="00E42872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42872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Acuerdo por el que se dan a conocer los porcentajes y los montos del estímulo fiscal, así como las</w:t>
      </w:r>
      <w:r w:rsidRPr="00E42872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E42872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cuotas disminuidas del impuesto especial sobre producción y servicios aplicables a los combustibles</w:t>
      </w:r>
      <w:r w:rsidRPr="00E42872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br/>
      </w:r>
      <w:r w:rsidRPr="00E42872">
        <w:rPr>
          <w:rFonts w:ascii="Verdana" w:eastAsia="Times New Roman" w:hAnsi="Verdana" w:cs="Arial"/>
          <w:smallCaps/>
          <w:color w:val="2F2F2F"/>
          <w:sz w:val="20"/>
          <w:szCs w:val="20"/>
          <w:lang w:eastAsia="es-MX"/>
        </w:rPr>
        <w:t>que se indican, correspondientes al periodo que se especifica.</w:t>
      </w:r>
    </w:p>
    <w:p w:rsidR="00E42872" w:rsidRPr="00E42872" w:rsidRDefault="00E42872" w:rsidP="00E42872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42872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MIGUEL </w:t>
      </w:r>
      <w:proofErr w:type="spellStart"/>
      <w:r w:rsidRPr="00E42872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MESSMACHER</w:t>
      </w:r>
      <w:proofErr w:type="spellEnd"/>
      <w:r w:rsidRPr="00E42872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 </w:t>
      </w:r>
      <w:proofErr w:type="spellStart"/>
      <w:r w:rsidRPr="00E42872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LINARTAS</w:t>
      </w:r>
      <w:proofErr w:type="spellEnd"/>
      <w:r w:rsidRPr="00E42872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Subsecretario de Ingresos de la Secretaría de Hacienda y Crédito Público, con fundamento en los artículos 31, fracción XXXIV de la Ley Orgánica de la Administración Pública Federal; Primero del Decreto por el que se establecen estímulos fiscales en materia del impuesto especial sobre producción y servicios aplicables a los combustibles que se indican, se dan a conocer los porcentajes y los montos del estímulo fiscal, así como las cuotas disminuidas del impuesto especial sobre producción y servicios aplicables a los combustibles automotrices, correspondientes al periodo comprendido del 24 al 30 de junio de 2017.</w:t>
      </w:r>
    </w:p>
    <w:p w:rsidR="00E42872" w:rsidRPr="00E42872" w:rsidRDefault="00E42872" w:rsidP="00E42872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E42872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ACUERDO</w:t>
      </w:r>
    </w:p>
    <w:p w:rsidR="00E42872" w:rsidRPr="00E42872" w:rsidRDefault="00E42872" w:rsidP="00E42872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42872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Primero. </w:t>
      </w:r>
      <w:r w:rsidRPr="00E42872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porcentajes del estímulo fiscal para el periodo comprendido del 24 al 30 de junio de 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E42872" w:rsidRPr="00E42872" w:rsidTr="00E42872">
        <w:trPr>
          <w:trHeight w:val="29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42872" w:rsidRPr="00E42872" w:rsidRDefault="00E42872" w:rsidP="00E42872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42872" w:rsidRPr="00E42872" w:rsidRDefault="00E42872" w:rsidP="00E42872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Porcentaje de Estímulo</w:t>
            </w:r>
          </w:p>
        </w:tc>
      </w:tr>
      <w:tr w:rsidR="00E42872" w:rsidRPr="00E42872" w:rsidTr="00E42872">
        <w:trPr>
          <w:trHeight w:val="28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42872" w:rsidRPr="00E42872" w:rsidRDefault="00E42872" w:rsidP="00E42872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42872" w:rsidRPr="00E42872" w:rsidRDefault="00E42872" w:rsidP="00E42872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16.02%</w:t>
            </w:r>
          </w:p>
        </w:tc>
      </w:tr>
      <w:tr w:rsidR="00E42872" w:rsidRPr="00E42872" w:rsidTr="00E42872">
        <w:trPr>
          <w:trHeight w:val="480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42872" w:rsidRPr="00E42872" w:rsidRDefault="00E42872" w:rsidP="00E42872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42872" w:rsidRPr="00E42872" w:rsidRDefault="00E42872" w:rsidP="00E42872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0.00%</w:t>
            </w:r>
          </w:p>
        </w:tc>
      </w:tr>
      <w:tr w:rsidR="00E42872" w:rsidRPr="00E42872" w:rsidTr="00E42872">
        <w:trPr>
          <w:trHeight w:val="295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42872" w:rsidRPr="00E42872" w:rsidRDefault="00E42872" w:rsidP="00E42872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42872" w:rsidRPr="00E42872" w:rsidRDefault="00E42872" w:rsidP="00E42872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12.98%</w:t>
            </w:r>
          </w:p>
        </w:tc>
      </w:tr>
    </w:tbl>
    <w:p w:rsidR="00E42872" w:rsidRPr="00E42872" w:rsidRDefault="00E42872" w:rsidP="00E42872">
      <w:pPr>
        <w:shd w:val="clear" w:color="auto" w:fill="FFFFFF"/>
        <w:spacing w:after="60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42872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E42872" w:rsidRPr="00E42872" w:rsidRDefault="00E42872" w:rsidP="00E42872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42872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Segundo. </w:t>
      </w:r>
      <w:r w:rsidRPr="00E42872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Los montos del estímulo fiscal para el periodo comprendido del 24 al 30 de junio de 2017, aplicables a los combustibles automotrices son los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E42872" w:rsidRPr="00E42872" w:rsidTr="00E42872">
        <w:trPr>
          <w:trHeight w:val="57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42872" w:rsidRPr="00E42872" w:rsidRDefault="00E42872" w:rsidP="00E42872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42872" w:rsidRPr="00E42872" w:rsidRDefault="00E42872" w:rsidP="00E42872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Monto del estímulo fiscal</w:t>
            </w:r>
          </w:p>
          <w:p w:rsidR="00E42872" w:rsidRPr="00E42872" w:rsidRDefault="00E42872" w:rsidP="00E42872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(pesos/litro)</w:t>
            </w:r>
          </w:p>
        </w:tc>
      </w:tr>
      <w:tr w:rsidR="00E42872" w:rsidRPr="00E42872" w:rsidTr="00E42872">
        <w:trPr>
          <w:trHeight w:val="28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42872" w:rsidRPr="00E42872" w:rsidRDefault="00E42872" w:rsidP="00E42872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42872" w:rsidRPr="00E42872" w:rsidRDefault="00E42872" w:rsidP="00E42872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$0.689</w:t>
            </w:r>
          </w:p>
        </w:tc>
      </w:tr>
      <w:tr w:rsidR="00E42872" w:rsidRPr="00E42872" w:rsidTr="00E42872">
        <w:trPr>
          <w:trHeight w:val="48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42872" w:rsidRPr="00E42872" w:rsidRDefault="00E42872" w:rsidP="00E42872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42872" w:rsidRPr="00E42872" w:rsidRDefault="00E42872" w:rsidP="00E42872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$0.000</w:t>
            </w:r>
          </w:p>
        </w:tc>
      </w:tr>
      <w:tr w:rsidR="00E42872" w:rsidRPr="00E42872" w:rsidTr="00E42872">
        <w:trPr>
          <w:trHeight w:val="29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42872" w:rsidRPr="00E42872" w:rsidRDefault="00E42872" w:rsidP="00E42872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42872" w:rsidRPr="00E42872" w:rsidRDefault="00E42872" w:rsidP="00E42872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$0.614</w:t>
            </w:r>
          </w:p>
        </w:tc>
      </w:tr>
    </w:tbl>
    <w:p w:rsidR="00E42872" w:rsidRPr="00E42872" w:rsidRDefault="00E42872" w:rsidP="00E42872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42872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E42872" w:rsidRPr="00E42872" w:rsidRDefault="00E42872" w:rsidP="00E42872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42872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Tercero.</w:t>
      </w:r>
      <w:r w:rsidRPr="00E42872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Las cuotas disminuidas para el periodo comprendido del 24 al 30 de junio de 2017, aplicables a los combustibles automotrices son las siguientes: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E42872" w:rsidRPr="00E42872" w:rsidTr="00E42872">
        <w:trPr>
          <w:trHeight w:val="29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42872" w:rsidRPr="00E42872" w:rsidRDefault="00E42872" w:rsidP="00E42872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42872" w:rsidRPr="00E42872" w:rsidRDefault="00E42872" w:rsidP="00E42872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MX"/>
              </w:rPr>
              <w:t>Cuota disminuida (pesos/litro)</w:t>
            </w:r>
          </w:p>
        </w:tc>
      </w:tr>
      <w:tr w:rsidR="00E42872" w:rsidRPr="00E42872" w:rsidTr="00E42872">
        <w:trPr>
          <w:trHeight w:val="28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42872" w:rsidRPr="00E42872" w:rsidRDefault="00E42872" w:rsidP="00E42872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Gasolina menor a 92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42872" w:rsidRPr="00E42872" w:rsidRDefault="00E42872" w:rsidP="00E42872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$3.611</w:t>
            </w:r>
          </w:p>
        </w:tc>
      </w:tr>
      <w:tr w:rsidR="00E42872" w:rsidRPr="00E42872" w:rsidTr="00E42872">
        <w:trPr>
          <w:trHeight w:val="48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42872" w:rsidRPr="00E42872" w:rsidRDefault="00E42872" w:rsidP="00E42872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Gasolina mayor o igual a 92 octanos y </w:t>
            </w:r>
            <w:proofErr w:type="spellStart"/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combustiblesno</w:t>
            </w:r>
            <w:proofErr w:type="spellEnd"/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 xml:space="preserve">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42872" w:rsidRPr="00E42872" w:rsidRDefault="00E42872" w:rsidP="00E42872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$3.640</w:t>
            </w:r>
          </w:p>
        </w:tc>
      </w:tr>
      <w:tr w:rsidR="00E42872" w:rsidRPr="00E42872" w:rsidTr="00E42872">
        <w:trPr>
          <w:trHeight w:val="29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42872" w:rsidRPr="00E42872" w:rsidRDefault="00E42872" w:rsidP="00E42872">
            <w:pPr>
              <w:spacing w:after="40" w:line="240" w:lineRule="auto"/>
              <w:jc w:val="both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E42872" w:rsidRPr="00E42872" w:rsidRDefault="00E42872" w:rsidP="00E42872">
            <w:pPr>
              <w:spacing w:after="4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E4287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$4.116</w:t>
            </w:r>
          </w:p>
        </w:tc>
      </w:tr>
    </w:tbl>
    <w:p w:rsidR="00E42872" w:rsidRPr="00E42872" w:rsidRDefault="00E42872" w:rsidP="00E42872">
      <w:pPr>
        <w:shd w:val="clear" w:color="auto" w:fill="FFFFFF"/>
        <w:spacing w:after="40" w:line="240" w:lineRule="auto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42872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E42872" w:rsidRPr="00E42872" w:rsidRDefault="00E42872" w:rsidP="00E42872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E42872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TRANSITORIO</w:t>
      </w:r>
    </w:p>
    <w:p w:rsidR="00E42872" w:rsidRPr="00E42872" w:rsidRDefault="00E42872" w:rsidP="00E42872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42872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Único.-</w:t>
      </w:r>
      <w:r w:rsidRPr="00E42872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El presente acuerdo entrará en vigor el día de su publicación en el Diario Oficial de la Federación.</w:t>
      </w:r>
    </w:p>
    <w:p w:rsidR="00E42872" w:rsidRPr="00E42872" w:rsidRDefault="00E42872" w:rsidP="00E42872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42872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Ciudad de México a 22 de junio de 2017.- Con fundamento en el artículo Primero, último párrafo del Decreto por el que se establecen estímulos fiscales en materia del impuesto especial sobre producción y servicios aplicables a los combustibles que se indican, publicado el 27 de diciembre de 2016 y sus posteriores modificaciones, en ausencia del C. Subsecretario de Ingresos, el Titular de la Unidad de Política de Ingresos No Tributarios, </w:t>
      </w:r>
      <w:r w:rsidRPr="00E42872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Eduardo Camero </w:t>
      </w:r>
      <w:proofErr w:type="spellStart"/>
      <w:r w:rsidRPr="00E42872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Godinez</w:t>
      </w:r>
      <w:proofErr w:type="spellEnd"/>
      <w:r w:rsidRPr="00E42872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E42872" w:rsidRPr="00E42872" w:rsidRDefault="00E42872" w:rsidP="00E42872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42872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E42872" w:rsidRPr="00E42872" w:rsidRDefault="00E42872" w:rsidP="00E42872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42872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A26F7D" w:rsidRPr="00E42872" w:rsidRDefault="00A26F7D">
      <w:pPr>
        <w:rPr>
          <w:rFonts w:ascii="Verdana" w:hAnsi="Verdana"/>
          <w:sz w:val="20"/>
          <w:szCs w:val="20"/>
        </w:rPr>
      </w:pPr>
    </w:p>
    <w:sectPr w:rsidR="00A26F7D" w:rsidRPr="00E428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72"/>
    <w:rsid w:val="00A26F7D"/>
    <w:rsid w:val="00E4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42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E428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287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4287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converted-space">
    <w:name w:val="apple-converted-space"/>
    <w:basedOn w:val="Fuentedeprrafopredeter"/>
    <w:rsid w:val="00E42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42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E428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4287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E4287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converted-space">
    <w:name w:val="apple-converted-space"/>
    <w:basedOn w:val="Fuentedeprrafopredeter"/>
    <w:rsid w:val="00E42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3158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39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0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5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2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454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1</cp:revision>
  <dcterms:created xsi:type="dcterms:W3CDTF">2017-06-23T13:22:00Z</dcterms:created>
  <dcterms:modified xsi:type="dcterms:W3CDTF">2017-06-23T13:27:00Z</dcterms:modified>
</cp:coreProperties>
</file>