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5D3" w:rsidRPr="004450A0" w:rsidRDefault="00F975D3" w:rsidP="00F975D3">
      <w:pPr>
        <w:jc w:val="center"/>
        <w:rPr>
          <w:rFonts w:ascii="Verdana" w:eastAsia="Verdana" w:hAnsi="Verdana" w:cs="Verdana"/>
          <w:b/>
          <w:bCs/>
          <w:color w:val="0000FF"/>
          <w:sz w:val="24"/>
          <w:szCs w:val="24"/>
        </w:rPr>
      </w:pPr>
      <w:r w:rsidRPr="00F975D3">
        <w:rPr>
          <w:rFonts w:ascii="Verdana" w:eastAsia="Verdana" w:hAnsi="Verdana" w:cs="Verdana"/>
          <w:b/>
          <w:bCs/>
          <w:color w:val="0000FF"/>
          <w:sz w:val="24"/>
          <w:szCs w:val="24"/>
        </w:rPr>
        <w:t>AVISO mediante el cual se designa al Lic. Jorge Jesús Reséndiz Rosales, en su carácter de Jefe de la División de Asuntos Jurídicos, como el funcionario que suplirá las ausencias del Titular de la Unidad Médica de Alta Especialidad: Hospital General Dr. Gaudencio González Garza, del Centro Médico Nacional La Raza Ciudad de México, del Instituto Mexicano del Seguro Social.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16 de enero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A34DAF" w:rsidRDefault="00F975D3" w:rsidP="00F975D3">
      <w:pPr>
        <w:jc w:val="both"/>
        <w:rPr>
          <w:rFonts w:ascii="Arial" w:eastAsia="Times New Roman" w:hAnsi="Arial" w:cs="Arial"/>
          <w:b/>
          <w:color w:val="2F2F2F"/>
          <w:sz w:val="20"/>
          <w:szCs w:val="16"/>
          <w:lang w:eastAsia="es-MX"/>
        </w:rPr>
      </w:pPr>
      <w:r w:rsidRPr="00F975D3">
        <w:rPr>
          <w:rFonts w:ascii="Arial" w:eastAsia="Times New Roman" w:hAnsi="Arial" w:cs="Arial"/>
          <w:b/>
          <w:color w:val="2F2F2F"/>
          <w:sz w:val="20"/>
          <w:szCs w:val="16"/>
          <w:lang w:eastAsia="es-MX"/>
        </w:rPr>
        <w:t>Al margen un logotipo, que dice: Instituto Mexicano del Seguro Social.- Unidad Médica de Alta Especialidad: Hospital General Dr. Gaudencio González Garza del Centro Médico Nacional La Raza, Ciudad de México.</w:t>
      </w:r>
    </w:p>
    <w:p w:rsidR="00F975D3" w:rsidRPr="00F975D3" w:rsidRDefault="00F975D3" w:rsidP="00F975D3">
      <w:pPr>
        <w:shd w:val="clear" w:color="auto" w:fill="FFFFFF"/>
        <w:spacing w:after="101" w:line="240" w:lineRule="auto"/>
        <w:ind w:firstLine="288"/>
        <w:jc w:val="both"/>
        <w:rPr>
          <w:rFonts w:ascii="Arial" w:eastAsia="Times New Roman" w:hAnsi="Arial" w:cs="Arial"/>
          <w:color w:val="2F2F2F"/>
          <w:sz w:val="18"/>
          <w:szCs w:val="18"/>
          <w:lang w:eastAsia="es-MX"/>
        </w:rPr>
      </w:pPr>
      <w:r w:rsidRPr="00F975D3">
        <w:rPr>
          <w:rFonts w:ascii="Arial" w:eastAsia="Times New Roman" w:hAnsi="Arial" w:cs="Arial"/>
          <w:color w:val="2F2F2F"/>
          <w:sz w:val="18"/>
          <w:szCs w:val="18"/>
          <w:lang w:eastAsia="es-MX"/>
        </w:rPr>
        <w:t>AVISO MEDIANTE EL CUAL SE DESIGNA AL LIC. JORGE JESÚS RESÉNDIZ ROSALES, EN SU CARÁCTER DE JEFE DE LA DIVISIÓN DE ASUNTOS JURÍDICOS, COMO EL FUNCIONARIO QUE SUPLIRÁ LAS AUSENCIAS DEL TITULAR DE LA UNIDAD MÉDICA DE ALTA ESPECIALIDAD: HOSPITAL GENERAL "DR. GAUDENCIO GONZÁLEZ GARZA", DEL CENTRO MÉDICO NACIONAL "LA RAZA" CIUDAD DE MÉXICO, DEL INSTITUTO MEXICANO DEL SEGURO SOCIAL.</w:t>
      </w:r>
    </w:p>
    <w:p w:rsidR="00F975D3" w:rsidRPr="00F975D3" w:rsidRDefault="00F975D3" w:rsidP="00F975D3">
      <w:pPr>
        <w:shd w:val="clear" w:color="auto" w:fill="FFFFFF"/>
        <w:spacing w:after="0" w:line="240" w:lineRule="auto"/>
        <w:ind w:firstLine="288"/>
        <w:jc w:val="both"/>
        <w:rPr>
          <w:rFonts w:ascii="Arial" w:eastAsia="Times New Roman" w:hAnsi="Arial" w:cs="Arial"/>
          <w:color w:val="2F2F2F"/>
          <w:sz w:val="18"/>
          <w:szCs w:val="18"/>
          <w:lang w:eastAsia="es-MX"/>
        </w:rPr>
      </w:pPr>
      <w:r w:rsidRPr="00F975D3">
        <w:rPr>
          <w:rFonts w:ascii="Arial" w:eastAsia="Times New Roman" w:hAnsi="Arial" w:cs="Arial"/>
          <w:color w:val="2F2F2F"/>
          <w:sz w:val="18"/>
          <w:szCs w:val="18"/>
          <w:lang w:eastAsia="es-MX"/>
        </w:rPr>
        <w:t>H. Autoridades Federales, Estatales y Municipales,</w:t>
      </w:r>
    </w:p>
    <w:p w:rsidR="00F975D3" w:rsidRPr="00F975D3" w:rsidRDefault="00F975D3" w:rsidP="00F975D3">
      <w:pPr>
        <w:shd w:val="clear" w:color="auto" w:fill="FFFFFF"/>
        <w:spacing w:after="0" w:line="240" w:lineRule="auto"/>
        <w:ind w:firstLine="288"/>
        <w:jc w:val="both"/>
        <w:rPr>
          <w:rFonts w:ascii="Arial" w:eastAsia="Times New Roman" w:hAnsi="Arial" w:cs="Arial"/>
          <w:color w:val="2F2F2F"/>
          <w:sz w:val="18"/>
          <w:szCs w:val="18"/>
          <w:lang w:eastAsia="es-MX"/>
        </w:rPr>
      </w:pPr>
      <w:proofErr w:type="gramStart"/>
      <w:r w:rsidRPr="00F975D3">
        <w:rPr>
          <w:rFonts w:ascii="Arial" w:eastAsia="Times New Roman" w:hAnsi="Arial" w:cs="Arial"/>
          <w:color w:val="2F2F2F"/>
          <w:sz w:val="18"/>
          <w:szCs w:val="18"/>
          <w:lang w:eastAsia="es-MX"/>
        </w:rPr>
        <w:t>con</w:t>
      </w:r>
      <w:proofErr w:type="gramEnd"/>
      <w:r w:rsidRPr="00F975D3">
        <w:rPr>
          <w:rFonts w:ascii="Arial" w:eastAsia="Times New Roman" w:hAnsi="Arial" w:cs="Arial"/>
          <w:color w:val="2F2F2F"/>
          <w:sz w:val="18"/>
          <w:szCs w:val="18"/>
          <w:lang w:eastAsia="es-MX"/>
        </w:rPr>
        <w:t xml:space="preserve"> sede en la Ciudad de México, Alcaldías,</w:t>
      </w:r>
    </w:p>
    <w:p w:rsidR="00F975D3" w:rsidRPr="00F975D3" w:rsidRDefault="00F975D3" w:rsidP="00F975D3">
      <w:pPr>
        <w:shd w:val="clear" w:color="auto" w:fill="FFFFFF"/>
        <w:spacing w:after="101" w:line="240" w:lineRule="auto"/>
        <w:ind w:firstLine="288"/>
        <w:jc w:val="both"/>
        <w:rPr>
          <w:rFonts w:ascii="Arial" w:eastAsia="Times New Roman" w:hAnsi="Arial" w:cs="Arial"/>
          <w:color w:val="2F2F2F"/>
          <w:sz w:val="18"/>
          <w:szCs w:val="18"/>
          <w:lang w:eastAsia="es-MX"/>
        </w:rPr>
      </w:pPr>
      <w:r w:rsidRPr="00F975D3">
        <w:rPr>
          <w:rFonts w:ascii="Arial" w:eastAsia="Times New Roman" w:hAnsi="Arial" w:cs="Arial"/>
          <w:color w:val="2F2F2F"/>
          <w:sz w:val="18"/>
          <w:szCs w:val="18"/>
          <w:lang w:eastAsia="es-MX"/>
        </w:rPr>
        <w:t>Patrones, Asegurados y Público en General.</w:t>
      </w:r>
    </w:p>
    <w:p w:rsidR="00F975D3" w:rsidRPr="00F975D3" w:rsidRDefault="00F975D3" w:rsidP="00F975D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975D3">
        <w:rPr>
          <w:rFonts w:ascii="Times" w:eastAsia="Times New Roman" w:hAnsi="Times" w:cs="Times New Roman"/>
          <w:b/>
          <w:bCs/>
          <w:color w:val="2F2F2F"/>
          <w:sz w:val="18"/>
          <w:szCs w:val="18"/>
          <w:lang w:eastAsia="es-MX"/>
        </w:rPr>
        <w:t>AVISO:</w:t>
      </w:r>
    </w:p>
    <w:p w:rsidR="00F975D3" w:rsidRPr="00F975D3" w:rsidRDefault="00F975D3" w:rsidP="00F975D3">
      <w:pPr>
        <w:shd w:val="clear" w:color="auto" w:fill="FFFFFF"/>
        <w:spacing w:after="101" w:line="240" w:lineRule="auto"/>
        <w:ind w:firstLine="288"/>
        <w:jc w:val="both"/>
        <w:rPr>
          <w:rFonts w:ascii="Arial" w:eastAsia="Times New Roman" w:hAnsi="Arial" w:cs="Arial"/>
          <w:color w:val="2F2F2F"/>
          <w:sz w:val="18"/>
          <w:szCs w:val="18"/>
          <w:lang w:eastAsia="es-MX"/>
        </w:rPr>
      </w:pPr>
      <w:r w:rsidRPr="00F975D3">
        <w:rPr>
          <w:rFonts w:ascii="Arial" w:eastAsia="Times New Roman" w:hAnsi="Arial" w:cs="Arial"/>
          <w:color w:val="2F2F2F"/>
          <w:sz w:val="18"/>
          <w:szCs w:val="18"/>
          <w:lang w:eastAsia="es-MX"/>
        </w:rPr>
        <w:t>Con fundamento en lo dispuesto por el artículo 251-A de la Ley del Seguro Social, artículos 138 y 148, del Reglamento Interior del Instituto Mexicano del Seguro Social, en ejercicio de las facultades como Titular de la Dirección de la Unidad Médica de Alta Especialidad: Hospital General "Dr. Gaudencio González Garza", del Centro Médico Nacional "La Raza" Ciudad de México del Instituto Mexicano del Seguro Social, conforme a la designación que el H. Consejo Técnico del propio Instituto hiciera en mi favor, mediante acuerdo ACDO.DN.HCT.260923/241.P.DG, de fecha 26 de septiembre del 2023 y para los efectos del artículo 148 y 157 último párrafo del Reglamento Interior del Instituto Mexicano del Seguro Social, comunico que he designado al Lic. Jorge Jesús Reséndiz Rosales, en su carácter de Jefe de la División de Asuntos Jurídicos, como la persona que suplirá mis ausencias, autorizándole para firmar y despachar la documentación que a este Órgano de Operación Administrativa Desconcentrada corresponde, lo que se tendrá entendido para todos los efectos a que haya lugar.</w:t>
      </w:r>
    </w:p>
    <w:p w:rsidR="00F975D3" w:rsidRPr="00F975D3" w:rsidRDefault="00F975D3" w:rsidP="00F975D3">
      <w:pPr>
        <w:shd w:val="clear" w:color="auto" w:fill="FFFFFF"/>
        <w:spacing w:after="101" w:line="240" w:lineRule="auto"/>
        <w:ind w:firstLine="288"/>
        <w:jc w:val="both"/>
        <w:rPr>
          <w:rFonts w:ascii="Arial" w:eastAsia="Times New Roman" w:hAnsi="Arial" w:cs="Arial"/>
          <w:color w:val="2F2F2F"/>
          <w:sz w:val="18"/>
          <w:szCs w:val="18"/>
          <w:lang w:eastAsia="es-MX"/>
        </w:rPr>
      </w:pPr>
      <w:r w:rsidRPr="00F975D3">
        <w:rPr>
          <w:rFonts w:ascii="Arial" w:eastAsia="Times New Roman" w:hAnsi="Arial" w:cs="Arial"/>
          <w:color w:val="2F2F2F"/>
          <w:sz w:val="18"/>
          <w:szCs w:val="18"/>
          <w:lang w:eastAsia="es-MX"/>
        </w:rPr>
        <w:t>Atentamente</w:t>
      </w:r>
    </w:p>
    <w:p w:rsidR="00F975D3" w:rsidRPr="00F975D3" w:rsidRDefault="00F975D3" w:rsidP="00F975D3">
      <w:pPr>
        <w:shd w:val="clear" w:color="auto" w:fill="FFFFFF"/>
        <w:spacing w:after="101" w:line="240" w:lineRule="auto"/>
        <w:ind w:firstLine="288"/>
        <w:jc w:val="both"/>
        <w:rPr>
          <w:rFonts w:ascii="Arial" w:eastAsia="Times New Roman" w:hAnsi="Arial" w:cs="Arial"/>
          <w:color w:val="2F2F2F"/>
          <w:sz w:val="18"/>
          <w:szCs w:val="18"/>
          <w:lang w:eastAsia="es-MX"/>
        </w:rPr>
      </w:pPr>
      <w:r w:rsidRPr="00F975D3">
        <w:rPr>
          <w:rFonts w:ascii="Arial" w:eastAsia="Times New Roman" w:hAnsi="Arial" w:cs="Arial"/>
          <w:color w:val="2F2F2F"/>
          <w:sz w:val="18"/>
          <w:szCs w:val="18"/>
          <w:lang w:eastAsia="es-MX"/>
        </w:rPr>
        <w:t>"Seguridad y Solidaridad Social"</w:t>
      </w:r>
    </w:p>
    <w:p w:rsidR="00F975D3" w:rsidRPr="00F975D3" w:rsidRDefault="00F975D3" w:rsidP="00F975D3">
      <w:pPr>
        <w:shd w:val="clear" w:color="auto" w:fill="FFFFFF"/>
        <w:spacing w:after="101" w:line="240" w:lineRule="auto"/>
        <w:ind w:firstLine="288"/>
        <w:jc w:val="both"/>
        <w:rPr>
          <w:rFonts w:ascii="Arial" w:eastAsia="Times New Roman" w:hAnsi="Arial" w:cs="Arial"/>
          <w:color w:val="2F2F2F"/>
          <w:sz w:val="18"/>
          <w:szCs w:val="18"/>
          <w:lang w:eastAsia="es-MX"/>
        </w:rPr>
      </w:pPr>
      <w:r w:rsidRPr="00F975D3">
        <w:rPr>
          <w:rFonts w:ascii="Arial" w:eastAsia="Times New Roman" w:hAnsi="Arial" w:cs="Arial"/>
          <w:color w:val="2F2F2F"/>
          <w:sz w:val="18"/>
          <w:szCs w:val="18"/>
          <w:lang w:eastAsia="es-MX"/>
        </w:rPr>
        <w:t>Ciudad de México, a 11 de diciembre de 2023.- Director de la Unidad Médica de Alta Especialidad Hospital General "Dr. Gaudencio González Garza" del Centro Médico Nacional "La Raza", Ciudad de México del Instituto Mexicano del Seguro Social, Dr. </w:t>
      </w:r>
      <w:r w:rsidRPr="00F975D3">
        <w:rPr>
          <w:rFonts w:ascii="Arial" w:eastAsia="Times New Roman" w:hAnsi="Arial" w:cs="Arial"/>
          <w:b/>
          <w:bCs/>
          <w:color w:val="2F2F2F"/>
          <w:sz w:val="18"/>
          <w:szCs w:val="18"/>
          <w:lang w:eastAsia="es-MX"/>
        </w:rPr>
        <w:t>Ricardo Avilés Hernández</w:t>
      </w:r>
      <w:r w:rsidRPr="00F975D3">
        <w:rPr>
          <w:rFonts w:ascii="Arial" w:eastAsia="Times New Roman" w:hAnsi="Arial" w:cs="Arial"/>
          <w:color w:val="2F2F2F"/>
          <w:sz w:val="18"/>
          <w:szCs w:val="18"/>
          <w:lang w:eastAsia="es-MX"/>
        </w:rPr>
        <w:t>.- Rúbrica.</w:t>
      </w:r>
    </w:p>
    <w:p w:rsidR="00F975D3" w:rsidRDefault="00F975D3" w:rsidP="00F975D3">
      <w:pPr>
        <w:jc w:val="both"/>
      </w:pPr>
    </w:p>
    <w:sectPr w:rsidR="00F975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D3"/>
    <w:rsid w:val="00A34DAF"/>
    <w:rsid w:val="00F975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274721">
      <w:bodyDiv w:val="1"/>
      <w:marLeft w:val="0"/>
      <w:marRight w:val="0"/>
      <w:marTop w:val="0"/>
      <w:marBottom w:val="0"/>
      <w:divBdr>
        <w:top w:val="none" w:sz="0" w:space="0" w:color="auto"/>
        <w:left w:val="none" w:sz="0" w:space="0" w:color="auto"/>
        <w:bottom w:val="none" w:sz="0" w:space="0" w:color="auto"/>
        <w:right w:val="none" w:sz="0" w:space="0" w:color="auto"/>
      </w:divBdr>
      <w:divsChild>
        <w:div w:id="817889928">
          <w:marLeft w:val="0"/>
          <w:marRight w:val="0"/>
          <w:marTop w:val="0"/>
          <w:marBottom w:val="101"/>
          <w:divBdr>
            <w:top w:val="none" w:sz="0" w:space="0" w:color="auto"/>
            <w:left w:val="none" w:sz="0" w:space="0" w:color="auto"/>
            <w:bottom w:val="none" w:sz="0" w:space="0" w:color="auto"/>
            <w:right w:val="none" w:sz="0" w:space="0" w:color="auto"/>
          </w:divBdr>
        </w:div>
        <w:div w:id="466895811">
          <w:marLeft w:val="0"/>
          <w:marRight w:val="0"/>
          <w:marTop w:val="0"/>
          <w:marBottom w:val="101"/>
          <w:divBdr>
            <w:top w:val="none" w:sz="0" w:space="0" w:color="auto"/>
            <w:left w:val="none" w:sz="0" w:space="0" w:color="auto"/>
            <w:bottom w:val="none" w:sz="0" w:space="0" w:color="auto"/>
            <w:right w:val="none" w:sz="0" w:space="0" w:color="auto"/>
          </w:divBdr>
        </w:div>
        <w:div w:id="907347220">
          <w:marLeft w:val="0"/>
          <w:marRight w:val="0"/>
          <w:marTop w:val="101"/>
          <w:marBottom w:val="101"/>
          <w:divBdr>
            <w:top w:val="none" w:sz="0" w:space="0" w:color="auto"/>
            <w:left w:val="none" w:sz="0" w:space="0" w:color="auto"/>
            <w:bottom w:val="none" w:sz="0" w:space="0" w:color="auto"/>
            <w:right w:val="none" w:sz="0" w:space="0" w:color="auto"/>
          </w:divBdr>
        </w:div>
        <w:div w:id="1661231926">
          <w:marLeft w:val="0"/>
          <w:marRight w:val="0"/>
          <w:marTop w:val="0"/>
          <w:marBottom w:val="101"/>
          <w:divBdr>
            <w:top w:val="none" w:sz="0" w:space="0" w:color="auto"/>
            <w:left w:val="none" w:sz="0" w:space="0" w:color="auto"/>
            <w:bottom w:val="none" w:sz="0" w:space="0" w:color="auto"/>
            <w:right w:val="none" w:sz="0" w:space="0" w:color="auto"/>
          </w:divBdr>
        </w:div>
        <w:div w:id="1002512770">
          <w:marLeft w:val="0"/>
          <w:marRight w:val="0"/>
          <w:marTop w:val="0"/>
          <w:marBottom w:val="101"/>
          <w:divBdr>
            <w:top w:val="none" w:sz="0" w:space="0" w:color="auto"/>
            <w:left w:val="none" w:sz="0" w:space="0" w:color="auto"/>
            <w:bottom w:val="none" w:sz="0" w:space="0" w:color="auto"/>
            <w:right w:val="none" w:sz="0" w:space="0" w:color="auto"/>
          </w:divBdr>
        </w:div>
        <w:div w:id="117116273">
          <w:marLeft w:val="0"/>
          <w:marRight w:val="0"/>
          <w:marTop w:val="0"/>
          <w:marBottom w:val="101"/>
          <w:divBdr>
            <w:top w:val="none" w:sz="0" w:space="0" w:color="auto"/>
            <w:left w:val="none" w:sz="0" w:space="0" w:color="auto"/>
            <w:bottom w:val="none" w:sz="0" w:space="0" w:color="auto"/>
            <w:right w:val="none" w:sz="0" w:space="0" w:color="auto"/>
          </w:divBdr>
        </w:div>
        <w:div w:id="74422926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2150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2024-01-16T14:26:00Z</dcterms:created>
  <dcterms:modified xsi:type="dcterms:W3CDTF">2024-01-16T14:27:00Z</dcterms:modified>
</cp:coreProperties>
</file>