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DE" w:rsidRPr="004450A0" w:rsidRDefault="00C12DDE" w:rsidP="00C12DDE">
      <w:pPr>
        <w:jc w:val="center"/>
        <w:rPr>
          <w:rFonts w:ascii="Verdana" w:eastAsia="Verdana" w:hAnsi="Verdana" w:cs="Verdana"/>
          <w:b/>
          <w:bCs/>
          <w:color w:val="0000FF"/>
          <w:sz w:val="24"/>
          <w:szCs w:val="24"/>
        </w:rPr>
      </w:pPr>
      <w:r w:rsidRPr="00C12DDE">
        <w:rPr>
          <w:rFonts w:ascii="Verdana" w:eastAsia="Verdana" w:hAnsi="Verdana" w:cs="Verdana"/>
          <w:b/>
          <w:bCs/>
          <w:color w:val="0000FF"/>
          <w:sz w:val="24"/>
          <w:szCs w:val="24"/>
        </w:rPr>
        <w:t>ACUERDO General 45/2023 del Pleno del Consejo de la Judicatura Federal, relativo a la conclusión de funciones del Tribunal Laboral Federal de Asuntos Individuales en el Estado de Zacatecas, con sede en Zacatecas; a la creación, denominación e inicio de funciones del Primer y Segundo Tribunales Laborales Federales de Asuntos Individuales en el Estado de Zacatecas, con sede en Zacatecas,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diciembre </w:t>
      </w:r>
      <w:r w:rsidRPr="00150060">
        <w:rPr>
          <w:rFonts w:ascii="Verdana" w:eastAsia="Verdana" w:hAnsi="Verdana" w:cs="Verdana"/>
          <w:b/>
          <w:color w:val="0000FF"/>
          <w:sz w:val="24"/>
          <w:szCs w:val="24"/>
        </w:rPr>
        <w:t>de 2023)</w:t>
      </w:r>
      <w:bookmarkEnd w:id="0"/>
    </w:p>
    <w:p w:rsidR="00C12DDE" w:rsidRDefault="00C12DDE" w:rsidP="00C12DDE">
      <w:pPr>
        <w:jc w:val="both"/>
        <w:rPr>
          <w:rFonts w:ascii="Arial" w:eastAsia="Times New Roman" w:hAnsi="Arial" w:cs="Arial"/>
          <w:b/>
          <w:color w:val="2F2F2F"/>
          <w:sz w:val="20"/>
          <w:szCs w:val="16"/>
          <w:lang w:eastAsia="es-MX"/>
        </w:rPr>
      </w:pPr>
      <w:r w:rsidRPr="00C70F5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6"/>
          <w:szCs w:val="16"/>
          <w:lang w:eastAsia="es-MX"/>
        </w:rPr>
      </w:pPr>
      <w:r w:rsidRPr="00C12DDE">
        <w:rPr>
          <w:rFonts w:ascii="Arial" w:eastAsia="Times New Roman" w:hAnsi="Arial" w:cs="Arial"/>
          <w:color w:val="2F2F2F"/>
          <w:sz w:val="16"/>
          <w:szCs w:val="16"/>
          <w:lang w:eastAsia="es-MX"/>
        </w:rPr>
        <w:t>ACUERDO GENERAL 45/2023, DEL PLENO DEL CONSEJO DE LA JUDICATURA FEDERAL, RELATIVO A LA CONCLUSIÓN DE FUNCIONES DEL TRIBUNAL LABORAL FEDERAL DE ASUNTOS INDIVIDUALES EN EL ESTADO DE ZACATECAS, CON SEDE EN ZACATECAS; A LA CREACIÓN, DENOMINACIÓN E INICIO DE FUNCIONES DEL PRIMER Y SEGUNDO TRIBUNALES LABORALES FEDERALES DE ASUNTOS INDIVIDUALES EN EL ESTADO DE ZACATECAS, CON SEDE EN ZACATECAS,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C12DDE" w:rsidRPr="00C12DDE" w:rsidRDefault="00C12DDE" w:rsidP="00C12DDE">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12DDE">
        <w:rPr>
          <w:rFonts w:ascii="Times" w:eastAsia="Times New Roman" w:hAnsi="Times" w:cs="Times"/>
          <w:b/>
          <w:bCs/>
          <w:color w:val="2F2F2F"/>
          <w:sz w:val="18"/>
          <w:szCs w:val="18"/>
          <w:lang w:eastAsia="es-MX"/>
        </w:rPr>
        <w:t>CONSIDERANDO</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PRIMERO.</w:t>
      </w:r>
      <w:r w:rsidRPr="00C12DD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SEGUNDO.</w:t>
      </w:r>
      <w:r w:rsidRPr="00C12DDE">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TERCERO.</w:t>
      </w:r>
      <w:r w:rsidRPr="00C12DDE">
        <w:rPr>
          <w:rFonts w:ascii="Arial" w:eastAsia="Times New Roman" w:hAnsi="Arial" w:cs="Arial"/>
          <w:color w:val="2F2F2F"/>
          <w:sz w:val="18"/>
          <w:szCs w:val="18"/>
          <w:lang w:eastAsia="es-MX"/>
        </w:rPr>
        <w:t> Actualmente existe un único Tribunal Laboral Federal de asuntos individuales en el Estado de Zacatecas, con sede en Zacatecas, integrado por dos Jueces de Distrito. El 28 de junio de 2023 el Pleno del Consejo de la Judicatura Federal aprobó la individualización del órgano jurisdiccional por cada Juez de Distrito en esta sede; por lo que el actual Tribunal concluirá funciones el 15 de diciembre de 2023 y se crearán el Primer Tribunal Laboral Federal de asuntos individuales en el Estado de Zacatecas, con sede en Zacatecas y el Segundo Tribunal Laboral Federal de asuntos individuales en el Estado de Zacatecas, con sede en Zacatecas a partir del 16 de diciembre de 2023.</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color w:val="2F2F2F"/>
          <w:sz w:val="18"/>
          <w:szCs w:val="18"/>
          <w:lang w:eastAsia="es-MX"/>
        </w:rPr>
        <w:t>Por lo anterior, se expide el siguiente</w:t>
      </w:r>
    </w:p>
    <w:p w:rsidR="00C12DDE" w:rsidRPr="00C12DDE" w:rsidRDefault="00C12DDE" w:rsidP="00C12DDE">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12DDE">
        <w:rPr>
          <w:rFonts w:ascii="Times" w:eastAsia="Times New Roman" w:hAnsi="Times" w:cs="Times"/>
          <w:b/>
          <w:bCs/>
          <w:color w:val="2F2F2F"/>
          <w:sz w:val="18"/>
          <w:szCs w:val="18"/>
          <w:lang w:eastAsia="es-MX"/>
        </w:rPr>
        <w:t>ACUERDO</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lastRenderedPageBreak/>
        <w:t>Artículo 1. </w:t>
      </w:r>
      <w:r w:rsidRPr="00C12DDE">
        <w:rPr>
          <w:rFonts w:ascii="Arial" w:eastAsia="Times New Roman" w:hAnsi="Arial" w:cs="Arial"/>
          <w:color w:val="2F2F2F"/>
          <w:sz w:val="18"/>
          <w:szCs w:val="18"/>
          <w:lang w:eastAsia="es-MX"/>
        </w:rPr>
        <w:t>El Tribunal Laboral Federal de asuntos individuales en el Estado de Zacatecas, con sede en Zacatecas, concluye funciones a las 23:59 horas del 15 de diciembre de 2023.</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2. </w:t>
      </w:r>
      <w:r w:rsidRPr="00C12DDE">
        <w:rPr>
          <w:rFonts w:ascii="Arial" w:eastAsia="Times New Roman" w:hAnsi="Arial" w:cs="Arial"/>
          <w:color w:val="2F2F2F"/>
          <w:sz w:val="18"/>
          <w:szCs w:val="18"/>
          <w:lang w:eastAsia="es-MX"/>
        </w:rPr>
        <w:t>Los órganos jurisdiccionales que se crean se denominan Primer Tribunal Laboral Federal de asuntos individuales en el Estado de Zacatecas, con sede en Zacatecas y Segundo Tribunal Laboral Federal de asuntos individuales en el Estado de Zacatecas, con sede en Zacatecas, e iniciarán funciones el 16 de diciembre de 2023.</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3. </w:t>
      </w:r>
      <w:r w:rsidRPr="00C12DDE">
        <w:rPr>
          <w:rFonts w:ascii="Arial" w:eastAsia="Times New Roman" w:hAnsi="Arial" w:cs="Arial"/>
          <w:color w:val="2F2F2F"/>
          <w:sz w:val="18"/>
          <w:szCs w:val="18"/>
          <w:lang w:eastAsia="es-MX"/>
        </w:rPr>
        <w:t>El Primer Tribunal Laboral Federal de asuntos individuales en el Estado de Zacatecas, con sede en Zacatecas y el Segundo Tribunal Laboral Federal de asuntos individuales en el Estado de Zacatecas, con sede en Zacatecas, conocerán de los asuntos a que se refiere el artículo 61, fracción VI, de la Ley Orgánica del Poder Judicial de la Federación y tendrán la jurisdicción territorial y domicilio siguiente:</w:t>
      </w:r>
    </w:p>
    <w:p w:rsidR="00C12DDE" w:rsidRPr="00C12DDE" w:rsidRDefault="00C12DDE" w:rsidP="00C12DDE">
      <w:pPr>
        <w:shd w:val="clear" w:color="auto" w:fill="FFFFFF"/>
        <w:spacing w:after="80"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97"/>
        <w:gridCol w:w="3422"/>
        <w:gridCol w:w="2259"/>
      </w:tblGrid>
      <w:tr w:rsidR="00C12DDE" w:rsidRPr="00C12DDE" w:rsidTr="00C12DDE">
        <w:trPr>
          <w:trHeight w:val="311"/>
        </w:trPr>
        <w:tc>
          <w:tcPr>
            <w:tcW w:w="329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12DDE" w:rsidRPr="00C12DDE" w:rsidRDefault="00C12DDE" w:rsidP="00C12DDE">
            <w:pPr>
              <w:spacing w:after="40" w:line="240" w:lineRule="auto"/>
              <w:jc w:val="center"/>
              <w:rPr>
                <w:rFonts w:ascii="Times New Roman" w:eastAsia="Times New Roman" w:hAnsi="Times New Roman" w:cs="Times New Roman"/>
                <w:color w:val="000000"/>
                <w:sz w:val="18"/>
                <w:szCs w:val="18"/>
                <w:lang w:eastAsia="es-MX"/>
              </w:rPr>
            </w:pPr>
            <w:r w:rsidRPr="00C12DDE">
              <w:rPr>
                <w:rFonts w:ascii="Arial" w:eastAsia="Times New Roman" w:hAnsi="Arial" w:cs="Arial"/>
                <w:b/>
                <w:bCs/>
                <w:color w:val="000000"/>
                <w:sz w:val="18"/>
                <w:szCs w:val="18"/>
                <w:lang w:eastAsia="es-MX"/>
              </w:rPr>
              <w:t>Tribunal</w:t>
            </w:r>
          </w:p>
        </w:tc>
        <w:tc>
          <w:tcPr>
            <w:tcW w:w="342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12DDE" w:rsidRPr="00C12DDE" w:rsidRDefault="00C12DDE" w:rsidP="00C12DDE">
            <w:pPr>
              <w:spacing w:after="40" w:line="240" w:lineRule="auto"/>
              <w:jc w:val="center"/>
              <w:rPr>
                <w:rFonts w:ascii="Times New Roman" w:eastAsia="Times New Roman" w:hAnsi="Times New Roman" w:cs="Times New Roman"/>
                <w:color w:val="000000"/>
                <w:sz w:val="18"/>
                <w:szCs w:val="18"/>
                <w:lang w:eastAsia="es-MX"/>
              </w:rPr>
            </w:pPr>
            <w:r w:rsidRPr="00C12DDE">
              <w:rPr>
                <w:rFonts w:ascii="Arial" w:eastAsia="Times New Roman" w:hAnsi="Arial" w:cs="Arial"/>
                <w:b/>
                <w:bCs/>
                <w:color w:val="000000"/>
                <w:sz w:val="18"/>
                <w:szCs w:val="18"/>
                <w:lang w:eastAsia="es-MX"/>
              </w:rPr>
              <w:t>Jurisdicción</w:t>
            </w:r>
          </w:p>
        </w:tc>
        <w:tc>
          <w:tcPr>
            <w:tcW w:w="22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12DDE" w:rsidRPr="00C12DDE" w:rsidRDefault="00C12DDE" w:rsidP="00C12DDE">
            <w:pPr>
              <w:spacing w:after="40" w:line="240" w:lineRule="auto"/>
              <w:jc w:val="center"/>
              <w:rPr>
                <w:rFonts w:ascii="Times New Roman" w:eastAsia="Times New Roman" w:hAnsi="Times New Roman" w:cs="Times New Roman"/>
                <w:color w:val="000000"/>
                <w:sz w:val="18"/>
                <w:szCs w:val="18"/>
                <w:lang w:eastAsia="es-MX"/>
              </w:rPr>
            </w:pPr>
            <w:r w:rsidRPr="00C12DDE">
              <w:rPr>
                <w:rFonts w:ascii="Arial" w:eastAsia="Times New Roman" w:hAnsi="Arial" w:cs="Arial"/>
                <w:b/>
                <w:bCs/>
                <w:color w:val="000000"/>
                <w:sz w:val="18"/>
                <w:szCs w:val="18"/>
                <w:lang w:eastAsia="es-MX"/>
              </w:rPr>
              <w:t>Domicilio</w:t>
            </w:r>
          </w:p>
        </w:tc>
      </w:tr>
      <w:tr w:rsidR="00C12DDE" w:rsidRPr="00C12DDE" w:rsidTr="00C12DDE">
        <w:trPr>
          <w:trHeight w:val="728"/>
        </w:trPr>
        <w:tc>
          <w:tcPr>
            <w:tcW w:w="32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12DDE" w:rsidRPr="00C12DDE" w:rsidRDefault="00C12DDE" w:rsidP="00C12DDE">
            <w:pPr>
              <w:spacing w:after="40" w:line="240" w:lineRule="auto"/>
              <w:jc w:val="both"/>
              <w:rPr>
                <w:rFonts w:ascii="Times New Roman" w:eastAsia="Times New Roman" w:hAnsi="Times New Roman" w:cs="Times New Roman"/>
                <w:color w:val="000000"/>
                <w:sz w:val="18"/>
                <w:szCs w:val="18"/>
                <w:lang w:eastAsia="es-MX"/>
              </w:rPr>
            </w:pPr>
            <w:r w:rsidRPr="00C12DDE">
              <w:rPr>
                <w:rFonts w:ascii="Arial" w:eastAsia="Times New Roman" w:hAnsi="Arial" w:cs="Arial"/>
                <w:color w:val="000000"/>
                <w:sz w:val="18"/>
                <w:szCs w:val="18"/>
                <w:lang w:eastAsia="es-MX"/>
              </w:rPr>
              <w:t>Primer Tribunal Laboral Federal de asuntos individuales en el Estado de Zacatecas, con sede en Zacatecas.</w:t>
            </w:r>
          </w:p>
        </w:tc>
        <w:tc>
          <w:tcPr>
            <w:tcW w:w="342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12DDE" w:rsidRPr="00C12DDE" w:rsidRDefault="00C12DDE" w:rsidP="00C12DDE">
            <w:pPr>
              <w:spacing w:after="40" w:line="240" w:lineRule="auto"/>
              <w:jc w:val="both"/>
              <w:rPr>
                <w:rFonts w:ascii="Times New Roman" w:eastAsia="Times New Roman" w:hAnsi="Times New Roman" w:cs="Times New Roman"/>
                <w:color w:val="000000"/>
                <w:sz w:val="18"/>
                <w:szCs w:val="18"/>
                <w:lang w:eastAsia="es-MX"/>
              </w:rPr>
            </w:pPr>
            <w:r w:rsidRPr="00C12DDE">
              <w:rPr>
                <w:rFonts w:ascii="Arial" w:eastAsia="Times New Roman" w:hAnsi="Arial" w:cs="Arial"/>
                <w:color w:val="000000"/>
                <w:sz w:val="18"/>
                <w:szCs w:val="18"/>
                <w:lang w:eastAsia="es-MX"/>
              </w:rPr>
              <w:t>En el territorio de la entidad federativa de su residencia</w:t>
            </w:r>
          </w:p>
        </w:tc>
        <w:tc>
          <w:tcPr>
            <w:tcW w:w="22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12DDE" w:rsidRPr="00C12DDE" w:rsidRDefault="00C12DDE" w:rsidP="00C12DDE">
            <w:pPr>
              <w:spacing w:after="40" w:line="240" w:lineRule="auto"/>
              <w:jc w:val="both"/>
              <w:rPr>
                <w:rFonts w:ascii="Times New Roman" w:eastAsia="Times New Roman" w:hAnsi="Times New Roman" w:cs="Times New Roman"/>
                <w:color w:val="000000"/>
                <w:sz w:val="18"/>
                <w:szCs w:val="18"/>
                <w:lang w:eastAsia="es-MX"/>
              </w:rPr>
            </w:pPr>
            <w:r w:rsidRPr="00C12DDE">
              <w:rPr>
                <w:rFonts w:ascii="Arial" w:eastAsia="Times New Roman" w:hAnsi="Arial" w:cs="Arial"/>
                <w:color w:val="000000"/>
                <w:sz w:val="18"/>
                <w:szCs w:val="18"/>
                <w:lang w:eastAsia="es-MX"/>
              </w:rPr>
              <w:t>Calle lateral 1202, Colonia Cerro del gato, Ciudad gobierno, C.P. 98160, Zacatecas, Zacatecas.</w:t>
            </w:r>
          </w:p>
        </w:tc>
      </w:tr>
      <w:tr w:rsidR="00C12DDE" w:rsidRPr="00C12DDE" w:rsidTr="00C12DDE">
        <w:trPr>
          <w:trHeight w:val="743"/>
        </w:trPr>
        <w:tc>
          <w:tcPr>
            <w:tcW w:w="32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12DDE" w:rsidRPr="00C12DDE" w:rsidRDefault="00C12DDE" w:rsidP="00C12DDE">
            <w:pPr>
              <w:spacing w:after="40" w:line="240" w:lineRule="auto"/>
              <w:jc w:val="both"/>
              <w:rPr>
                <w:rFonts w:ascii="Times New Roman" w:eastAsia="Times New Roman" w:hAnsi="Times New Roman" w:cs="Times New Roman"/>
                <w:color w:val="000000"/>
                <w:sz w:val="18"/>
                <w:szCs w:val="18"/>
                <w:lang w:eastAsia="es-MX"/>
              </w:rPr>
            </w:pPr>
            <w:r w:rsidRPr="00C12DDE">
              <w:rPr>
                <w:rFonts w:ascii="Arial" w:eastAsia="Times New Roman" w:hAnsi="Arial" w:cs="Arial"/>
                <w:color w:val="000000"/>
                <w:sz w:val="18"/>
                <w:szCs w:val="18"/>
                <w:lang w:eastAsia="es-MX"/>
              </w:rPr>
              <w:t>Segundo Tribunal Laboral Federal de asuntos individuales en el Estado de Zacatecas, con sede en Zacatecas.</w:t>
            </w:r>
          </w:p>
        </w:tc>
        <w:tc>
          <w:tcPr>
            <w:tcW w:w="0" w:type="auto"/>
            <w:vMerge/>
            <w:tcBorders>
              <w:top w:val="single" w:sz="6" w:space="0" w:color="000000"/>
              <w:left w:val="single" w:sz="6" w:space="0" w:color="000000"/>
              <w:right w:val="single" w:sz="6" w:space="0" w:color="000000"/>
            </w:tcBorders>
            <w:vAlign w:val="center"/>
            <w:hideMark/>
          </w:tcPr>
          <w:p w:rsidR="00C12DDE" w:rsidRPr="00C12DDE" w:rsidRDefault="00C12DDE" w:rsidP="00C12DDE">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12DDE" w:rsidRPr="00C12DDE" w:rsidRDefault="00C12DDE" w:rsidP="00C12DDE">
            <w:pPr>
              <w:spacing w:after="0" w:line="240" w:lineRule="auto"/>
              <w:rPr>
                <w:rFonts w:ascii="Times New Roman" w:eastAsia="Times New Roman" w:hAnsi="Times New Roman" w:cs="Times New Roman"/>
                <w:color w:val="000000"/>
                <w:sz w:val="18"/>
                <w:szCs w:val="18"/>
                <w:lang w:eastAsia="es-MX"/>
              </w:rPr>
            </w:pPr>
          </w:p>
        </w:tc>
      </w:tr>
    </w:tbl>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4.</w:t>
      </w:r>
      <w:r w:rsidRPr="00C12DDE">
        <w:rPr>
          <w:rFonts w:ascii="Arial" w:eastAsia="Times New Roman" w:hAnsi="Arial" w:cs="Arial"/>
          <w:color w:val="2F2F2F"/>
          <w:sz w:val="18"/>
          <w:szCs w:val="18"/>
          <w:lang w:eastAsia="es-MX"/>
        </w:rPr>
        <w:t> A partir del 16 de diciembre de 2023, toda la correspondencia, trámites y diligencias relacionados con el Primer Tribunal Laboral Federal de asuntos individuales en el Estado de Zacatecas, con sede en Zacatecas y el Segundo Tribunal Laboral Federal de asuntos individuales en el Estado de Zacatecas, con sede en Zacatecas, deberán dirigirse y realizarse en el domicilio señalado en el artículo 3 del presente Acuerdo.</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5.</w:t>
      </w:r>
      <w:r w:rsidRPr="00C12DDE">
        <w:rPr>
          <w:rFonts w:ascii="Arial" w:eastAsia="Times New Roman" w:hAnsi="Arial" w:cs="Arial"/>
          <w:color w:val="2F2F2F"/>
          <w:sz w:val="18"/>
          <w:szCs w:val="18"/>
          <w:lang w:eastAsia="es-MX"/>
        </w:rPr>
        <w:t> A partir de la fecha indicada en el artículo 2, la Oficina de Correspondencia Común del Centro Auxiliar de la Novena Región, con residencia en Zacatecas, ubicada en calle lateral 1202, Torre "a" P.B, Colonia Cerro del gato, Ciudad gobierno, C.P. 98160, prestará servicio.</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6. </w:t>
      </w:r>
      <w:r w:rsidRPr="00C12DDE">
        <w:rPr>
          <w:rFonts w:ascii="Arial" w:eastAsia="Times New Roman" w:hAnsi="Arial" w:cs="Arial"/>
          <w:color w:val="2F2F2F"/>
          <w:sz w:val="18"/>
          <w:szCs w:val="18"/>
          <w:lang w:eastAsia="es-MX"/>
        </w:rPr>
        <w:t>Los</w:t>
      </w:r>
      <w:r w:rsidRPr="00C12DDE">
        <w:rPr>
          <w:rFonts w:ascii="Arial" w:eastAsia="Times New Roman" w:hAnsi="Arial" w:cs="Arial"/>
          <w:b/>
          <w:bCs/>
          <w:color w:val="2F2F2F"/>
          <w:sz w:val="18"/>
          <w:szCs w:val="18"/>
          <w:lang w:eastAsia="es-MX"/>
        </w:rPr>
        <w:t> </w:t>
      </w:r>
      <w:r w:rsidRPr="00C12DDE">
        <w:rPr>
          <w:rFonts w:ascii="Arial" w:eastAsia="Times New Roman" w:hAnsi="Arial" w:cs="Arial"/>
          <w:color w:val="2F2F2F"/>
          <w:sz w:val="18"/>
          <w:szCs w:val="18"/>
          <w:lang w:eastAsia="es-MX"/>
        </w:rPr>
        <w:t>asuntos</w:t>
      </w:r>
      <w:r w:rsidRPr="00C12DDE">
        <w:rPr>
          <w:rFonts w:ascii="Arial" w:eastAsia="Times New Roman" w:hAnsi="Arial" w:cs="Arial"/>
          <w:b/>
          <w:bCs/>
          <w:color w:val="2F2F2F"/>
          <w:sz w:val="18"/>
          <w:szCs w:val="18"/>
          <w:lang w:eastAsia="es-MX"/>
        </w:rPr>
        <w:t> </w:t>
      </w:r>
      <w:r w:rsidRPr="00C12DDE">
        <w:rPr>
          <w:rFonts w:ascii="Arial" w:eastAsia="Times New Roman" w:hAnsi="Arial" w:cs="Arial"/>
          <w:color w:val="2F2F2F"/>
          <w:sz w:val="18"/>
          <w:szCs w:val="18"/>
          <w:lang w:eastAsia="es-MX"/>
        </w:rPr>
        <w:t>en trámite del Tribunal Laboral Federal de asuntos individuales en el Estado de Zacatecas que concluye funciones serán repartidos al Primer Tribunal Laboral Federal de asuntos individuales en el Estado de Zacatecas, con sede en Zacatecas y al Segundo Tribunal Laboral Federal de asuntos individuales en el Estado de Zacatecas, con sede en Zacatecas, según corresponda, considerando el Juez que los conoció de origen, para continuar conociendo de estos, hasta su conclusión y archivo.</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color w:val="2F2F2F"/>
          <w:sz w:val="18"/>
          <w:szCs w:val="18"/>
          <w:lang w:eastAsia="es-MX"/>
        </w:rPr>
        <w:t>Los asuntos en archivo definitivo se distribuirán entre el Primer Tribunal Laboral Federal de asuntos individuales en el Estado de Zacatecas, con sede en Zacatecas y el Segundo Tribunal Laboral Federal de asuntos individuales en el Estado de Zacatecas, con sede en Zacatecas, en los términos indicados en el párrafo que antecede, para el resguardo y posterior trámite archivístico.</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color w:val="2F2F2F"/>
          <w:sz w:val="18"/>
          <w:szCs w:val="18"/>
          <w:lang w:eastAsia="es-MX"/>
        </w:rPr>
        <w:t>Para la distribución de los asuntos el Tribunal Laboral Federal de asuntos individuales en el Estado de Zacatecas, con sede en Zacatecas que concluye funciones elaborará las listas correspondientes y las remitirá a más tardar el 15 de diciembre de 2023 a la Dirección General de Gestión Judicial para la clasificación de los asuntos.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7. </w:t>
      </w:r>
      <w:r w:rsidRPr="00C12DDE">
        <w:rPr>
          <w:rFonts w:ascii="Arial" w:eastAsia="Times New Roman" w:hAnsi="Arial" w:cs="Arial"/>
          <w:color w:val="2F2F2F"/>
          <w:sz w:val="18"/>
          <w:szCs w:val="18"/>
          <w:lang w:eastAsia="es-MX"/>
        </w:rPr>
        <w:t>Los expedientes transferidos del órgano de origen que se encuentren en trámite, así como los nuevos que reciban a partir del inicio de funciones del Primer Tribunal Laboral Federal de asuntos individuales en el Estado de Zacatecas, con sede en Zacatecas y el Segundo Tribunal Laboral Federal de asuntos individuales en el Estado de Zacatecas, con sede en Zacatecas, se registrarán en el Sistema Integral de Gestión de Expedientes y libros de control electrónicos.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8.</w:t>
      </w:r>
      <w:r w:rsidRPr="00C12DDE">
        <w:rPr>
          <w:rFonts w:ascii="Arial" w:eastAsia="Times New Roman" w:hAnsi="Arial" w:cs="Arial"/>
          <w:color w:val="2F2F2F"/>
          <w:sz w:val="18"/>
          <w:szCs w:val="18"/>
          <w:lang w:eastAsia="es-MX"/>
        </w:rPr>
        <w:t xml:space="preserve"> La y el titular del órgano jurisdiccional que concluye funciones </w:t>
      </w:r>
      <w:proofErr w:type="gramStart"/>
      <w:r w:rsidRPr="00C12DDE">
        <w:rPr>
          <w:rFonts w:ascii="Arial" w:eastAsia="Times New Roman" w:hAnsi="Arial" w:cs="Arial"/>
          <w:color w:val="2F2F2F"/>
          <w:sz w:val="18"/>
          <w:szCs w:val="18"/>
          <w:lang w:eastAsia="es-MX"/>
        </w:rPr>
        <w:t>designarán</w:t>
      </w:r>
      <w:proofErr w:type="gramEnd"/>
      <w:r w:rsidRPr="00C12DDE">
        <w:rPr>
          <w:rFonts w:ascii="Arial" w:eastAsia="Times New Roman" w:hAnsi="Arial" w:cs="Arial"/>
          <w:color w:val="2F2F2F"/>
          <w:sz w:val="18"/>
          <w:szCs w:val="18"/>
          <w:lang w:eastAsia="es-MX"/>
        </w:rPr>
        <w:t xml:space="preserve">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color w:val="2F2F2F"/>
          <w:sz w:val="18"/>
          <w:szCs w:val="18"/>
          <w:lang w:eastAsia="es-MX"/>
        </w:rPr>
        <w:t>También elaborará el acta de entrega-recepción de los expedientes y sus anexos, y entregará un tanto a la Dirección General de Gestión Judicial y otro lo enviará a la Unidad de Implementación de la Reforma en Materia de Justicia Laboral.</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9.</w:t>
      </w:r>
      <w:r w:rsidRPr="00C12DDE">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10.</w:t>
      </w:r>
      <w:r w:rsidRPr="00C12DDE">
        <w:rPr>
          <w:rFonts w:ascii="Arial" w:eastAsia="Times New Roman" w:hAnsi="Arial" w:cs="Arial"/>
          <w:color w:val="2F2F2F"/>
          <w:sz w:val="18"/>
          <w:szCs w:val="18"/>
          <w:lang w:eastAsia="es-MX"/>
        </w:rPr>
        <w:t> La entrega-recepción de los documentos, mobiliario, equipo y demás documentación o enseres concluirá, a más tardar, el 15 de diciembre de 2023.</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11.</w:t>
      </w:r>
      <w:r w:rsidRPr="00C12DDE">
        <w:rPr>
          <w:rFonts w:ascii="Arial" w:eastAsia="Times New Roman" w:hAnsi="Arial" w:cs="Arial"/>
          <w:color w:val="2F2F2F"/>
          <w:sz w:val="18"/>
          <w:szCs w:val="18"/>
          <w:lang w:eastAsia="es-MX"/>
        </w:rPr>
        <w:t xml:space="preserve"> Las Comisiones de Creación de Nuevos Órganos y de Administración, así como </w:t>
      </w:r>
      <w:proofErr w:type="spellStart"/>
      <w:r w:rsidRPr="00C12DDE">
        <w:rPr>
          <w:rFonts w:ascii="Arial" w:eastAsia="Times New Roman" w:hAnsi="Arial" w:cs="Arial"/>
          <w:color w:val="2F2F2F"/>
          <w:sz w:val="18"/>
          <w:szCs w:val="18"/>
          <w:lang w:eastAsia="es-MX"/>
        </w:rPr>
        <w:t>Visitaduría</w:t>
      </w:r>
      <w:proofErr w:type="spellEnd"/>
      <w:r w:rsidRPr="00C12DDE">
        <w:rPr>
          <w:rFonts w:ascii="Arial" w:eastAsia="Times New Roman" w:hAnsi="Arial" w:cs="Arial"/>
          <w:color w:val="2F2F2F"/>
          <w:sz w:val="18"/>
          <w:szCs w:val="18"/>
          <w:lang w:eastAsia="es-MX"/>
        </w:rPr>
        <w:t>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Artículo 12.</w:t>
      </w:r>
      <w:r w:rsidRPr="00C12DDE">
        <w:rPr>
          <w:rFonts w:ascii="Arial" w:eastAsia="Times New Roman" w:hAnsi="Arial" w:cs="Arial"/>
          <w:color w:val="2F2F2F"/>
          <w:sz w:val="18"/>
          <w:szCs w:val="18"/>
          <w:lang w:eastAsia="es-MX"/>
        </w:rPr>
        <w:t> Se reforma el artículo QUINTO QUINQUIES, fracción X; y se adiciona la fracción X Bis al mismo artículo,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Pr="00C12DDE">
        <w:rPr>
          <w:rFonts w:ascii="Arial" w:eastAsia="Times New Roman" w:hAnsi="Arial" w:cs="Arial"/>
          <w:i/>
          <w:iCs/>
          <w:color w:val="2F2F2F"/>
          <w:sz w:val="18"/>
          <w:szCs w:val="18"/>
          <w:lang w:eastAsia="es-MX"/>
        </w:rPr>
        <w:t>, </w:t>
      </w:r>
      <w:r w:rsidRPr="00C12DDE">
        <w:rPr>
          <w:rFonts w:ascii="Arial" w:eastAsia="Times New Roman" w:hAnsi="Arial" w:cs="Arial"/>
          <w:color w:val="2F2F2F"/>
          <w:sz w:val="18"/>
          <w:szCs w:val="18"/>
          <w:lang w:eastAsia="es-MX"/>
        </w:rPr>
        <w:t>para quedar como sigue:</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color w:val="2F2F2F"/>
          <w:sz w:val="18"/>
          <w:szCs w:val="18"/>
          <w:lang w:eastAsia="es-MX"/>
        </w:rPr>
        <w:t>"</w:t>
      </w:r>
      <w:r w:rsidRPr="00C12DDE">
        <w:rPr>
          <w:rFonts w:ascii="Arial" w:eastAsia="Times New Roman" w:hAnsi="Arial" w:cs="Arial"/>
          <w:b/>
          <w:bCs/>
          <w:color w:val="2F2F2F"/>
          <w:sz w:val="18"/>
          <w:szCs w:val="18"/>
          <w:lang w:eastAsia="es-MX"/>
        </w:rPr>
        <w:t>QUINTO QUINQUIES.</w:t>
      </w:r>
      <w:r w:rsidRPr="00C12DDE">
        <w:rPr>
          <w:rFonts w:ascii="Arial" w:eastAsia="Times New Roman" w:hAnsi="Arial" w:cs="Arial"/>
          <w:color w:val="2F2F2F"/>
          <w:sz w:val="18"/>
          <w:szCs w:val="18"/>
          <w:lang w:eastAsia="es-MX"/>
        </w:rPr>
        <w:t> </w:t>
      </w:r>
      <w:r w:rsidRPr="00C12DDE">
        <w:rPr>
          <w:rFonts w:ascii="Arial" w:eastAsia="Times New Roman" w:hAnsi="Arial" w:cs="Arial"/>
          <w:b/>
          <w:bCs/>
          <w:color w:val="2F2F2F"/>
          <w:sz w:val="18"/>
          <w:szCs w:val="18"/>
          <w:lang w:eastAsia="es-MX"/>
        </w:rPr>
        <w:t>...</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I.</w:t>
      </w:r>
      <w:r w:rsidRPr="00C12DDE">
        <w:rPr>
          <w:rFonts w:ascii="Arial" w:eastAsia="Times New Roman" w:hAnsi="Arial" w:cs="Arial"/>
          <w:color w:val="2F2F2F"/>
          <w:sz w:val="18"/>
          <w:szCs w:val="18"/>
          <w:lang w:eastAsia="es-MX"/>
        </w:rPr>
        <w:t> a </w:t>
      </w:r>
      <w:r w:rsidRPr="00C12DDE">
        <w:rPr>
          <w:rFonts w:ascii="Arial" w:eastAsia="Times New Roman" w:hAnsi="Arial" w:cs="Arial"/>
          <w:b/>
          <w:bCs/>
          <w:color w:val="2F2F2F"/>
          <w:sz w:val="18"/>
          <w:szCs w:val="18"/>
          <w:lang w:eastAsia="es-MX"/>
        </w:rPr>
        <w:t>IX.</w:t>
      </w:r>
      <w:r w:rsidRPr="00C12DDE">
        <w:rPr>
          <w:rFonts w:ascii="Arial" w:eastAsia="Times New Roman" w:hAnsi="Arial" w:cs="Arial"/>
          <w:color w:val="2F2F2F"/>
          <w:sz w:val="18"/>
          <w:szCs w:val="18"/>
          <w:lang w:eastAsia="es-MX"/>
        </w:rPr>
        <w:t> </w:t>
      </w:r>
      <w:r w:rsidRPr="00C12DDE">
        <w:rPr>
          <w:rFonts w:ascii="Arial" w:eastAsia="Times New Roman" w:hAnsi="Arial" w:cs="Arial"/>
          <w:b/>
          <w:bCs/>
          <w:color w:val="2F2F2F"/>
          <w:sz w:val="18"/>
          <w:szCs w:val="18"/>
          <w:lang w:eastAsia="es-MX"/>
        </w:rPr>
        <w:t>...</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X.</w:t>
      </w:r>
      <w:r w:rsidRPr="00C12DDE">
        <w:rPr>
          <w:rFonts w:ascii="Arial" w:eastAsia="Times New Roman" w:hAnsi="Arial" w:cs="Arial"/>
          <w:color w:val="2F2F2F"/>
          <w:sz w:val="18"/>
          <w:szCs w:val="18"/>
          <w:lang w:eastAsia="es-MX"/>
        </w:rPr>
        <w:t> Primer Tribunal Laboral Federal de asuntos individuales en el Estado de Zacatecas, con sede en Zacatecas;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X. Bis.</w:t>
      </w:r>
      <w:r w:rsidRPr="00C12DDE">
        <w:rPr>
          <w:rFonts w:ascii="Arial" w:eastAsia="Times New Roman" w:hAnsi="Arial" w:cs="Arial"/>
          <w:color w:val="2F2F2F"/>
          <w:sz w:val="18"/>
          <w:szCs w:val="18"/>
          <w:lang w:eastAsia="es-MX"/>
        </w:rPr>
        <w:t> Segundo Tribunal Laboral Federal de asuntos individuales en el Estado de Zacatecas, con sede en Zacatecas;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 xml:space="preserve">XI. </w:t>
      </w:r>
      <w:proofErr w:type="gramStart"/>
      <w:r w:rsidRPr="00C12DDE">
        <w:rPr>
          <w:rFonts w:ascii="Arial" w:eastAsia="Times New Roman" w:hAnsi="Arial" w:cs="Arial"/>
          <w:b/>
          <w:bCs/>
          <w:color w:val="2F2F2F"/>
          <w:sz w:val="18"/>
          <w:szCs w:val="18"/>
          <w:lang w:eastAsia="es-MX"/>
        </w:rPr>
        <w:t>a</w:t>
      </w:r>
      <w:proofErr w:type="gramEnd"/>
      <w:r w:rsidRPr="00C12DDE">
        <w:rPr>
          <w:rFonts w:ascii="Arial" w:eastAsia="Times New Roman" w:hAnsi="Arial" w:cs="Arial"/>
          <w:b/>
          <w:bCs/>
          <w:color w:val="2F2F2F"/>
          <w:sz w:val="18"/>
          <w:szCs w:val="18"/>
          <w:lang w:eastAsia="es-MX"/>
        </w:rPr>
        <w:t xml:space="preserve"> C.</w:t>
      </w:r>
      <w:r w:rsidRPr="00C12DDE">
        <w:rPr>
          <w:rFonts w:ascii="Arial" w:eastAsia="Times New Roman" w:hAnsi="Arial" w:cs="Arial"/>
          <w:color w:val="2F2F2F"/>
          <w:sz w:val="18"/>
          <w:szCs w:val="18"/>
          <w:lang w:eastAsia="es-MX"/>
        </w:rPr>
        <w:t> </w:t>
      </w:r>
      <w:r w:rsidRPr="00C12DDE">
        <w:rPr>
          <w:rFonts w:ascii="Arial" w:eastAsia="Times New Roman" w:hAnsi="Arial" w:cs="Arial"/>
          <w:b/>
          <w:bCs/>
          <w:color w:val="2F2F2F"/>
          <w:sz w:val="18"/>
          <w:szCs w:val="18"/>
          <w:lang w:eastAsia="es-MX"/>
        </w:rPr>
        <w:t>...</w:t>
      </w:r>
      <w:r w:rsidRPr="00C12DDE">
        <w:rPr>
          <w:rFonts w:ascii="Arial" w:eastAsia="Times New Roman" w:hAnsi="Arial" w:cs="Arial"/>
          <w:color w:val="2F2F2F"/>
          <w:sz w:val="18"/>
          <w:szCs w:val="18"/>
          <w:lang w:eastAsia="es-MX"/>
        </w:rPr>
        <w:t>"</w:t>
      </w:r>
    </w:p>
    <w:p w:rsidR="00C12DDE" w:rsidRPr="00C12DDE" w:rsidRDefault="00C12DDE" w:rsidP="00C12D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2DDE">
        <w:rPr>
          <w:rFonts w:ascii="Times" w:eastAsia="Times New Roman" w:hAnsi="Times" w:cs="Times"/>
          <w:b/>
          <w:bCs/>
          <w:color w:val="2F2F2F"/>
          <w:sz w:val="18"/>
          <w:szCs w:val="18"/>
          <w:lang w:eastAsia="es-MX"/>
        </w:rPr>
        <w:t>TRANSITORIOS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PRIMERO.</w:t>
      </w:r>
      <w:r w:rsidRPr="00C12DDE">
        <w:rPr>
          <w:rFonts w:ascii="Arial" w:eastAsia="Times New Roman" w:hAnsi="Arial" w:cs="Arial"/>
          <w:color w:val="2F2F2F"/>
          <w:sz w:val="18"/>
          <w:szCs w:val="18"/>
          <w:lang w:eastAsia="es-MX"/>
        </w:rPr>
        <w:t> El presente Acuerdo entrará en vigor el día de su aprobación.</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SEGUNDO.</w:t>
      </w:r>
      <w:r w:rsidRPr="00C12DDE">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TERCERO.</w:t>
      </w:r>
      <w:r w:rsidRPr="00C12DDE">
        <w:rPr>
          <w:rFonts w:ascii="Arial" w:eastAsia="Times New Roman" w:hAnsi="Arial" w:cs="Arial"/>
          <w:color w:val="2F2F2F"/>
          <w:sz w:val="18"/>
          <w:szCs w:val="18"/>
          <w:lang w:eastAsia="es-MX"/>
        </w:rPr>
        <w:t> Los Tribunales Laborales Federales de asuntos individuales a que se refiere el presente Acuerdo General, deberán publicar avisos en lugares visibles para conocimiento del público, en relación con el inicio de sus funciones de manera individual.</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CUARTO.</w:t>
      </w:r>
      <w:r w:rsidRPr="00C12DDE">
        <w:rPr>
          <w:rFonts w:ascii="Arial" w:eastAsia="Times New Roman" w:hAnsi="Arial" w:cs="Arial"/>
          <w:color w:val="2F2F2F"/>
          <w:sz w:val="18"/>
          <w:szCs w:val="18"/>
          <w:lang w:eastAsia="es-MX"/>
        </w:rPr>
        <w:t> La Secretaría Ejecutiva de Administración, a través de las unidades administrativas con las que cuenta, dotarán al Primer Tribunal Laboral Federal de asuntos individuales en el Estado de Zacatecas, con sede en Zacatecas; al Segundo Tribunal Laboral Federal de asuntos individuales en el Estado de Zacatecas, con sede en Zacatecas y; a la Oficina de Correspondencia Común que les brindará servicio, de la infraestructura y equipamiento necesarios para el desempeño de sus funciones.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QUINTO.</w:t>
      </w:r>
      <w:r w:rsidRPr="00C12DDE">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Primer Tribunal Laboral Federal de asuntos individuales en el Estado de Zacatecas, con sede en Zacatecas y al Segundo Tribunal Laboral Federal de asuntos individuales en el Estado de Zacatecas, con sede en Zacatecas.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t>SEXTO.</w:t>
      </w:r>
      <w:r w:rsidRPr="00C12DDE">
        <w:rPr>
          <w:rFonts w:ascii="Arial" w:eastAsia="Times New Roman" w:hAnsi="Arial" w:cs="Arial"/>
          <w:color w:val="2F2F2F"/>
          <w:sz w:val="18"/>
          <w:szCs w:val="18"/>
          <w:lang w:eastAsia="es-MX"/>
        </w:rPr>
        <w:t> 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Primer Tribunal Laboral Federal de asuntos individuales en el Estado de Zacatecas, con sede en Zacatecas y al Segundo Tribunal Laboral Federal de asuntos individuales en el Estado de Zacatecas, con sede en Zacatecas.</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8"/>
          <w:szCs w:val="18"/>
          <w:lang w:eastAsia="es-MX"/>
        </w:rPr>
      </w:pPr>
      <w:r w:rsidRPr="00C12DDE">
        <w:rPr>
          <w:rFonts w:ascii="Arial" w:eastAsia="Times New Roman" w:hAnsi="Arial" w:cs="Arial"/>
          <w:b/>
          <w:bCs/>
          <w:color w:val="2F2F2F"/>
          <w:sz w:val="18"/>
          <w:szCs w:val="18"/>
          <w:lang w:eastAsia="es-MX"/>
        </w:rPr>
        <w:lastRenderedPageBreak/>
        <w:t>SÉPTIMO.</w:t>
      </w:r>
      <w:r w:rsidRPr="00C12DDE">
        <w:rPr>
          <w:rFonts w:ascii="Arial" w:eastAsia="Times New Roman" w:hAnsi="Arial" w:cs="Arial"/>
          <w:color w:val="2F2F2F"/>
          <w:sz w:val="18"/>
          <w:szCs w:val="18"/>
          <w:lang w:eastAsia="es-MX"/>
        </w:rPr>
        <w:t> Con el objeto de llevar a cabo adecuadamente la recepción, distribución y registro de los asuntos en trámite, se declaran inhábiles pero laborales los días comprendidos del 2 al 9 de enero de 2024, por lo que no correrán plazos y términos; sin perjuicio de que se recibirán asuntos nuevos y promociones, a los cuales se les dará registro conforme al orden y fecha de recepción.</w:t>
      </w:r>
    </w:p>
    <w:p w:rsidR="00C12DDE" w:rsidRPr="00C12DDE" w:rsidRDefault="00C12DDE" w:rsidP="00C12DDE">
      <w:pPr>
        <w:shd w:val="clear" w:color="auto" w:fill="FFFFFF"/>
        <w:spacing w:after="101" w:line="240" w:lineRule="auto"/>
        <w:ind w:firstLine="288"/>
        <w:jc w:val="both"/>
        <w:rPr>
          <w:rFonts w:ascii="Arial" w:eastAsia="Times New Roman" w:hAnsi="Arial" w:cs="Arial"/>
          <w:color w:val="2F2F2F"/>
          <w:sz w:val="16"/>
          <w:szCs w:val="16"/>
          <w:lang w:eastAsia="es-MX"/>
        </w:rPr>
      </w:pPr>
      <w:r w:rsidRPr="00C12DDE">
        <w:rPr>
          <w:rFonts w:ascii="Arial" w:eastAsia="Times New Roman" w:hAnsi="Arial" w:cs="Arial"/>
          <w:color w:val="2F2F2F"/>
          <w:sz w:val="16"/>
          <w:szCs w:val="16"/>
          <w:lang w:eastAsia="es-MX"/>
        </w:rPr>
        <w:t>EL MAGISTRADO</w:t>
      </w:r>
      <w:r w:rsidRPr="00C12DDE">
        <w:rPr>
          <w:rFonts w:ascii="Arial" w:eastAsia="Times New Roman" w:hAnsi="Arial" w:cs="Arial"/>
          <w:b/>
          <w:bCs/>
          <w:color w:val="2F2F2F"/>
          <w:sz w:val="16"/>
          <w:szCs w:val="16"/>
          <w:lang w:eastAsia="es-MX"/>
        </w:rPr>
        <w:t> JOSÉ ALFONSO MONTALVO MARTÍNEZ, </w:t>
      </w:r>
      <w:r w:rsidRPr="00C12DDE">
        <w:rPr>
          <w:rFonts w:ascii="Arial" w:eastAsia="Times New Roman" w:hAnsi="Arial" w:cs="Arial"/>
          <w:color w:val="2F2F2F"/>
          <w:sz w:val="16"/>
          <w:szCs w:val="16"/>
          <w:lang w:eastAsia="es-MX"/>
        </w:rPr>
        <w:t xml:space="preserve">SECRETARIO EJECUTIVO DEL PLENO DEL CONSEJO DE LA JUDICATURA FEDERAL, CERTIFICA: Que este Acuerdo General 45/2023, del Pleno del Consejo de la Judicatura Federal, relativo a la conclusión de funciones del Tribunal laboral federal de asuntos individuales en el estado de Zacatecas, con sede en Zacatecas; a la creación, denominación e inicio de funciones del Primer y Segundo Tribunales laborales federales de asuntos individuales en el estado de Zacatecas, con sede en Zacatecas,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diciembre de 2023, por unanimidad de votos de los señores Consejeros: Presidenta Ministra Norma Lucía Piña Hernández, Bernardo </w:t>
      </w:r>
      <w:proofErr w:type="spellStart"/>
      <w:r w:rsidRPr="00C12DDE">
        <w:rPr>
          <w:rFonts w:ascii="Arial" w:eastAsia="Times New Roman" w:hAnsi="Arial" w:cs="Arial"/>
          <w:color w:val="2F2F2F"/>
          <w:sz w:val="16"/>
          <w:szCs w:val="16"/>
          <w:lang w:eastAsia="es-MX"/>
        </w:rPr>
        <w:t>Bátiz</w:t>
      </w:r>
      <w:proofErr w:type="spellEnd"/>
      <w:r w:rsidRPr="00C12DDE">
        <w:rPr>
          <w:rFonts w:ascii="Arial" w:eastAsia="Times New Roman" w:hAnsi="Arial" w:cs="Arial"/>
          <w:color w:val="2F2F2F"/>
          <w:sz w:val="16"/>
          <w:szCs w:val="16"/>
          <w:lang w:eastAsia="es-MX"/>
        </w:rPr>
        <w:t xml:space="preserve"> Vázquez, Alejandro Sergio González Bernabé, Lilia Mónica López Benítez, Celia Maya García y Sergio Javier Molina Martínez.- Ciudad de México, a 7 de diciembre de 2023.- Conste.- Rúbrica.</w:t>
      </w:r>
    </w:p>
    <w:p w:rsidR="004F16F2" w:rsidRDefault="004F16F2"/>
    <w:sectPr w:rsidR="004F1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DE"/>
    <w:rsid w:val="004F16F2"/>
    <w:rsid w:val="00C12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0158">
      <w:bodyDiv w:val="1"/>
      <w:marLeft w:val="0"/>
      <w:marRight w:val="0"/>
      <w:marTop w:val="0"/>
      <w:marBottom w:val="0"/>
      <w:divBdr>
        <w:top w:val="none" w:sz="0" w:space="0" w:color="auto"/>
        <w:left w:val="none" w:sz="0" w:space="0" w:color="auto"/>
        <w:bottom w:val="none" w:sz="0" w:space="0" w:color="auto"/>
        <w:right w:val="none" w:sz="0" w:space="0" w:color="auto"/>
      </w:divBdr>
      <w:divsChild>
        <w:div w:id="211968743">
          <w:marLeft w:val="0"/>
          <w:marRight w:val="0"/>
          <w:marTop w:val="0"/>
          <w:marBottom w:val="80"/>
          <w:divBdr>
            <w:top w:val="none" w:sz="0" w:space="0" w:color="auto"/>
            <w:left w:val="none" w:sz="0" w:space="0" w:color="auto"/>
            <w:bottom w:val="none" w:sz="0" w:space="0" w:color="auto"/>
            <w:right w:val="none" w:sz="0" w:space="0" w:color="auto"/>
          </w:divBdr>
        </w:div>
        <w:div w:id="1620836851">
          <w:marLeft w:val="0"/>
          <w:marRight w:val="0"/>
          <w:marTop w:val="101"/>
          <w:marBottom w:val="80"/>
          <w:divBdr>
            <w:top w:val="none" w:sz="0" w:space="0" w:color="auto"/>
            <w:left w:val="none" w:sz="0" w:space="0" w:color="auto"/>
            <w:bottom w:val="none" w:sz="0" w:space="0" w:color="auto"/>
            <w:right w:val="none" w:sz="0" w:space="0" w:color="auto"/>
          </w:divBdr>
        </w:div>
        <w:div w:id="1306859459">
          <w:marLeft w:val="0"/>
          <w:marRight w:val="0"/>
          <w:marTop w:val="0"/>
          <w:marBottom w:val="80"/>
          <w:divBdr>
            <w:top w:val="none" w:sz="0" w:space="0" w:color="auto"/>
            <w:left w:val="none" w:sz="0" w:space="0" w:color="auto"/>
            <w:bottom w:val="none" w:sz="0" w:space="0" w:color="auto"/>
            <w:right w:val="none" w:sz="0" w:space="0" w:color="auto"/>
          </w:divBdr>
        </w:div>
        <w:div w:id="478764155">
          <w:marLeft w:val="0"/>
          <w:marRight w:val="0"/>
          <w:marTop w:val="0"/>
          <w:marBottom w:val="80"/>
          <w:divBdr>
            <w:top w:val="none" w:sz="0" w:space="0" w:color="auto"/>
            <w:left w:val="none" w:sz="0" w:space="0" w:color="auto"/>
            <w:bottom w:val="none" w:sz="0" w:space="0" w:color="auto"/>
            <w:right w:val="none" w:sz="0" w:space="0" w:color="auto"/>
          </w:divBdr>
        </w:div>
        <w:div w:id="37123610">
          <w:marLeft w:val="0"/>
          <w:marRight w:val="0"/>
          <w:marTop w:val="0"/>
          <w:marBottom w:val="80"/>
          <w:divBdr>
            <w:top w:val="none" w:sz="0" w:space="0" w:color="auto"/>
            <w:left w:val="none" w:sz="0" w:space="0" w:color="auto"/>
            <w:bottom w:val="none" w:sz="0" w:space="0" w:color="auto"/>
            <w:right w:val="none" w:sz="0" w:space="0" w:color="auto"/>
          </w:divBdr>
        </w:div>
        <w:div w:id="1575313374">
          <w:marLeft w:val="0"/>
          <w:marRight w:val="0"/>
          <w:marTop w:val="0"/>
          <w:marBottom w:val="80"/>
          <w:divBdr>
            <w:top w:val="none" w:sz="0" w:space="0" w:color="auto"/>
            <w:left w:val="none" w:sz="0" w:space="0" w:color="auto"/>
            <w:bottom w:val="none" w:sz="0" w:space="0" w:color="auto"/>
            <w:right w:val="none" w:sz="0" w:space="0" w:color="auto"/>
          </w:divBdr>
        </w:div>
        <w:div w:id="1632401820">
          <w:marLeft w:val="0"/>
          <w:marRight w:val="0"/>
          <w:marTop w:val="101"/>
          <w:marBottom w:val="80"/>
          <w:divBdr>
            <w:top w:val="none" w:sz="0" w:space="0" w:color="auto"/>
            <w:left w:val="none" w:sz="0" w:space="0" w:color="auto"/>
            <w:bottom w:val="none" w:sz="0" w:space="0" w:color="auto"/>
            <w:right w:val="none" w:sz="0" w:space="0" w:color="auto"/>
          </w:divBdr>
        </w:div>
        <w:div w:id="1944534949">
          <w:marLeft w:val="0"/>
          <w:marRight w:val="0"/>
          <w:marTop w:val="0"/>
          <w:marBottom w:val="80"/>
          <w:divBdr>
            <w:top w:val="none" w:sz="0" w:space="0" w:color="auto"/>
            <w:left w:val="none" w:sz="0" w:space="0" w:color="auto"/>
            <w:bottom w:val="none" w:sz="0" w:space="0" w:color="auto"/>
            <w:right w:val="none" w:sz="0" w:space="0" w:color="auto"/>
          </w:divBdr>
        </w:div>
        <w:div w:id="1044141026">
          <w:marLeft w:val="0"/>
          <w:marRight w:val="0"/>
          <w:marTop w:val="0"/>
          <w:marBottom w:val="80"/>
          <w:divBdr>
            <w:top w:val="none" w:sz="0" w:space="0" w:color="auto"/>
            <w:left w:val="none" w:sz="0" w:space="0" w:color="auto"/>
            <w:bottom w:val="none" w:sz="0" w:space="0" w:color="auto"/>
            <w:right w:val="none" w:sz="0" w:space="0" w:color="auto"/>
          </w:divBdr>
        </w:div>
        <w:div w:id="594872968">
          <w:marLeft w:val="0"/>
          <w:marRight w:val="0"/>
          <w:marTop w:val="0"/>
          <w:marBottom w:val="80"/>
          <w:divBdr>
            <w:top w:val="none" w:sz="0" w:space="0" w:color="auto"/>
            <w:left w:val="none" w:sz="0" w:space="0" w:color="auto"/>
            <w:bottom w:val="none" w:sz="0" w:space="0" w:color="auto"/>
            <w:right w:val="none" w:sz="0" w:space="0" w:color="auto"/>
          </w:divBdr>
        </w:div>
        <w:div w:id="518928056">
          <w:marLeft w:val="0"/>
          <w:marRight w:val="0"/>
          <w:marTop w:val="0"/>
          <w:marBottom w:val="80"/>
          <w:divBdr>
            <w:top w:val="none" w:sz="0" w:space="0" w:color="auto"/>
            <w:left w:val="none" w:sz="0" w:space="0" w:color="auto"/>
            <w:bottom w:val="none" w:sz="0" w:space="0" w:color="auto"/>
            <w:right w:val="none" w:sz="0" w:space="0" w:color="auto"/>
          </w:divBdr>
        </w:div>
        <w:div w:id="1120881360">
          <w:marLeft w:val="0"/>
          <w:marRight w:val="0"/>
          <w:marTop w:val="40"/>
          <w:marBottom w:val="40"/>
          <w:divBdr>
            <w:top w:val="none" w:sz="0" w:space="0" w:color="auto"/>
            <w:left w:val="none" w:sz="0" w:space="0" w:color="auto"/>
            <w:bottom w:val="none" w:sz="0" w:space="0" w:color="auto"/>
            <w:right w:val="none" w:sz="0" w:space="0" w:color="auto"/>
          </w:divBdr>
        </w:div>
        <w:div w:id="902108246">
          <w:marLeft w:val="0"/>
          <w:marRight w:val="0"/>
          <w:marTop w:val="40"/>
          <w:marBottom w:val="40"/>
          <w:divBdr>
            <w:top w:val="none" w:sz="0" w:space="0" w:color="auto"/>
            <w:left w:val="none" w:sz="0" w:space="0" w:color="auto"/>
            <w:bottom w:val="none" w:sz="0" w:space="0" w:color="auto"/>
            <w:right w:val="none" w:sz="0" w:space="0" w:color="auto"/>
          </w:divBdr>
        </w:div>
        <w:div w:id="583757191">
          <w:marLeft w:val="0"/>
          <w:marRight w:val="0"/>
          <w:marTop w:val="40"/>
          <w:marBottom w:val="40"/>
          <w:divBdr>
            <w:top w:val="none" w:sz="0" w:space="0" w:color="auto"/>
            <w:left w:val="none" w:sz="0" w:space="0" w:color="auto"/>
            <w:bottom w:val="none" w:sz="0" w:space="0" w:color="auto"/>
            <w:right w:val="none" w:sz="0" w:space="0" w:color="auto"/>
          </w:divBdr>
        </w:div>
        <w:div w:id="2003003708">
          <w:marLeft w:val="0"/>
          <w:marRight w:val="0"/>
          <w:marTop w:val="40"/>
          <w:marBottom w:val="40"/>
          <w:divBdr>
            <w:top w:val="none" w:sz="0" w:space="0" w:color="auto"/>
            <w:left w:val="none" w:sz="0" w:space="0" w:color="auto"/>
            <w:bottom w:val="none" w:sz="0" w:space="0" w:color="auto"/>
            <w:right w:val="none" w:sz="0" w:space="0" w:color="auto"/>
          </w:divBdr>
        </w:div>
        <w:div w:id="1083181549">
          <w:marLeft w:val="0"/>
          <w:marRight w:val="0"/>
          <w:marTop w:val="40"/>
          <w:marBottom w:val="40"/>
          <w:divBdr>
            <w:top w:val="none" w:sz="0" w:space="0" w:color="auto"/>
            <w:left w:val="none" w:sz="0" w:space="0" w:color="auto"/>
            <w:bottom w:val="none" w:sz="0" w:space="0" w:color="auto"/>
            <w:right w:val="none" w:sz="0" w:space="0" w:color="auto"/>
          </w:divBdr>
        </w:div>
        <w:div w:id="1262567799">
          <w:marLeft w:val="0"/>
          <w:marRight w:val="0"/>
          <w:marTop w:val="40"/>
          <w:marBottom w:val="40"/>
          <w:divBdr>
            <w:top w:val="none" w:sz="0" w:space="0" w:color="auto"/>
            <w:left w:val="none" w:sz="0" w:space="0" w:color="auto"/>
            <w:bottom w:val="none" w:sz="0" w:space="0" w:color="auto"/>
            <w:right w:val="none" w:sz="0" w:space="0" w:color="auto"/>
          </w:divBdr>
        </w:div>
        <w:div w:id="62215026">
          <w:marLeft w:val="0"/>
          <w:marRight w:val="0"/>
          <w:marTop w:val="40"/>
          <w:marBottom w:val="40"/>
          <w:divBdr>
            <w:top w:val="none" w:sz="0" w:space="0" w:color="auto"/>
            <w:left w:val="none" w:sz="0" w:space="0" w:color="auto"/>
            <w:bottom w:val="none" w:sz="0" w:space="0" w:color="auto"/>
            <w:right w:val="none" w:sz="0" w:space="0" w:color="auto"/>
          </w:divBdr>
        </w:div>
        <w:div w:id="237251555">
          <w:marLeft w:val="0"/>
          <w:marRight w:val="0"/>
          <w:marTop w:val="0"/>
          <w:marBottom w:val="101"/>
          <w:divBdr>
            <w:top w:val="none" w:sz="0" w:space="0" w:color="auto"/>
            <w:left w:val="none" w:sz="0" w:space="0" w:color="auto"/>
            <w:bottom w:val="none" w:sz="0" w:space="0" w:color="auto"/>
            <w:right w:val="none" w:sz="0" w:space="0" w:color="auto"/>
          </w:divBdr>
        </w:div>
        <w:div w:id="984507979">
          <w:marLeft w:val="0"/>
          <w:marRight w:val="0"/>
          <w:marTop w:val="0"/>
          <w:marBottom w:val="101"/>
          <w:divBdr>
            <w:top w:val="none" w:sz="0" w:space="0" w:color="auto"/>
            <w:left w:val="none" w:sz="0" w:space="0" w:color="auto"/>
            <w:bottom w:val="none" w:sz="0" w:space="0" w:color="auto"/>
            <w:right w:val="none" w:sz="0" w:space="0" w:color="auto"/>
          </w:divBdr>
        </w:div>
        <w:div w:id="2008511479">
          <w:marLeft w:val="0"/>
          <w:marRight w:val="0"/>
          <w:marTop w:val="0"/>
          <w:marBottom w:val="101"/>
          <w:divBdr>
            <w:top w:val="none" w:sz="0" w:space="0" w:color="auto"/>
            <w:left w:val="none" w:sz="0" w:space="0" w:color="auto"/>
            <w:bottom w:val="none" w:sz="0" w:space="0" w:color="auto"/>
            <w:right w:val="none" w:sz="0" w:space="0" w:color="auto"/>
          </w:divBdr>
        </w:div>
        <w:div w:id="2061903237">
          <w:marLeft w:val="0"/>
          <w:marRight w:val="0"/>
          <w:marTop w:val="0"/>
          <w:marBottom w:val="101"/>
          <w:divBdr>
            <w:top w:val="none" w:sz="0" w:space="0" w:color="auto"/>
            <w:left w:val="none" w:sz="0" w:space="0" w:color="auto"/>
            <w:bottom w:val="none" w:sz="0" w:space="0" w:color="auto"/>
            <w:right w:val="none" w:sz="0" w:space="0" w:color="auto"/>
          </w:divBdr>
        </w:div>
        <w:div w:id="2028408299">
          <w:marLeft w:val="0"/>
          <w:marRight w:val="0"/>
          <w:marTop w:val="0"/>
          <w:marBottom w:val="101"/>
          <w:divBdr>
            <w:top w:val="none" w:sz="0" w:space="0" w:color="auto"/>
            <w:left w:val="none" w:sz="0" w:space="0" w:color="auto"/>
            <w:bottom w:val="none" w:sz="0" w:space="0" w:color="auto"/>
            <w:right w:val="none" w:sz="0" w:space="0" w:color="auto"/>
          </w:divBdr>
        </w:div>
        <w:div w:id="1772118683">
          <w:marLeft w:val="0"/>
          <w:marRight w:val="0"/>
          <w:marTop w:val="0"/>
          <w:marBottom w:val="101"/>
          <w:divBdr>
            <w:top w:val="none" w:sz="0" w:space="0" w:color="auto"/>
            <w:left w:val="none" w:sz="0" w:space="0" w:color="auto"/>
            <w:bottom w:val="none" w:sz="0" w:space="0" w:color="auto"/>
            <w:right w:val="none" w:sz="0" w:space="0" w:color="auto"/>
          </w:divBdr>
        </w:div>
        <w:div w:id="110366575">
          <w:marLeft w:val="0"/>
          <w:marRight w:val="0"/>
          <w:marTop w:val="0"/>
          <w:marBottom w:val="101"/>
          <w:divBdr>
            <w:top w:val="none" w:sz="0" w:space="0" w:color="auto"/>
            <w:left w:val="none" w:sz="0" w:space="0" w:color="auto"/>
            <w:bottom w:val="none" w:sz="0" w:space="0" w:color="auto"/>
            <w:right w:val="none" w:sz="0" w:space="0" w:color="auto"/>
          </w:divBdr>
        </w:div>
        <w:div w:id="450704456">
          <w:marLeft w:val="0"/>
          <w:marRight w:val="0"/>
          <w:marTop w:val="0"/>
          <w:marBottom w:val="101"/>
          <w:divBdr>
            <w:top w:val="none" w:sz="0" w:space="0" w:color="auto"/>
            <w:left w:val="none" w:sz="0" w:space="0" w:color="auto"/>
            <w:bottom w:val="none" w:sz="0" w:space="0" w:color="auto"/>
            <w:right w:val="none" w:sz="0" w:space="0" w:color="auto"/>
          </w:divBdr>
        </w:div>
        <w:div w:id="1399746024">
          <w:marLeft w:val="0"/>
          <w:marRight w:val="0"/>
          <w:marTop w:val="0"/>
          <w:marBottom w:val="101"/>
          <w:divBdr>
            <w:top w:val="none" w:sz="0" w:space="0" w:color="auto"/>
            <w:left w:val="none" w:sz="0" w:space="0" w:color="auto"/>
            <w:bottom w:val="none" w:sz="0" w:space="0" w:color="auto"/>
            <w:right w:val="none" w:sz="0" w:space="0" w:color="auto"/>
          </w:divBdr>
        </w:div>
        <w:div w:id="50463183">
          <w:marLeft w:val="0"/>
          <w:marRight w:val="0"/>
          <w:marTop w:val="0"/>
          <w:marBottom w:val="101"/>
          <w:divBdr>
            <w:top w:val="none" w:sz="0" w:space="0" w:color="auto"/>
            <w:left w:val="none" w:sz="0" w:space="0" w:color="auto"/>
            <w:bottom w:val="none" w:sz="0" w:space="0" w:color="auto"/>
            <w:right w:val="none" w:sz="0" w:space="0" w:color="auto"/>
          </w:divBdr>
        </w:div>
        <w:div w:id="1992905423">
          <w:marLeft w:val="0"/>
          <w:marRight w:val="0"/>
          <w:marTop w:val="0"/>
          <w:marBottom w:val="101"/>
          <w:divBdr>
            <w:top w:val="none" w:sz="0" w:space="0" w:color="auto"/>
            <w:left w:val="none" w:sz="0" w:space="0" w:color="auto"/>
            <w:bottom w:val="none" w:sz="0" w:space="0" w:color="auto"/>
            <w:right w:val="none" w:sz="0" w:space="0" w:color="auto"/>
          </w:divBdr>
        </w:div>
        <w:div w:id="1915896544">
          <w:marLeft w:val="0"/>
          <w:marRight w:val="0"/>
          <w:marTop w:val="0"/>
          <w:marBottom w:val="101"/>
          <w:divBdr>
            <w:top w:val="none" w:sz="0" w:space="0" w:color="auto"/>
            <w:left w:val="none" w:sz="0" w:space="0" w:color="auto"/>
            <w:bottom w:val="none" w:sz="0" w:space="0" w:color="auto"/>
            <w:right w:val="none" w:sz="0" w:space="0" w:color="auto"/>
          </w:divBdr>
        </w:div>
        <w:div w:id="692458276">
          <w:marLeft w:val="0"/>
          <w:marRight w:val="0"/>
          <w:marTop w:val="0"/>
          <w:marBottom w:val="101"/>
          <w:divBdr>
            <w:top w:val="none" w:sz="0" w:space="0" w:color="auto"/>
            <w:left w:val="none" w:sz="0" w:space="0" w:color="auto"/>
            <w:bottom w:val="none" w:sz="0" w:space="0" w:color="auto"/>
            <w:right w:val="none" w:sz="0" w:space="0" w:color="auto"/>
          </w:divBdr>
        </w:div>
        <w:div w:id="1657953979">
          <w:marLeft w:val="0"/>
          <w:marRight w:val="0"/>
          <w:marTop w:val="0"/>
          <w:marBottom w:val="101"/>
          <w:divBdr>
            <w:top w:val="none" w:sz="0" w:space="0" w:color="auto"/>
            <w:left w:val="none" w:sz="0" w:space="0" w:color="auto"/>
            <w:bottom w:val="none" w:sz="0" w:space="0" w:color="auto"/>
            <w:right w:val="none" w:sz="0" w:space="0" w:color="auto"/>
          </w:divBdr>
        </w:div>
        <w:div w:id="1457023228">
          <w:marLeft w:val="0"/>
          <w:marRight w:val="0"/>
          <w:marTop w:val="0"/>
          <w:marBottom w:val="101"/>
          <w:divBdr>
            <w:top w:val="none" w:sz="0" w:space="0" w:color="auto"/>
            <w:left w:val="none" w:sz="0" w:space="0" w:color="auto"/>
            <w:bottom w:val="none" w:sz="0" w:space="0" w:color="auto"/>
            <w:right w:val="none" w:sz="0" w:space="0" w:color="auto"/>
          </w:divBdr>
        </w:div>
        <w:div w:id="548692840">
          <w:marLeft w:val="0"/>
          <w:marRight w:val="0"/>
          <w:marTop w:val="0"/>
          <w:marBottom w:val="101"/>
          <w:divBdr>
            <w:top w:val="none" w:sz="0" w:space="0" w:color="auto"/>
            <w:left w:val="none" w:sz="0" w:space="0" w:color="auto"/>
            <w:bottom w:val="none" w:sz="0" w:space="0" w:color="auto"/>
            <w:right w:val="none" w:sz="0" w:space="0" w:color="auto"/>
          </w:divBdr>
        </w:div>
        <w:div w:id="524636460">
          <w:marLeft w:val="0"/>
          <w:marRight w:val="0"/>
          <w:marTop w:val="0"/>
          <w:marBottom w:val="101"/>
          <w:divBdr>
            <w:top w:val="none" w:sz="0" w:space="0" w:color="auto"/>
            <w:left w:val="none" w:sz="0" w:space="0" w:color="auto"/>
            <w:bottom w:val="none" w:sz="0" w:space="0" w:color="auto"/>
            <w:right w:val="none" w:sz="0" w:space="0" w:color="auto"/>
          </w:divBdr>
        </w:div>
        <w:div w:id="686954106">
          <w:marLeft w:val="0"/>
          <w:marRight w:val="0"/>
          <w:marTop w:val="0"/>
          <w:marBottom w:val="101"/>
          <w:divBdr>
            <w:top w:val="none" w:sz="0" w:space="0" w:color="auto"/>
            <w:left w:val="none" w:sz="0" w:space="0" w:color="auto"/>
            <w:bottom w:val="none" w:sz="0" w:space="0" w:color="auto"/>
            <w:right w:val="none" w:sz="0" w:space="0" w:color="auto"/>
          </w:divBdr>
        </w:div>
        <w:div w:id="1459766004">
          <w:marLeft w:val="0"/>
          <w:marRight w:val="0"/>
          <w:marTop w:val="0"/>
          <w:marBottom w:val="101"/>
          <w:divBdr>
            <w:top w:val="none" w:sz="0" w:space="0" w:color="auto"/>
            <w:left w:val="none" w:sz="0" w:space="0" w:color="auto"/>
            <w:bottom w:val="none" w:sz="0" w:space="0" w:color="auto"/>
            <w:right w:val="none" w:sz="0" w:space="0" w:color="auto"/>
          </w:divBdr>
        </w:div>
        <w:div w:id="497893312">
          <w:marLeft w:val="0"/>
          <w:marRight w:val="0"/>
          <w:marTop w:val="101"/>
          <w:marBottom w:val="101"/>
          <w:divBdr>
            <w:top w:val="none" w:sz="0" w:space="0" w:color="auto"/>
            <w:left w:val="none" w:sz="0" w:space="0" w:color="auto"/>
            <w:bottom w:val="none" w:sz="0" w:space="0" w:color="auto"/>
            <w:right w:val="none" w:sz="0" w:space="0" w:color="auto"/>
          </w:divBdr>
        </w:div>
        <w:div w:id="1135760537">
          <w:marLeft w:val="0"/>
          <w:marRight w:val="0"/>
          <w:marTop w:val="0"/>
          <w:marBottom w:val="101"/>
          <w:divBdr>
            <w:top w:val="none" w:sz="0" w:space="0" w:color="auto"/>
            <w:left w:val="none" w:sz="0" w:space="0" w:color="auto"/>
            <w:bottom w:val="none" w:sz="0" w:space="0" w:color="auto"/>
            <w:right w:val="none" w:sz="0" w:space="0" w:color="auto"/>
          </w:divBdr>
        </w:div>
        <w:div w:id="398869213">
          <w:marLeft w:val="0"/>
          <w:marRight w:val="0"/>
          <w:marTop w:val="0"/>
          <w:marBottom w:val="101"/>
          <w:divBdr>
            <w:top w:val="none" w:sz="0" w:space="0" w:color="auto"/>
            <w:left w:val="none" w:sz="0" w:space="0" w:color="auto"/>
            <w:bottom w:val="none" w:sz="0" w:space="0" w:color="auto"/>
            <w:right w:val="none" w:sz="0" w:space="0" w:color="auto"/>
          </w:divBdr>
        </w:div>
        <w:div w:id="761344052">
          <w:marLeft w:val="0"/>
          <w:marRight w:val="0"/>
          <w:marTop w:val="0"/>
          <w:marBottom w:val="101"/>
          <w:divBdr>
            <w:top w:val="none" w:sz="0" w:space="0" w:color="auto"/>
            <w:left w:val="none" w:sz="0" w:space="0" w:color="auto"/>
            <w:bottom w:val="none" w:sz="0" w:space="0" w:color="auto"/>
            <w:right w:val="none" w:sz="0" w:space="0" w:color="auto"/>
          </w:divBdr>
        </w:div>
        <w:div w:id="1097628653">
          <w:marLeft w:val="0"/>
          <w:marRight w:val="0"/>
          <w:marTop w:val="0"/>
          <w:marBottom w:val="101"/>
          <w:divBdr>
            <w:top w:val="none" w:sz="0" w:space="0" w:color="auto"/>
            <w:left w:val="none" w:sz="0" w:space="0" w:color="auto"/>
            <w:bottom w:val="none" w:sz="0" w:space="0" w:color="auto"/>
            <w:right w:val="none" w:sz="0" w:space="0" w:color="auto"/>
          </w:divBdr>
        </w:div>
        <w:div w:id="1367481668">
          <w:marLeft w:val="0"/>
          <w:marRight w:val="0"/>
          <w:marTop w:val="0"/>
          <w:marBottom w:val="101"/>
          <w:divBdr>
            <w:top w:val="none" w:sz="0" w:space="0" w:color="auto"/>
            <w:left w:val="none" w:sz="0" w:space="0" w:color="auto"/>
            <w:bottom w:val="none" w:sz="0" w:space="0" w:color="auto"/>
            <w:right w:val="none" w:sz="0" w:space="0" w:color="auto"/>
          </w:divBdr>
        </w:div>
        <w:div w:id="1156727797">
          <w:marLeft w:val="0"/>
          <w:marRight w:val="0"/>
          <w:marTop w:val="0"/>
          <w:marBottom w:val="101"/>
          <w:divBdr>
            <w:top w:val="none" w:sz="0" w:space="0" w:color="auto"/>
            <w:left w:val="none" w:sz="0" w:space="0" w:color="auto"/>
            <w:bottom w:val="none" w:sz="0" w:space="0" w:color="auto"/>
            <w:right w:val="none" w:sz="0" w:space="0" w:color="auto"/>
          </w:divBdr>
        </w:div>
        <w:div w:id="776752965">
          <w:marLeft w:val="0"/>
          <w:marRight w:val="0"/>
          <w:marTop w:val="0"/>
          <w:marBottom w:val="101"/>
          <w:divBdr>
            <w:top w:val="none" w:sz="0" w:space="0" w:color="auto"/>
            <w:left w:val="none" w:sz="0" w:space="0" w:color="auto"/>
            <w:bottom w:val="none" w:sz="0" w:space="0" w:color="auto"/>
            <w:right w:val="none" w:sz="0" w:space="0" w:color="auto"/>
          </w:divBdr>
        </w:div>
        <w:div w:id="9476601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2209</Words>
  <Characters>12152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2023-12-15T15:46:00Z</dcterms:created>
  <dcterms:modified xsi:type="dcterms:W3CDTF">2023-12-15T15:48:00Z</dcterms:modified>
</cp:coreProperties>
</file>