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11" w:rsidRDefault="00FA4E11" w:rsidP="00FA4E11">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0"/>
          <w:szCs w:val="20"/>
          <w:lang w:eastAsia="es-MX"/>
        </w:rPr>
      </w:pPr>
      <w:r w:rsidRPr="00FA4E11">
        <w:rPr>
          <w:rFonts w:ascii="Verdana" w:eastAsia="Times New Roman" w:hAnsi="Verdana" w:cs="Times"/>
          <w:b/>
          <w:bCs/>
          <w:color w:val="4F81BD" w:themeColor="accent1"/>
          <w:kern w:val="36"/>
          <w:sz w:val="20"/>
          <w:szCs w:val="20"/>
          <w:lang w:eastAsia="es-MX"/>
        </w:rPr>
        <w:t>Oficio 500-05-2019-27922 mediante el cual se comunica listado de contribuyentes que promovieron algún medio de defensa en contra del oficio de presunción a que se refiere el artículo 69-B primer párrafo del Código Fiscal de la Federación vigente hasta el 24 de julio de 2018, o en contra de la resolución a que se refiere el tercer párrafo del artículo en comento y una vez resuelto el mismo el órgano jurisdiccional o admin</w:t>
      </w:r>
      <w:bookmarkStart w:id="0" w:name="_GoBack"/>
      <w:bookmarkEnd w:id="0"/>
      <w:r w:rsidRPr="00FA4E11">
        <w:rPr>
          <w:rFonts w:ascii="Verdana" w:eastAsia="Times New Roman" w:hAnsi="Verdana" w:cs="Times"/>
          <w:b/>
          <w:bCs/>
          <w:color w:val="4F81BD" w:themeColor="accent1"/>
          <w:kern w:val="36"/>
          <w:sz w:val="20"/>
          <w:szCs w:val="20"/>
          <w:lang w:eastAsia="es-MX"/>
        </w:rPr>
        <w:t>istrativo dejó insubsistente el referido acto</w:t>
      </w:r>
    </w:p>
    <w:p w:rsidR="00FA4E11" w:rsidRPr="00FA4E11" w:rsidRDefault="00FA4E11" w:rsidP="00FA4E11">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0"/>
          <w:szCs w:val="20"/>
          <w:lang w:eastAsia="es-MX"/>
        </w:rPr>
      </w:pPr>
      <w:r>
        <w:rPr>
          <w:rFonts w:ascii="Verdana" w:eastAsia="Times New Roman" w:hAnsi="Verdana" w:cs="Times"/>
          <w:b/>
          <w:bCs/>
          <w:color w:val="4F81BD" w:themeColor="accent1"/>
          <w:kern w:val="36"/>
          <w:sz w:val="20"/>
          <w:szCs w:val="20"/>
          <w:lang w:eastAsia="es-MX"/>
        </w:rPr>
        <w:t>(DOF 24 de octubre de 2019)</w:t>
      </w:r>
    </w:p>
    <w:p w:rsidR="00FA4E11" w:rsidRPr="00FA4E11" w:rsidRDefault="00FA4E11" w:rsidP="00FA4E11">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sz w:val="20"/>
          <w:szCs w:val="20"/>
          <w:lang w:eastAsia="es-MX"/>
        </w:rPr>
      </w:pPr>
    </w:p>
    <w:p w:rsidR="00FA4E11" w:rsidRPr="00FA4E11" w:rsidRDefault="00FA4E11" w:rsidP="00FA4E11">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FA4E11">
        <w:rPr>
          <w:rFonts w:ascii="Verdana" w:eastAsia="Times New Roman" w:hAnsi="Verdana" w:cs="Arial"/>
          <w:b/>
          <w:bCs/>
          <w:color w:val="2F2F2F"/>
          <w:sz w:val="20"/>
          <w:szCs w:val="20"/>
          <w:lang w:eastAsia="es-MX"/>
        </w:rPr>
        <w:t>Al margen un sello con el Escudo Nacional, que dice: Estados Unidos Mexicanos.- HACIENDA.- Secretaría de Hacienda y Crédito Público.- Sistema de Administración Tributaria.- Administración General de Auditoría Fiscal Federal.- Administración Central de Fiscalización Estratégica.</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b/>
          <w:bCs/>
          <w:color w:val="2F2F2F"/>
          <w:sz w:val="20"/>
          <w:szCs w:val="20"/>
          <w:lang w:eastAsia="es-MX"/>
        </w:rPr>
        <w:t>Oficio Número: 500-05-2019-27922</w:t>
      </w:r>
    </w:p>
    <w:p w:rsidR="00FA4E11" w:rsidRPr="00FA4E11" w:rsidRDefault="00FA4E11" w:rsidP="00FA4E11">
      <w:pPr>
        <w:shd w:val="clear" w:color="auto" w:fill="FFFFFF"/>
        <w:spacing w:after="101" w:line="240" w:lineRule="auto"/>
        <w:ind w:hanging="1008"/>
        <w:jc w:val="both"/>
        <w:rPr>
          <w:rFonts w:ascii="Verdana" w:eastAsia="Times New Roman" w:hAnsi="Verdana" w:cs="Arial"/>
          <w:color w:val="2F2F2F"/>
          <w:sz w:val="20"/>
          <w:szCs w:val="20"/>
          <w:lang w:eastAsia="es-MX"/>
        </w:rPr>
      </w:pPr>
      <w:r w:rsidRPr="00FA4E11">
        <w:rPr>
          <w:rFonts w:ascii="Verdana" w:eastAsia="Times New Roman" w:hAnsi="Verdana" w:cs="Arial"/>
          <w:b/>
          <w:bCs/>
          <w:color w:val="2F2F2F"/>
          <w:sz w:val="20"/>
          <w:szCs w:val="20"/>
          <w:lang w:eastAsia="es-MX"/>
        </w:rPr>
        <w:t>Asunto: </w:t>
      </w:r>
      <w:r w:rsidRPr="00FA4E11">
        <w:rPr>
          <w:rFonts w:ascii="Verdana" w:eastAsia="Times New Roman" w:hAnsi="Verdana" w:cs="Arial"/>
          <w:color w:val="2F2F2F"/>
          <w:sz w:val="20"/>
          <w:szCs w:val="20"/>
          <w:lang w:eastAsia="es-MX"/>
        </w:rPr>
        <w:t>    Se comunica listado de contribuyentes que promovieron algún medio de defensa en contra del oficio de presunción a que se refiere el artículo 69-B primer párrafo del CFF vigente hasta el 24 de julio de 2018, o en contra de la resolución a que se refiere el tercer párrafo del artículo en comento y una vez resuelto el mismo el órgano jurisdiccional o administrativo dejó insubsistente el referido acto.</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 22 párrafos primero, fracción VIII,</w:t>
      </w:r>
      <w:r w:rsidRPr="00FA4E11">
        <w:rPr>
          <w:rFonts w:ascii="Verdana" w:eastAsia="Times New Roman" w:hAnsi="Verdana" w:cs="Arial"/>
          <w:b/>
          <w:bCs/>
          <w:color w:val="2F2F2F"/>
          <w:sz w:val="20"/>
          <w:szCs w:val="20"/>
          <w:lang w:eastAsia="es-MX"/>
        </w:rPr>
        <w:t> </w:t>
      </w:r>
      <w:r w:rsidRPr="00FA4E11">
        <w:rPr>
          <w:rFonts w:ascii="Verdana" w:eastAsia="Times New Roman" w:hAnsi="Verdana" w:cs="Arial"/>
          <w:color w:val="2F2F2F"/>
          <w:sz w:val="20"/>
          <w:szCs w:val="20"/>
          <w:lang w:eastAsia="es-MX"/>
        </w:rPr>
        <w:t>y último, numeral 5 del Reglamento Interior del Servicio de Administración Tributaria publicado en el Diario Oficial de la Federación el</w:t>
      </w:r>
      <w:r w:rsidRPr="00FA4E11">
        <w:rPr>
          <w:rFonts w:ascii="Verdana" w:eastAsia="Times New Roman" w:hAnsi="Verdana" w:cs="Arial"/>
          <w:b/>
          <w:bCs/>
          <w:color w:val="2F2F2F"/>
          <w:sz w:val="20"/>
          <w:szCs w:val="20"/>
          <w:lang w:eastAsia="es-MX"/>
        </w:rPr>
        <w:t> </w:t>
      </w:r>
      <w:r w:rsidRPr="00FA4E11">
        <w:rPr>
          <w:rFonts w:ascii="Verdana" w:eastAsia="Times New Roman" w:hAnsi="Verdana" w:cs="Arial"/>
          <w:color w:val="2F2F2F"/>
          <w:sz w:val="20"/>
          <w:szCs w:val="20"/>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del Código Fiscal de la Federación vigente y 69-B, párrafos primero y segundo del Código Fiscal de la Federación vigente hasta el 24 de julio de 2018, en relación con el artículo Segundo transitorio del "DECRETO por el que se reforma el artículo 69-B del Código Fiscal de la Federación", publicado en el Diario Oficial de la Federación el 25 de junio de 2018 y Artículo Transitorio Séptimo, inciso d) de la Primera Resolución de modificaciones a la Resolución Miscelánea Fiscal para 2019, publicada en el Diario Oficial de la Federación el 20 de agosto de 2019, de la Resolución Miscelánea Fiscal para 2019, publicada en el Diario Oficial de la Federación el 29 de abril de 2019, le comunica lo siguiente:</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 xml:space="preserve">Que a los contribuyentes que se enlistan a continuación, en su momento, les fue notificado un Oficio de Presunción de inexistencia de operaciones amparadas con determinados comprobantes fiscales que emitieron, ello de conformidad con los </w:t>
      </w:r>
      <w:r w:rsidRPr="00FA4E11">
        <w:rPr>
          <w:rFonts w:ascii="Verdana" w:eastAsia="Times New Roman" w:hAnsi="Verdana" w:cs="Arial"/>
          <w:color w:val="2F2F2F"/>
          <w:sz w:val="20"/>
          <w:szCs w:val="20"/>
          <w:lang w:eastAsia="es-MX"/>
        </w:rPr>
        <w:lastRenderedPageBreak/>
        <w:t>párrafos primero y segundo del artículo 69-B del Código Fiscal de la Federación vigente hasta el 24 de julio de 2018, en relación con el artículo 69 de su Reglamento.</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Seguido el procedimiento previsto en el referido artículo 69-B del Código Fiscal de la Federación vigente hasta el 24 de julio de 2018, y en términos del tercer párrafo del referido artículo, a los contribuyentes de referencia se les notificó la resolución definitiva como se indica a continuación:</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b/>
          <w:bCs/>
          <w:color w:val="2F2F2F"/>
          <w:sz w:val="20"/>
          <w:szCs w:val="20"/>
          <w:lang w:eastAsia="es-MX"/>
        </w:rPr>
        <w:t>Notificación al contribuyente del oficio de la RESOLUCIÓN DEFINITIVA</w:t>
      </w:r>
      <w:r w:rsidRPr="00FA4E11">
        <w:rPr>
          <w:rFonts w:ascii="Verdana" w:eastAsia="Times New Roman" w:hAnsi="Verdana" w:cs="Arial"/>
          <w:color w:val="2F2F2F"/>
          <w:sz w:val="20"/>
          <w:szCs w:val="20"/>
          <w:lang w:eastAsia="es-MX"/>
        </w:rPr>
        <w:t>.</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8"/>
        <w:gridCol w:w="1175"/>
        <w:gridCol w:w="1112"/>
        <w:gridCol w:w="894"/>
        <w:gridCol w:w="815"/>
        <w:gridCol w:w="938"/>
        <w:gridCol w:w="938"/>
        <w:gridCol w:w="938"/>
        <w:gridCol w:w="938"/>
        <w:gridCol w:w="938"/>
      </w:tblGrid>
      <w:tr w:rsidR="00FA4E11" w:rsidRPr="00FA4E11" w:rsidTr="00FA4E11">
        <w:trPr>
          <w:trHeight w:val="201"/>
        </w:trPr>
        <w:tc>
          <w:tcPr>
            <w:tcW w:w="27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9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R.F.C.</w:t>
            </w:r>
          </w:p>
        </w:tc>
        <w:tc>
          <w:tcPr>
            <w:tcW w:w="123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Nombre del</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Contribuyente</w:t>
            </w:r>
          </w:p>
        </w:tc>
        <w:tc>
          <w:tcPr>
            <w:tcW w:w="6215"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Medio de notificación al contribuyente</w:t>
            </w:r>
          </w:p>
        </w:tc>
      </w:tr>
      <w:tr w:rsidR="00FA4E11" w:rsidRPr="00FA4E11" w:rsidTr="00FA4E11">
        <w:trPr>
          <w:trHeight w:val="18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86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Número y fecha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de oficio de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resolución.</w:t>
            </w:r>
          </w:p>
        </w:tc>
        <w:tc>
          <w:tcPr>
            <w:tcW w:w="165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Estrados de la autoridad</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Notificación Personal</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Notificación por buzón tributario</w:t>
            </w:r>
          </w:p>
        </w:tc>
      </w:tr>
      <w:tr w:rsidR="00FA4E11" w:rsidRPr="00FA4E11" w:rsidTr="00FA4E11">
        <w:trPr>
          <w:trHeight w:val="71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A4E11" w:rsidRPr="00FA4E11" w:rsidRDefault="00FA4E11" w:rsidP="00FA4E11">
            <w:pPr>
              <w:spacing w:after="0" w:line="240" w:lineRule="auto"/>
              <w:rPr>
                <w:rFonts w:ascii="Verdana" w:eastAsia="Times New Roman" w:hAnsi="Verdana" w:cs="Arial"/>
                <w:color w:val="000000"/>
                <w:sz w:val="20"/>
                <w:szCs w:val="20"/>
                <w:lang w:eastAsia="es-MX"/>
              </w:rPr>
            </w:pP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de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fijación en</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los estrados</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de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Autoridad</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Fiscal</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en que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surtió efectos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notificación</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de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notificación</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en que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surtió efectos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notificación</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de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notificación</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en que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surtió efectos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notificación</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AEML810605K27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ASEBEDO MIRAMONTES</w:t>
            </w:r>
            <w:r w:rsidRPr="00FA4E11">
              <w:rPr>
                <w:rFonts w:ascii="Verdana" w:eastAsia="Times New Roman" w:hAnsi="Verdana" w:cs="Arial"/>
                <w:color w:val="000000"/>
                <w:sz w:val="20"/>
                <w:szCs w:val="20"/>
                <w:lang w:eastAsia="es-MX"/>
              </w:rPr>
              <w:br/>
              <w:t>LUIS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500-04-00-00-00-</w:t>
            </w:r>
            <w:r w:rsidRPr="00FA4E11">
              <w:rPr>
                <w:rFonts w:ascii="Verdana" w:eastAsia="Times New Roman" w:hAnsi="Verdana" w:cs="Arial"/>
                <w:color w:val="000000"/>
                <w:sz w:val="20"/>
                <w:szCs w:val="20"/>
                <w:lang w:eastAsia="es-MX"/>
              </w:rPr>
              <w:br/>
              <w:t>2018-20957 de</w:t>
            </w:r>
            <w:r w:rsidRPr="00FA4E11">
              <w:rPr>
                <w:rFonts w:ascii="Verdana" w:eastAsia="Times New Roman" w:hAnsi="Verdana" w:cs="Arial"/>
                <w:color w:val="000000"/>
                <w:sz w:val="20"/>
                <w:szCs w:val="20"/>
                <w:lang w:eastAsia="es-MX"/>
              </w:rPr>
              <w:br/>
              <w:t>fecha 01 de</w:t>
            </w:r>
            <w:r w:rsidRPr="00FA4E11">
              <w:rPr>
                <w:rFonts w:ascii="Verdana" w:eastAsia="Times New Roman" w:hAnsi="Verdana" w:cs="Arial"/>
                <w:color w:val="000000"/>
                <w:sz w:val="20"/>
                <w:szCs w:val="20"/>
                <w:lang w:eastAsia="es-MX"/>
              </w:rPr>
              <w:br/>
              <w:t>octubre 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05 de octubre de</w:t>
            </w:r>
            <w:r w:rsidRPr="00FA4E11">
              <w:rPr>
                <w:rFonts w:ascii="Verdana" w:eastAsia="Times New Roman" w:hAnsi="Verdana" w:cs="Arial"/>
                <w:color w:val="000000"/>
                <w:sz w:val="20"/>
                <w:szCs w:val="20"/>
                <w:lang w:eastAsia="es-MX"/>
              </w:rPr>
              <w:br/>
              <w:t>2018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08 de octubre de</w:t>
            </w:r>
            <w:r w:rsidRPr="00FA4E11">
              <w:rPr>
                <w:rFonts w:ascii="Verdana" w:eastAsia="Times New Roman" w:hAnsi="Verdana" w:cs="Arial"/>
                <w:color w:val="000000"/>
                <w:sz w:val="20"/>
                <w:szCs w:val="20"/>
                <w:lang w:eastAsia="es-MX"/>
              </w:rPr>
              <w:br/>
              <w:t>2018</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CEM130521UH7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CRA ESPACIOS MÉRIDA,</w:t>
            </w:r>
            <w:r w:rsidRPr="00FA4E11">
              <w:rPr>
                <w:rFonts w:ascii="Verdana" w:eastAsia="Times New Roman" w:hAnsi="Verdana" w:cs="Arial"/>
                <w:color w:val="000000"/>
                <w:sz w:val="20"/>
                <w:szCs w:val="20"/>
                <w:lang w:eastAsia="es-MX"/>
              </w:rPr>
              <w:br/>
              <w:t>S.A. 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500-04-00-00-00-</w:t>
            </w:r>
            <w:r w:rsidRPr="00FA4E11">
              <w:rPr>
                <w:rFonts w:ascii="Verdana" w:eastAsia="Times New Roman" w:hAnsi="Verdana" w:cs="Arial"/>
                <w:color w:val="000000"/>
                <w:sz w:val="20"/>
                <w:szCs w:val="20"/>
                <w:lang w:eastAsia="es-MX"/>
              </w:rPr>
              <w:br/>
              <w:t>2018-10486 de</w:t>
            </w:r>
            <w:r w:rsidRPr="00FA4E11">
              <w:rPr>
                <w:rFonts w:ascii="Verdana" w:eastAsia="Times New Roman" w:hAnsi="Verdana" w:cs="Arial"/>
                <w:color w:val="000000"/>
                <w:sz w:val="20"/>
                <w:szCs w:val="20"/>
                <w:lang w:eastAsia="es-MX"/>
              </w:rPr>
              <w:br/>
              <w:t>fecha 03 de abril</w:t>
            </w:r>
            <w:r w:rsidRPr="00FA4E11">
              <w:rPr>
                <w:rFonts w:ascii="Verdana" w:eastAsia="Times New Roman" w:hAnsi="Verdana" w:cs="Arial"/>
                <w:color w:val="000000"/>
                <w:sz w:val="20"/>
                <w:szCs w:val="2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18 de abril de</w:t>
            </w:r>
            <w:r w:rsidRPr="00FA4E11">
              <w:rPr>
                <w:rFonts w:ascii="Verdana" w:eastAsia="Times New Roman" w:hAnsi="Verdana" w:cs="Arial"/>
                <w:color w:val="000000"/>
                <w:sz w:val="20"/>
                <w:szCs w:val="20"/>
                <w:lang w:eastAsia="es-MX"/>
              </w:rPr>
              <w:br/>
              <w:t>2018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14 de mayo de</w:t>
            </w:r>
            <w:r w:rsidRPr="00FA4E11">
              <w:rPr>
                <w:rFonts w:ascii="Verdana" w:eastAsia="Times New Roman" w:hAnsi="Verdana" w:cs="Arial"/>
                <w:color w:val="000000"/>
                <w:sz w:val="20"/>
                <w:szCs w:val="20"/>
                <w:lang w:eastAsia="es-MX"/>
              </w:rPr>
              <w:br/>
              <w:t>2018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3</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CLE1410216E7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CONSULTORES LEFIS,</w:t>
            </w:r>
            <w:r w:rsidRPr="00FA4E11">
              <w:rPr>
                <w:rFonts w:ascii="Verdana" w:eastAsia="Times New Roman" w:hAnsi="Verdana" w:cs="Arial"/>
                <w:color w:val="000000"/>
                <w:sz w:val="20"/>
                <w:szCs w:val="20"/>
                <w:lang w:eastAsia="es-MX"/>
              </w:rPr>
              <w:br/>
              <w:t>S.A. 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500-43-03-05-02-</w:t>
            </w:r>
            <w:r w:rsidRPr="00FA4E11">
              <w:rPr>
                <w:rFonts w:ascii="Verdana" w:eastAsia="Times New Roman" w:hAnsi="Verdana" w:cs="Arial"/>
                <w:color w:val="000000"/>
                <w:sz w:val="20"/>
                <w:szCs w:val="20"/>
                <w:lang w:eastAsia="es-MX"/>
              </w:rPr>
              <w:br/>
              <w:t>2017-3590 de</w:t>
            </w:r>
            <w:r w:rsidRPr="00FA4E11">
              <w:rPr>
                <w:rFonts w:ascii="Verdana" w:eastAsia="Times New Roman" w:hAnsi="Verdana" w:cs="Arial"/>
                <w:color w:val="000000"/>
                <w:sz w:val="20"/>
                <w:szCs w:val="20"/>
                <w:lang w:eastAsia="es-MX"/>
              </w:rPr>
              <w:br/>
            </w:r>
            <w:r w:rsidRPr="00FA4E11">
              <w:rPr>
                <w:rFonts w:ascii="Verdana" w:eastAsia="Times New Roman" w:hAnsi="Verdana" w:cs="Arial"/>
                <w:color w:val="000000"/>
                <w:sz w:val="20"/>
                <w:szCs w:val="20"/>
                <w:lang w:eastAsia="es-MX"/>
              </w:rPr>
              <w:lastRenderedPageBreak/>
              <w:t>fecha 03 de</w:t>
            </w:r>
            <w:r w:rsidRPr="00FA4E11">
              <w:rPr>
                <w:rFonts w:ascii="Verdana" w:eastAsia="Times New Roman" w:hAnsi="Verdana" w:cs="Arial"/>
                <w:color w:val="000000"/>
                <w:sz w:val="20"/>
                <w:szCs w:val="20"/>
                <w:lang w:eastAsia="es-MX"/>
              </w:rPr>
              <w:br/>
              <w:t>marzo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07 de marzo de</w:t>
            </w:r>
            <w:r w:rsidRPr="00FA4E11">
              <w:rPr>
                <w:rFonts w:ascii="Verdana" w:eastAsia="Times New Roman" w:hAnsi="Verdana" w:cs="Arial"/>
                <w:color w:val="000000"/>
                <w:sz w:val="20"/>
                <w:szCs w:val="20"/>
                <w:lang w:eastAsia="es-MX"/>
              </w:rPr>
              <w:br/>
              <w:t>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08 de marzo de</w:t>
            </w:r>
            <w:r w:rsidRPr="00FA4E11">
              <w:rPr>
                <w:rFonts w:ascii="Verdana" w:eastAsia="Times New Roman" w:hAnsi="Verdana" w:cs="Arial"/>
                <w:color w:val="000000"/>
                <w:sz w:val="20"/>
                <w:szCs w:val="20"/>
                <w:lang w:eastAsia="es-MX"/>
              </w:rPr>
              <w:br/>
              <w:t>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r>
    </w:tbl>
    <w:p w:rsidR="00FA4E11" w:rsidRPr="00FA4E11" w:rsidRDefault="00FA4E11" w:rsidP="00FA4E11">
      <w:pPr>
        <w:spacing w:after="0" w:line="240" w:lineRule="auto"/>
        <w:rPr>
          <w:rFonts w:ascii="Verdana" w:eastAsia="Times New Roman" w:hAnsi="Verdana" w:cs="Times New Roman"/>
          <w:vanish/>
          <w:sz w:val="20"/>
          <w:szCs w:val="20"/>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560"/>
        <w:gridCol w:w="1643"/>
        <w:gridCol w:w="1108"/>
        <w:gridCol w:w="201"/>
        <w:gridCol w:w="201"/>
        <w:gridCol w:w="985"/>
        <w:gridCol w:w="632"/>
        <w:gridCol w:w="1108"/>
        <w:gridCol w:w="1108"/>
      </w:tblGrid>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4</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CON1112018X3</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CONSTRUCODI, S.A. DE</w:t>
            </w:r>
            <w:r w:rsidRPr="00FA4E11">
              <w:rPr>
                <w:rFonts w:ascii="Verdana" w:eastAsia="Times New Roman" w:hAnsi="Verdana" w:cs="Arial"/>
                <w:color w:val="000000"/>
                <w:sz w:val="20"/>
                <w:szCs w:val="20"/>
                <w:lang w:eastAsia="es-MX"/>
              </w:rPr>
              <w:br/>
              <w:t>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w:t>
            </w:r>
            <w:r w:rsidRPr="00FA4E11">
              <w:rPr>
                <w:rFonts w:ascii="Verdana" w:eastAsia="Times New Roman" w:hAnsi="Verdana" w:cs="Arial"/>
                <w:color w:val="000000"/>
                <w:sz w:val="20"/>
                <w:szCs w:val="20"/>
                <w:lang w:eastAsia="es-MX"/>
              </w:rPr>
              <w:br/>
              <w:t>2496 de fecha 15</w:t>
            </w:r>
            <w:r w:rsidRPr="00FA4E11">
              <w:rPr>
                <w:rFonts w:ascii="Verdana" w:eastAsia="Times New Roman" w:hAnsi="Verdana" w:cs="Arial"/>
                <w:color w:val="000000"/>
                <w:sz w:val="20"/>
                <w:szCs w:val="20"/>
                <w:lang w:eastAsia="es-MX"/>
              </w:rPr>
              <w:br/>
              <w:t>de febrero de</w:t>
            </w:r>
            <w:r w:rsidRPr="00FA4E11">
              <w:rPr>
                <w:rFonts w:ascii="Verdana" w:eastAsia="Times New Roman" w:hAnsi="Verdana" w:cs="Arial"/>
                <w:color w:val="000000"/>
                <w:sz w:val="20"/>
                <w:szCs w:val="2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21 de febrero de</w:t>
            </w:r>
            <w:r w:rsidRPr="00FA4E11">
              <w:rPr>
                <w:rFonts w:ascii="Verdana" w:eastAsia="Times New Roman" w:hAnsi="Verdana" w:cs="Arial"/>
                <w:color w:val="000000"/>
                <w:sz w:val="20"/>
                <w:szCs w:val="20"/>
                <w:lang w:eastAsia="es-MX"/>
              </w:rPr>
              <w:br/>
              <w:t>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22 de febrero de</w:t>
            </w:r>
            <w:r w:rsidRPr="00FA4E11">
              <w:rPr>
                <w:rFonts w:ascii="Verdana" w:eastAsia="Times New Roman" w:hAnsi="Verdana" w:cs="Arial"/>
                <w:color w:val="000000"/>
                <w:sz w:val="20"/>
                <w:szCs w:val="20"/>
                <w:lang w:eastAsia="es-MX"/>
              </w:rPr>
              <w:br/>
              <w:t>2017</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CSV0702199VA</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COMERCIO Y</w:t>
            </w:r>
            <w:r w:rsidRPr="00FA4E11">
              <w:rPr>
                <w:rFonts w:ascii="Verdana" w:eastAsia="Times New Roman" w:hAnsi="Verdana" w:cs="Arial"/>
                <w:color w:val="000000"/>
                <w:sz w:val="20"/>
                <w:szCs w:val="20"/>
                <w:lang w:eastAsia="es-MX"/>
              </w:rPr>
              <w:br/>
              <w:t>SERVICIOS DE</w:t>
            </w:r>
            <w:r w:rsidRPr="00FA4E11">
              <w:rPr>
                <w:rFonts w:ascii="Verdana" w:eastAsia="Times New Roman" w:hAnsi="Verdana" w:cs="Arial"/>
                <w:color w:val="000000"/>
                <w:sz w:val="20"/>
                <w:szCs w:val="20"/>
                <w:lang w:eastAsia="es-MX"/>
              </w:rPr>
              <w:br/>
              <w:t>VERACRUZ, S.A. 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500-04-00-00-00-</w:t>
            </w:r>
            <w:r w:rsidRPr="00FA4E11">
              <w:rPr>
                <w:rFonts w:ascii="Verdana" w:eastAsia="Times New Roman" w:hAnsi="Verdana" w:cs="Arial"/>
                <w:color w:val="000000"/>
                <w:sz w:val="20"/>
                <w:szCs w:val="20"/>
                <w:lang w:eastAsia="es-MX"/>
              </w:rPr>
              <w:br/>
              <w:t>2018-15193 de</w:t>
            </w:r>
            <w:r w:rsidRPr="00FA4E11">
              <w:rPr>
                <w:rFonts w:ascii="Verdana" w:eastAsia="Times New Roman" w:hAnsi="Verdana" w:cs="Arial"/>
                <w:color w:val="000000"/>
                <w:sz w:val="20"/>
                <w:szCs w:val="20"/>
                <w:lang w:eastAsia="es-MX"/>
              </w:rPr>
              <w:br/>
              <w:t>fecha 25 de mayo</w:t>
            </w:r>
            <w:r w:rsidRPr="00FA4E11">
              <w:rPr>
                <w:rFonts w:ascii="Verdana" w:eastAsia="Times New Roman" w:hAnsi="Verdana" w:cs="Arial"/>
                <w:color w:val="000000"/>
                <w:sz w:val="20"/>
                <w:szCs w:val="20"/>
                <w:lang w:eastAsia="es-MX"/>
              </w:rPr>
              <w:br/>
              <w:t>de 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01 de junio de</w:t>
            </w:r>
            <w:r w:rsidRPr="00FA4E11">
              <w:rPr>
                <w:rFonts w:ascii="Verdana" w:eastAsia="Times New Roman" w:hAnsi="Verdana" w:cs="Arial"/>
                <w:color w:val="000000"/>
                <w:sz w:val="20"/>
                <w:szCs w:val="20"/>
                <w:lang w:eastAsia="es-MX"/>
              </w:rPr>
              <w:br/>
              <w:t>2018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04 de junio de</w:t>
            </w:r>
            <w:r w:rsidRPr="00FA4E11">
              <w:rPr>
                <w:rFonts w:ascii="Verdana" w:eastAsia="Times New Roman" w:hAnsi="Verdana" w:cs="Arial"/>
                <w:color w:val="000000"/>
                <w:sz w:val="20"/>
                <w:szCs w:val="20"/>
                <w:lang w:eastAsia="es-MX"/>
              </w:rPr>
              <w:br/>
              <w:t>2018</w:t>
            </w:r>
          </w:p>
        </w:tc>
      </w:tr>
      <w:tr w:rsidR="00FA4E11" w:rsidRPr="00FA4E11" w:rsidTr="00FA4E11">
        <w:trPr>
          <w:trHeight w:val="609"/>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6</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FBR1111047B4</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FSG BEST RENTALS</w:t>
            </w:r>
            <w:r w:rsidRPr="00FA4E11">
              <w:rPr>
                <w:rFonts w:ascii="Verdana" w:eastAsia="Times New Roman" w:hAnsi="Verdana" w:cs="Arial"/>
                <w:color w:val="000000"/>
                <w:sz w:val="20"/>
                <w:szCs w:val="20"/>
                <w:lang w:eastAsia="es-MX"/>
              </w:rPr>
              <w:br/>
              <w:t>INDUSTRIAL, S. DE R.L.</w:t>
            </w:r>
            <w:r w:rsidRPr="00FA4E11">
              <w:rPr>
                <w:rFonts w:ascii="Verdana" w:eastAsia="Times New Roman" w:hAnsi="Verdana" w:cs="Arial"/>
                <w:color w:val="000000"/>
                <w:sz w:val="20"/>
                <w:szCs w:val="20"/>
                <w:lang w:eastAsia="es-MX"/>
              </w:rPr>
              <w:br/>
              <w:t>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500-42-00-06-02-</w:t>
            </w:r>
            <w:r w:rsidRPr="00FA4E11">
              <w:rPr>
                <w:rFonts w:ascii="Verdana" w:eastAsia="Times New Roman" w:hAnsi="Verdana" w:cs="Arial"/>
                <w:color w:val="000000"/>
                <w:sz w:val="20"/>
                <w:szCs w:val="20"/>
                <w:lang w:eastAsia="es-MX"/>
              </w:rPr>
              <w:br/>
              <w:t>2017-07125 de</w:t>
            </w:r>
            <w:r w:rsidRPr="00FA4E11">
              <w:rPr>
                <w:rFonts w:ascii="Verdana" w:eastAsia="Times New Roman" w:hAnsi="Verdana" w:cs="Arial"/>
                <w:color w:val="000000"/>
                <w:sz w:val="20"/>
                <w:szCs w:val="20"/>
                <w:lang w:eastAsia="es-MX"/>
              </w:rPr>
              <w:br/>
              <w:t>fecha 06 de</w:t>
            </w:r>
            <w:r w:rsidRPr="00FA4E11">
              <w:rPr>
                <w:rFonts w:ascii="Verdana" w:eastAsia="Times New Roman" w:hAnsi="Verdana" w:cs="Arial"/>
                <w:color w:val="000000"/>
                <w:sz w:val="20"/>
                <w:szCs w:val="20"/>
                <w:lang w:eastAsia="es-MX"/>
              </w:rPr>
              <w:br/>
              <w:t>septiembre de</w:t>
            </w:r>
            <w:r w:rsidRPr="00FA4E11">
              <w:rPr>
                <w:rFonts w:ascii="Verdana" w:eastAsia="Times New Roman" w:hAnsi="Verdana" w:cs="Arial"/>
                <w:color w:val="000000"/>
                <w:sz w:val="20"/>
                <w:szCs w:val="20"/>
                <w:lang w:eastAsia="es-MX"/>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08 de septiembre</w:t>
            </w:r>
            <w:r w:rsidRPr="00FA4E11">
              <w:rPr>
                <w:rFonts w:ascii="Verdana" w:eastAsia="Times New Roman" w:hAnsi="Verdana" w:cs="Arial"/>
                <w:color w:val="000000"/>
                <w:sz w:val="20"/>
                <w:szCs w:val="20"/>
                <w:lang w:eastAsia="es-MX"/>
              </w:rPr>
              <w:br/>
              <w:t>de 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11 de septiembre</w:t>
            </w:r>
            <w:r w:rsidRPr="00FA4E11">
              <w:rPr>
                <w:rFonts w:ascii="Verdana" w:eastAsia="Times New Roman" w:hAnsi="Verdana" w:cs="Arial"/>
                <w:color w:val="000000"/>
                <w:sz w:val="20"/>
                <w:szCs w:val="20"/>
                <w:lang w:eastAsia="es-MX"/>
              </w:rPr>
              <w:br/>
              <w:t>de 2017</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7</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GRU090506GGA</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GRUSICC, S.C.</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500-44-00-04-01-</w:t>
            </w:r>
            <w:r w:rsidRPr="00FA4E11">
              <w:rPr>
                <w:rFonts w:ascii="Verdana" w:eastAsia="Times New Roman" w:hAnsi="Verdana" w:cs="Arial"/>
                <w:color w:val="000000"/>
                <w:sz w:val="20"/>
                <w:szCs w:val="20"/>
                <w:lang w:eastAsia="es-MX"/>
              </w:rPr>
              <w:br/>
              <w:t>2017-00263 de</w:t>
            </w:r>
            <w:r w:rsidRPr="00FA4E11">
              <w:rPr>
                <w:rFonts w:ascii="Verdana" w:eastAsia="Times New Roman" w:hAnsi="Verdana" w:cs="Arial"/>
                <w:color w:val="000000"/>
                <w:sz w:val="20"/>
                <w:szCs w:val="20"/>
                <w:lang w:eastAsia="es-MX"/>
              </w:rPr>
              <w:br/>
              <w:t>fecha 04 de</w:t>
            </w:r>
            <w:r w:rsidRPr="00FA4E11">
              <w:rPr>
                <w:rFonts w:ascii="Verdana" w:eastAsia="Times New Roman" w:hAnsi="Verdana" w:cs="Arial"/>
                <w:color w:val="000000"/>
                <w:sz w:val="20"/>
                <w:szCs w:val="20"/>
                <w:lang w:eastAsia="es-MX"/>
              </w:rPr>
              <w:br/>
              <w:t>enero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12 de enero de</w:t>
            </w:r>
            <w:r w:rsidRPr="00FA4E11">
              <w:rPr>
                <w:rFonts w:ascii="Verdana" w:eastAsia="Times New Roman" w:hAnsi="Verdana" w:cs="Arial"/>
                <w:color w:val="000000"/>
                <w:sz w:val="20"/>
                <w:szCs w:val="20"/>
                <w:lang w:eastAsia="es-MX"/>
              </w:rPr>
              <w:br/>
              <w:t>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13 de enero de</w:t>
            </w:r>
            <w:r w:rsidRPr="00FA4E11">
              <w:rPr>
                <w:rFonts w:ascii="Verdana" w:eastAsia="Times New Roman" w:hAnsi="Verdana" w:cs="Arial"/>
                <w:color w:val="000000"/>
                <w:sz w:val="20"/>
                <w:szCs w:val="20"/>
                <w:lang w:eastAsia="es-MX"/>
              </w:rPr>
              <w:br/>
              <w:t>2017</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8</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KCO130227PD8</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KENTIA CORPORATIVO,</w:t>
            </w:r>
            <w:r w:rsidRPr="00FA4E11">
              <w:rPr>
                <w:rFonts w:ascii="Verdana" w:eastAsia="Times New Roman" w:hAnsi="Verdana" w:cs="Arial"/>
                <w:color w:val="000000"/>
                <w:sz w:val="20"/>
                <w:szCs w:val="20"/>
                <w:lang w:eastAsia="es-MX"/>
              </w:rPr>
              <w:br/>
              <w:t>S.A. 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500-05-2018-</w:t>
            </w:r>
            <w:r w:rsidRPr="00FA4E11">
              <w:rPr>
                <w:rFonts w:ascii="Verdana" w:eastAsia="Times New Roman" w:hAnsi="Verdana" w:cs="Arial"/>
                <w:color w:val="000000"/>
                <w:sz w:val="20"/>
                <w:szCs w:val="20"/>
                <w:lang w:eastAsia="es-MX"/>
              </w:rPr>
              <w:br/>
              <w:t>16619 de fecha</w:t>
            </w:r>
            <w:r w:rsidRPr="00FA4E11">
              <w:rPr>
                <w:rFonts w:ascii="Verdana" w:eastAsia="Times New Roman" w:hAnsi="Verdana" w:cs="Arial"/>
                <w:color w:val="000000"/>
                <w:sz w:val="20"/>
                <w:szCs w:val="20"/>
                <w:lang w:eastAsia="es-MX"/>
              </w:rPr>
              <w:br/>
              <w:t>28 de mayo de</w:t>
            </w:r>
            <w:r w:rsidRPr="00FA4E11">
              <w:rPr>
                <w:rFonts w:ascii="Verdana" w:eastAsia="Times New Roman" w:hAnsi="Verdana" w:cs="Arial"/>
                <w:color w:val="000000"/>
                <w:sz w:val="20"/>
                <w:szCs w:val="20"/>
                <w:lang w:eastAsia="es-MX"/>
              </w:rPr>
              <w:br/>
              <w:t>2018</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06 de junio de</w:t>
            </w:r>
            <w:r w:rsidRPr="00FA4E11">
              <w:rPr>
                <w:rFonts w:ascii="Verdana" w:eastAsia="Times New Roman" w:hAnsi="Verdana" w:cs="Arial"/>
                <w:color w:val="000000"/>
                <w:sz w:val="20"/>
                <w:szCs w:val="20"/>
                <w:lang w:eastAsia="es-MX"/>
              </w:rPr>
              <w:br/>
              <w:t>2018</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07 de junio de</w:t>
            </w:r>
            <w:r w:rsidRPr="00FA4E11">
              <w:rPr>
                <w:rFonts w:ascii="Verdana" w:eastAsia="Times New Roman" w:hAnsi="Verdana" w:cs="Arial"/>
                <w:color w:val="000000"/>
                <w:sz w:val="20"/>
                <w:szCs w:val="20"/>
                <w:lang w:eastAsia="es-MX"/>
              </w:rPr>
              <w:br/>
              <w:t>2018</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9</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MEX110606KY6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MEXFRUTVELEG, S.A.</w:t>
            </w:r>
            <w:r w:rsidRPr="00FA4E11">
              <w:rPr>
                <w:rFonts w:ascii="Verdana" w:eastAsia="Times New Roman" w:hAnsi="Verdana" w:cs="Arial"/>
                <w:color w:val="000000"/>
                <w:sz w:val="20"/>
                <w:szCs w:val="20"/>
                <w:lang w:eastAsia="es-MX"/>
              </w:rPr>
              <w:br/>
              <w:t>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500-05-2016-</w:t>
            </w:r>
            <w:r w:rsidRPr="00FA4E11">
              <w:rPr>
                <w:rFonts w:ascii="Verdana" w:eastAsia="Times New Roman" w:hAnsi="Verdana" w:cs="Arial"/>
                <w:color w:val="000000"/>
                <w:sz w:val="20"/>
                <w:szCs w:val="20"/>
                <w:lang w:eastAsia="es-MX"/>
              </w:rPr>
              <w:br/>
              <w:t>44393 de fecha</w:t>
            </w:r>
            <w:r w:rsidRPr="00FA4E11">
              <w:rPr>
                <w:rFonts w:ascii="Verdana" w:eastAsia="Times New Roman" w:hAnsi="Verdana" w:cs="Arial"/>
                <w:color w:val="000000"/>
                <w:sz w:val="20"/>
                <w:szCs w:val="20"/>
                <w:lang w:eastAsia="es-MX"/>
              </w:rPr>
              <w:br/>
            </w:r>
            <w:r w:rsidRPr="00FA4E11">
              <w:rPr>
                <w:rFonts w:ascii="Verdana" w:eastAsia="Times New Roman" w:hAnsi="Verdana" w:cs="Arial"/>
                <w:color w:val="000000"/>
                <w:sz w:val="20"/>
                <w:szCs w:val="20"/>
                <w:lang w:eastAsia="es-MX"/>
              </w:rPr>
              <w:lastRenderedPageBreak/>
              <w:t>14 de diciembre</w:t>
            </w:r>
            <w:r w:rsidRPr="00FA4E11">
              <w:rPr>
                <w:rFonts w:ascii="Verdana" w:eastAsia="Times New Roman" w:hAnsi="Verdana" w:cs="Arial"/>
                <w:color w:val="000000"/>
                <w:sz w:val="20"/>
                <w:szCs w:val="20"/>
                <w:lang w:eastAsia="es-MX"/>
              </w:rPr>
              <w:br/>
              <w:t>de 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16 de diciembre de</w:t>
            </w:r>
            <w:r w:rsidRPr="00FA4E11">
              <w:rPr>
                <w:rFonts w:ascii="Verdana" w:eastAsia="Times New Roman" w:hAnsi="Verdana" w:cs="Arial"/>
                <w:color w:val="000000"/>
                <w:sz w:val="20"/>
                <w:szCs w:val="20"/>
                <w:lang w:eastAsia="es-MX"/>
              </w:rPr>
              <w:br/>
            </w:r>
            <w:r w:rsidRPr="00FA4E11">
              <w:rPr>
                <w:rFonts w:ascii="Verdana" w:eastAsia="Times New Roman" w:hAnsi="Verdana" w:cs="Arial"/>
                <w:color w:val="000000"/>
                <w:sz w:val="20"/>
                <w:szCs w:val="20"/>
                <w:lang w:eastAsia="es-MX"/>
              </w:rPr>
              <w:lastRenderedPageBreak/>
              <w:t>2016</w:t>
            </w:r>
          </w:p>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2 de enero de 201</w:t>
            </w:r>
            <w:r w:rsidRPr="00FA4E11">
              <w:rPr>
                <w:rFonts w:ascii="Verdana" w:eastAsia="Times New Roman" w:hAnsi="Verdana" w:cs="Arial"/>
                <w:color w:val="000000"/>
                <w:sz w:val="20"/>
                <w:szCs w:val="20"/>
                <w:lang w:eastAsia="es-MX"/>
              </w:rPr>
              <w:lastRenderedPageBreak/>
              <w:t>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r>
      <w:tr w:rsidR="00FA4E11" w:rsidRPr="00FA4E11" w:rsidTr="00FA4E11">
        <w:trPr>
          <w:trHeight w:val="503"/>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10</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SBT100715HN7</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THE SUN BT COMPANY</w:t>
            </w:r>
            <w:r w:rsidRPr="00FA4E11">
              <w:rPr>
                <w:rFonts w:ascii="Verdana" w:eastAsia="Times New Roman" w:hAnsi="Verdana" w:cs="Arial"/>
                <w:color w:val="000000"/>
                <w:sz w:val="20"/>
                <w:szCs w:val="20"/>
                <w:lang w:eastAsia="es-MX"/>
              </w:rPr>
              <w:br/>
              <w:t>S.A. DE 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500-05-2016-</w:t>
            </w:r>
            <w:r w:rsidRPr="00FA4E11">
              <w:rPr>
                <w:rFonts w:ascii="Verdana" w:eastAsia="Times New Roman" w:hAnsi="Verdana" w:cs="Arial"/>
                <w:color w:val="000000"/>
                <w:sz w:val="20"/>
                <w:szCs w:val="20"/>
                <w:lang w:eastAsia="es-MX"/>
              </w:rPr>
              <w:br/>
              <w:t>15849 de fecha</w:t>
            </w:r>
            <w:r w:rsidRPr="00FA4E11">
              <w:rPr>
                <w:rFonts w:ascii="Verdana" w:eastAsia="Times New Roman" w:hAnsi="Verdana" w:cs="Arial"/>
                <w:color w:val="000000"/>
                <w:sz w:val="20"/>
                <w:szCs w:val="20"/>
                <w:lang w:eastAsia="es-MX"/>
              </w:rPr>
              <w:br/>
              <w:t>29 de abril de</w:t>
            </w:r>
            <w:r w:rsidRPr="00FA4E11">
              <w:rPr>
                <w:rFonts w:ascii="Verdana" w:eastAsia="Times New Roman" w:hAnsi="Verdana" w:cs="Arial"/>
                <w:color w:val="000000"/>
                <w:sz w:val="20"/>
                <w:szCs w:val="20"/>
                <w:lang w:eastAsia="es-MX"/>
              </w:rPr>
              <w:br/>
              <w:t>2016</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27 de mayo de</w:t>
            </w:r>
            <w:r w:rsidRPr="00FA4E11">
              <w:rPr>
                <w:rFonts w:ascii="Verdana" w:eastAsia="Times New Roman" w:hAnsi="Verdana" w:cs="Arial"/>
                <w:color w:val="000000"/>
                <w:sz w:val="20"/>
                <w:szCs w:val="20"/>
                <w:lang w:eastAsia="es-MX"/>
              </w:rPr>
              <w:br/>
              <w:t>2016</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30 de mayo de</w:t>
            </w:r>
            <w:r w:rsidRPr="00FA4E11">
              <w:rPr>
                <w:rFonts w:ascii="Verdana" w:eastAsia="Times New Roman" w:hAnsi="Verdana" w:cs="Arial"/>
                <w:color w:val="000000"/>
                <w:sz w:val="20"/>
                <w:szCs w:val="20"/>
                <w:lang w:eastAsia="es-MX"/>
              </w:rPr>
              <w:br/>
              <w:t>2016</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r>
      <w:tr w:rsidR="00FA4E11" w:rsidRPr="00FA4E11" w:rsidTr="00FA4E11">
        <w:trPr>
          <w:trHeight w:val="624"/>
        </w:trPr>
        <w:tc>
          <w:tcPr>
            <w:tcW w:w="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11</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SPM0611036A6</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SERVICIOS DE</w:t>
            </w:r>
            <w:r w:rsidRPr="00FA4E11">
              <w:rPr>
                <w:rFonts w:ascii="Verdana" w:eastAsia="Times New Roman" w:hAnsi="Verdana" w:cs="Arial"/>
                <w:color w:val="000000"/>
                <w:sz w:val="20"/>
                <w:szCs w:val="20"/>
                <w:lang w:eastAsia="es-MX"/>
              </w:rPr>
              <w:br/>
              <w:t>PREVENCIÓN Y</w:t>
            </w:r>
            <w:r w:rsidRPr="00FA4E11">
              <w:rPr>
                <w:rFonts w:ascii="Verdana" w:eastAsia="Times New Roman" w:hAnsi="Verdana" w:cs="Arial"/>
                <w:color w:val="000000"/>
                <w:sz w:val="20"/>
                <w:szCs w:val="20"/>
                <w:lang w:eastAsia="es-MX"/>
              </w:rPr>
              <w:br/>
              <w:t>MANTENIMIENTO</w:t>
            </w:r>
            <w:r w:rsidRPr="00FA4E11">
              <w:rPr>
                <w:rFonts w:ascii="Verdana" w:eastAsia="Times New Roman" w:hAnsi="Verdana" w:cs="Arial"/>
                <w:color w:val="000000"/>
                <w:sz w:val="20"/>
                <w:szCs w:val="20"/>
                <w:lang w:eastAsia="es-MX"/>
              </w:rPr>
              <w:br/>
              <w:t>INDUSTRIAL, S.A. DE</w:t>
            </w:r>
            <w:r w:rsidRPr="00FA4E11">
              <w:rPr>
                <w:rFonts w:ascii="Verdana" w:eastAsia="Times New Roman" w:hAnsi="Verdana" w:cs="Arial"/>
                <w:color w:val="000000"/>
                <w:sz w:val="20"/>
                <w:szCs w:val="20"/>
                <w:lang w:eastAsia="es-MX"/>
              </w:rPr>
              <w:br/>
              <w:t>C.V.</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500-41-00-04-02-</w:t>
            </w:r>
            <w:r w:rsidRPr="00FA4E11">
              <w:rPr>
                <w:rFonts w:ascii="Verdana" w:eastAsia="Times New Roman" w:hAnsi="Verdana" w:cs="Arial"/>
                <w:color w:val="000000"/>
                <w:sz w:val="20"/>
                <w:szCs w:val="20"/>
                <w:lang w:eastAsia="es-MX"/>
              </w:rPr>
              <w:br/>
              <w:t>2017-13861 de</w:t>
            </w:r>
            <w:r w:rsidRPr="00FA4E11">
              <w:rPr>
                <w:rFonts w:ascii="Verdana" w:eastAsia="Times New Roman" w:hAnsi="Verdana" w:cs="Arial"/>
                <w:color w:val="000000"/>
                <w:sz w:val="20"/>
                <w:szCs w:val="20"/>
                <w:lang w:eastAsia="es-MX"/>
              </w:rPr>
              <w:br/>
              <w:t>fecha 18 de</w:t>
            </w:r>
            <w:r w:rsidRPr="00FA4E11">
              <w:rPr>
                <w:rFonts w:ascii="Verdana" w:eastAsia="Times New Roman" w:hAnsi="Verdana" w:cs="Arial"/>
                <w:color w:val="000000"/>
                <w:sz w:val="20"/>
                <w:szCs w:val="20"/>
                <w:lang w:eastAsia="es-MX"/>
              </w:rPr>
              <w:br/>
              <w:t>agosto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21 de agosto de</w:t>
            </w:r>
            <w:r w:rsidRPr="00FA4E11">
              <w:rPr>
                <w:rFonts w:ascii="Verdana" w:eastAsia="Times New Roman" w:hAnsi="Verdana" w:cs="Arial"/>
                <w:color w:val="000000"/>
                <w:sz w:val="20"/>
                <w:szCs w:val="20"/>
                <w:lang w:eastAsia="es-MX"/>
              </w:rPr>
              <w:br/>
              <w:t>2017</w:t>
            </w:r>
          </w:p>
        </w:tc>
        <w:tc>
          <w:tcPr>
            <w:tcW w:w="9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22 de agosto de</w:t>
            </w:r>
            <w:r w:rsidRPr="00FA4E11">
              <w:rPr>
                <w:rFonts w:ascii="Verdana" w:eastAsia="Times New Roman" w:hAnsi="Verdana" w:cs="Arial"/>
                <w:color w:val="000000"/>
                <w:sz w:val="20"/>
                <w:szCs w:val="20"/>
                <w:lang w:eastAsia="es-MX"/>
              </w:rPr>
              <w:br/>
              <w:t>2017</w:t>
            </w:r>
          </w:p>
        </w:tc>
      </w:tr>
    </w:tbl>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 </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Por lo anterior, el nombre o razón social de los contribuyentes</w:t>
      </w:r>
      <w:r w:rsidRPr="00FA4E11">
        <w:rPr>
          <w:rFonts w:ascii="Verdana" w:eastAsia="Times New Roman" w:hAnsi="Verdana" w:cs="Arial"/>
          <w:b/>
          <w:bCs/>
          <w:color w:val="2F2F2F"/>
          <w:sz w:val="20"/>
          <w:szCs w:val="20"/>
          <w:lang w:eastAsia="es-MX"/>
        </w:rPr>
        <w:t> </w:t>
      </w:r>
      <w:r w:rsidRPr="00FA4E11">
        <w:rPr>
          <w:rFonts w:ascii="Verdana" w:eastAsia="Times New Roman" w:hAnsi="Verdana" w:cs="Arial"/>
          <w:color w:val="2F2F2F"/>
          <w:sz w:val="20"/>
          <w:szCs w:val="20"/>
          <w:lang w:eastAsia="es-MX"/>
        </w:rPr>
        <w:t>a los que se les notificó las citadas resoluciones fueron agregados al listado a que se refiere el tercer párrafo del artículo 69-B del Código Fiscal de la Federación vigente hasta el 24 de julio de 2018, el cual fue publicado en el Diario oficial de la Federación, como a continuación se indica: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839"/>
        <w:gridCol w:w="2767"/>
        <w:gridCol w:w="2113"/>
        <w:gridCol w:w="1730"/>
      </w:tblGrid>
      <w:tr w:rsidR="00FA4E11" w:rsidRPr="00FA4E11" w:rsidTr="00FA4E11">
        <w:trPr>
          <w:trHeight w:val="518"/>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R.F.C.</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Nombre del Contribuyente</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Número y fecha de oficio que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contiene en Listado Global Definitivo</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de publicación en el</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Diario Oficial de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Federación</w:t>
            </w:r>
          </w:p>
        </w:tc>
      </w:tr>
      <w:tr w:rsidR="00FA4E11" w:rsidRPr="00FA4E11" w:rsidTr="00FA4E11">
        <w:trPr>
          <w:trHeight w:val="36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AEML810605K27</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ASEBEDO MIRAMONTES LUIS</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500-05-2018-32756 de fecha 28 de</w:t>
            </w:r>
            <w:r w:rsidRPr="00FA4E11">
              <w:rPr>
                <w:rFonts w:ascii="Verdana" w:eastAsia="Times New Roman" w:hAnsi="Verdana" w:cs="Arial"/>
                <w:color w:val="000000"/>
                <w:sz w:val="20"/>
                <w:szCs w:val="20"/>
                <w:lang w:eastAsia="es-MX"/>
              </w:rPr>
              <w:br/>
              <w:t>noviembre de 2018</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13 de enero de 2019</w:t>
            </w:r>
          </w:p>
        </w:tc>
      </w:tr>
      <w:tr w:rsidR="00FA4E11" w:rsidRPr="00FA4E11" w:rsidTr="00FA4E11">
        <w:trPr>
          <w:trHeight w:val="36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CEM130521UH7</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CRA ESPACIOS MÉRIDA,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500-05-2018-20841 de fecha 12 de julio</w:t>
            </w:r>
            <w:r w:rsidRPr="00FA4E11">
              <w:rPr>
                <w:rFonts w:ascii="Verdana" w:eastAsia="Times New Roman" w:hAnsi="Verdana" w:cs="Arial"/>
                <w:color w:val="000000"/>
                <w:sz w:val="20"/>
                <w:szCs w:val="20"/>
                <w:lang w:eastAsia="es-MX"/>
              </w:rPr>
              <w:br/>
              <w:t>de 2018</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23 de agosto de 2018</w:t>
            </w:r>
          </w:p>
        </w:tc>
      </w:tr>
      <w:tr w:rsidR="00FA4E11" w:rsidRPr="00FA4E11" w:rsidTr="00FA4E11">
        <w:trPr>
          <w:trHeight w:val="34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3</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CLE1410216E7</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CONSULTORES LEFIS,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500-05-2017-16301 de fecha 14 de julio</w:t>
            </w:r>
            <w:r w:rsidRPr="00FA4E11">
              <w:rPr>
                <w:rFonts w:ascii="Verdana" w:eastAsia="Times New Roman" w:hAnsi="Verdana" w:cs="Arial"/>
                <w:color w:val="000000"/>
                <w:sz w:val="20"/>
                <w:szCs w:val="20"/>
                <w:lang w:eastAsia="es-MX"/>
              </w:rPr>
              <w:br/>
              <w:t>de 2017</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26 de julio de 2017</w:t>
            </w:r>
          </w:p>
        </w:tc>
      </w:tr>
      <w:tr w:rsidR="00FA4E11" w:rsidRPr="00FA4E11" w:rsidTr="00FA4E11">
        <w:trPr>
          <w:trHeight w:val="34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4</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CON1112018X3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CONSTRUCODI,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500-05-2017-2736 de fecha 12 de abril</w:t>
            </w:r>
            <w:r w:rsidRPr="00FA4E11">
              <w:rPr>
                <w:rFonts w:ascii="Verdana" w:eastAsia="Times New Roman" w:hAnsi="Verdana" w:cs="Arial"/>
                <w:color w:val="000000"/>
                <w:sz w:val="20"/>
                <w:szCs w:val="20"/>
                <w:lang w:eastAsia="es-MX"/>
              </w:rPr>
              <w:br/>
              <w:t>de 2017</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27 de abril de 2017</w:t>
            </w:r>
          </w:p>
        </w:tc>
      </w:tr>
      <w:tr w:rsidR="00FA4E11" w:rsidRPr="00FA4E11" w:rsidTr="00FA4E11">
        <w:trPr>
          <w:trHeight w:val="34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CSV0702199VA</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xml:space="preserve">COMERCIO Y SERVICIOS </w:t>
            </w:r>
            <w:r w:rsidRPr="00FA4E11">
              <w:rPr>
                <w:rFonts w:ascii="Verdana" w:eastAsia="Times New Roman" w:hAnsi="Verdana" w:cs="Arial"/>
                <w:color w:val="000000"/>
                <w:sz w:val="20"/>
                <w:szCs w:val="20"/>
                <w:lang w:eastAsia="es-MX"/>
              </w:rPr>
              <w:lastRenderedPageBreak/>
              <w:t>DE VERACRUZ, S.A.</w:t>
            </w:r>
            <w:r w:rsidRPr="00FA4E11">
              <w:rPr>
                <w:rFonts w:ascii="Verdana" w:eastAsia="Times New Roman" w:hAnsi="Verdana" w:cs="Arial"/>
                <w:color w:val="000000"/>
                <w:sz w:val="20"/>
                <w:szCs w:val="20"/>
                <w:lang w:eastAsia="es-MX"/>
              </w:rPr>
              <w:br/>
              <w:t>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500-05-2018-</w:t>
            </w:r>
            <w:r w:rsidRPr="00FA4E11">
              <w:rPr>
                <w:rFonts w:ascii="Verdana" w:eastAsia="Times New Roman" w:hAnsi="Verdana" w:cs="Arial"/>
                <w:color w:val="000000"/>
                <w:sz w:val="20"/>
                <w:szCs w:val="20"/>
                <w:lang w:eastAsia="es-MX"/>
              </w:rPr>
              <w:lastRenderedPageBreak/>
              <w:t>22861 de fecha 27 de</w:t>
            </w:r>
            <w:r w:rsidRPr="00FA4E11">
              <w:rPr>
                <w:rFonts w:ascii="Verdana" w:eastAsia="Times New Roman" w:hAnsi="Verdana" w:cs="Arial"/>
                <w:color w:val="000000"/>
                <w:sz w:val="20"/>
                <w:szCs w:val="20"/>
                <w:lang w:eastAsia="es-MX"/>
              </w:rPr>
              <w:br/>
              <w:t>agosto de 2018</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 xml:space="preserve">08 de octubre </w:t>
            </w:r>
            <w:r w:rsidRPr="00FA4E11">
              <w:rPr>
                <w:rFonts w:ascii="Verdana" w:eastAsia="Times New Roman" w:hAnsi="Verdana" w:cs="Arial"/>
                <w:color w:val="000000"/>
                <w:sz w:val="20"/>
                <w:szCs w:val="20"/>
                <w:lang w:eastAsia="es-MX"/>
              </w:rPr>
              <w:lastRenderedPageBreak/>
              <w:t>de 2018</w:t>
            </w:r>
          </w:p>
        </w:tc>
      </w:tr>
      <w:tr w:rsidR="00FA4E11" w:rsidRPr="00FA4E11" w:rsidTr="00FA4E11">
        <w:trPr>
          <w:trHeight w:val="34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6</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FBR1111047B4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FSG BEST RENTALS INDUSTRIAL, S. DE R.L.</w:t>
            </w:r>
            <w:r w:rsidRPr="00FA4E11">
              <w:rPr>
                <w:rFonts w:ascii="Verdana" w:eastAsia="Times New Roman" w:hAnsi="Verdana" w:cs="Arial"/>
                <w:color w:val="000000"/>
                <w:sz w:val="20"/>
                <w:szCs w:val="20"/>
                <w:lang w:eastAsia="es-MX"/>
              </w:rPr>
              <w:br/>
              <w:t>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500-05-2018-10859 de fecha 27 de</w:t>
            </w:r>
            <w:r w:rsidRPr="00FA4E11">
              <w:rPr>
                <w:rFonts w:ascii="Verdana" w:eastAsia="Times New Roman" w:hAnsi="Verdana" w:cs="Arial"/>
                <w:color w:val="000000"/>
                <w:sz w:val="20"/>
                <w:szCs w:val="20"/>
                <w:lang w:eastAsia="es-MX"/>
              </w:rPr>
              <w:br/>
              <w:t>abril de 2018</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21 de mayo de 2018</w:t>
            </w:r>
          </w:p>
        </w:tc>
      </w:tr>
      <w:tr w:rsidR="00FA4E11" w:rsidRPr="00FA4E11" w:rsidTr="00FA4E11">
        <w:trPr>
          <w:trHeight w:val="34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7</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GRU090506GGA</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GRUSICC, S.C.</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500-05-2017-2605 de fecha 27 de</w:t>
            </w:r>
            <w:r w:rsidRPr="00FA4E11">
              <w:rPr>
                <w:rFonts w:ascii="Verdana" w:eastAsia="Times New Roman" w:hAnsi="Verdana" w:cs="Arial"/>
                <w:color w:val="000000"/>
                <w:sz w:val="20"/>
                <w:szCs w:val="20"/>
                <w:lang w:eastAsia="es-MX"/>
              </w:rPr>
              <w:br/>
              <w:t>marzo de 2017</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10 de abril de 2017</w:t>
            </w:r>
          </w:p>
        </w:tc>
      </w:tr>
      <w:tr w:rsidR="00FA4E11" w:rsidRPr="00FA4E11" w:rsidTr="00FA4E11">
        <w:trPr>
          <w:trHeight w:val="36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8</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KCO130227PD8</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KENTIA CORPORATIVO,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500-05-2018-22861 de fecha 27 de</w:t>
            </w:r>
            <w:r w:rsidRPr="00FA4E11">
              <w:rPr>
                <w:rFonts w:ascii="Verdana" w:eastAsia="Times New Roman" w:hAnsi="Verdana" w:cs="Arial"/>
                <w:color w:val="000000"/>
                <w:sz w:val="20"/>
                <w:szCs w:val="20"/>
                <w:lang w:eastAsia="es-MX"/>
              </w:rPr>
              <w:br/>
              <w:t>agosto de 2018</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08 de octubre de 2018</w:t>
            </w:r>
          </w:p>
        </w:tc>
      </w:tr>
      <w:tr w:rsidR="00FA4E11" w:rsidRPr="00FA4E11" w:rsidTr="00FA4E11">
        <w:trPr>
          <w:trHeight w:val="36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9</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MEX110606KY6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MEXFRUTVELEG,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500-05-2017-2494 de fecha 16 de</w:t>
            </w:r>
            <w:r w:rsidRPr="00FA4E11">
              <w:rPr>
                <w:rFonts w:ascii="Verdana" w:eastAsia="Times New Roman" w:hAnsi="Verdana" w:cs="Arial"/>
                <w:color w:val="000000"/>
                <w:sz w:val="20"/>
                <w:szCs w:val="20"/>
                <w:lang w:eastAsia="es-MX"/>
              </w:rPr>
              <w:br/>
              <w:t>febrero de 2017</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02 de marzo de 2017</w:t>
            </w:r>
          </w:p>
        </w:tc>
      </w:tr>
      <w:tr w:rsidR="00FA4E11" w:rsidRPr="00FA4E11" w:rsidTr="00FA4E11">
        <w:trPr>
          <w:trHeight w:val="362"/>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10</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SBT100715HN7</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THE SUN BT COMPANY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500-05-2016-27033 de fecha 15 de julio</w:t>
            </w:r>
            <w:r w:rsidRPr="00FA4E11">
              <w:rPr>
                <w:rFonts w:ascii="Verdana" w:eastAsia="Times New Roman" w:hAnsi="Verdana" w:cs="Arial"/>
                <w:color w:val="000000"/>
                <w:sz w:val="20"/>
                <w:szCs w:val="20"/>
                <w:lang w:eastAsia="es-MX"/>
              </w:rPr>
              <w:br/>
              <w:t>de 2016</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22 de julio de 2016</w:t>
            </w:r>
          </w:p>
        </w:tc>
      </w:tr>
      <w:tr w:rsidR="00FA4E11" w:rsidRPr="00FA4E11" w:rsidTr="00FA4E11">
        <w:trPr>
          <w:trHeight w:val="377"/>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11</w:t>
            </w:r>
          </w:p>
        </w:tc>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SPM0611036A6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SERVICIOS DE PREVENCIÓN Y</w:t>
            </w:r>
            <w:r w:rsidRPr="00FA4E11">
              <w:rPr>
                <w:rFonts w:ascii="Verdana" w:eastAsia="Times New Roman" w:hAnsi="Verdana" w:cs="Arial"/>
                <w:color w:val="000000"/>
                <w:sz w:val="20"/>
                <w:szCs w:val="20"/>
                <w:lang w:eastAsia="es-MX"/>
              </w:rPr>
              <w:br/>
              <w:t>MANTENIMIENTO INDUSTRIAL, S.A. DE C.V.</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500-05-2017-38559 de fecha 16 de</w:t>
            </w:r>
            <w:r w:rsidRPr="00FA4E11">
              <w:rPr>
                <w:rFonts w:ascii="Verdana" w:eastAsia="Times New Roman" w:hAnsi="Verdana" w:cs="Arial"/>
                <w:color w:val="000000"/>
                <w:sz w:val="20"/>
                <w:szCs w:val="20"/>
                <w:lang w:eastAsia="es-MX"/>
              </w:rPr>
              <w:br/>
              <w:t>octubre de 2017</w:t>
            </w:r>
          </w:p>
        </w:tc>
        <w:tc>
          <w:tcPr>
            <w:tcW w:w="17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03 de noviembre de 2017</w:t>
            </w:r>
          </w:p>
        </w:tc>
      </w:tr>
    </w:tbl>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 </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Inconforme con el oficio individual de presunción u oficio de resolución definitiva, interpusieron medios de defensa de los cuales se concluye con la siguiente resolución o sentencia: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593"/>
        <w:gridCol w:w="1505"/>
        <w:gridCol w:w="899"/>
        <w:gridCol w:w="1186"/>
        <w:gridCol w:w="1383"/>
        <w:gridCol w:w="2091"/>
      </w:tblGrid>
      <w:tr w:rsidR="00FA4E11" w:rsidRPr="00FA4E11" w:rsidTr="00FA4E11">
        <w:trPr>
          <w:trHeight w:val="659"/>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R.F.C.</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Nombre del</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Contribuyente</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Medio de defensa</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Fecha de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Resolución o</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sentencia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firme</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Autoridad que</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resolvió</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b/>
                <w:bCs/>
                <w:color w:val="000000"/>
                <w:sz w:val="20"/>
                <w:szCs w:val="20"/>
                <w:lang w:eastAsia="es-MX"/>
              </w:rPr>
              <w:t>Sentido y/ o efecto de la</w:t>
            </w:r>
            <w:r w:rsidRPr="00FA4E11">
              <w:rPr>
                <w:rFonts w:ascii="Verdana" w:eastAsia="Times New Roman" w:hAnsi="Verdana" w:cs="Arial"/>
                <w:color w:val="000000"/>
                <w:sz w:val="20"/>
                <w:szCs w:val="20"/>
                <w:lang w:eastAsia="es-MX"/>
              </w:rPr>
              <w:br/>
            </w:r>
            <w:r w:rsidRPr="00FA4E11">
              <w:rPr>
                <w:rFonts w:ascii="Verdana" w:eastAsia="Times New Roman" w:hAnsi="Verdana" w:cs="Arial"/>
                <w:b/>
                <w:bCs/>
                <w:color w:val="000000"/>
                <w:sz w:val="20"/>
                <w:szCs w:val="20"/>
                <w:lang w:eastAsia="es-MX"/>
              </w:rPr>
              <w:t>resolución o sentencia firme</w:t>
            </w:r>
          </w:p>
        </w:tc>
      </w:tr>
      <w:tr w:rsidR="00FA4E11" w:rsidRPr="00FA4E11" w:rsidTr="00FA4E11">
        <w:trPr>
          <w:trHeight w:val="1349"/>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AEML810605K27</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ASEBEDO</w:t>
            </w:r>
            <w:r w:rsidRPr="00FA4E11">
              <w:rPr>
                <w:rFonts w:ascii="Verdana" w:eastAsia="Times New Roman" w:hAnsi="Verdana" w:cs="Arial"/>
                <w:color w:val="000000"/>
                <w:sz w:val="20"/>
                <w:szCs w:val="20"/>
                <w:lang w:eastAsia="es-MX"/>
              </w:rPr>
              <w:br/>
              <w:t>MIRAMONTES LUIS</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834/18-23-01-1</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01 de julio de</w:t>
            </w:r>
            <w:r w:rsidRPr="00FA4E11">
              <w:rPr>
                <w:rFonts w:ascii="Verdana" w:eastAsia="Times New Roman" w:hAnsi="Verdana" w:cs="Arial"/>
                <w:color w:val="000000"/>
                <w:sz w:val="20"/>
                <w:szCs w:val="20"/>
                <w:lang w:eastAsia="es-MX"/>
              </w:rPr>
              <w:br/>
              <w:t>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del</w:t>
            </w:r>
            <w:r w:rsidRPr="00FA4E11">
              <w:rPr>
                <w:rFonts w:ascii="Verdana" w:eastAsia="Times New Roman" w:hAnsi="Verdana" w:cs="Arial"/>
                <w:color w:val="000000"/>
                <w:sz w:val="20"/>
                <w:szCs w:val="20"/>
                <w:lang w:eastAsia="es-MX"/>
              </w:rPr>
              <w:br/>
              <w:t>Norte Centro IV y</w:t>
            </w:r>
            <w:r w:rsidRPr="00FA4E11">
              <w:rPr>
                <w:rFonts w:ascii="Verdana" w:eastAsia="Times New Roman" w:hAnsi="Verdana" w:cs="Arial"/>
                <w:color w:val="000000"/>
                <w:sz w:val="20"/>
                <w:szCs w:val="20"/>
                <w:lang w:eastAsia="es-MX"/>
              </w:rPr>
              <w:br/>
              <w:t>Auxiliar en Materia</w:t>
            </w:r>
            <w:r w:rsidRPr="00FA4E11">
              <w:rPr>
                <w:rFonts w:ascii="Verdana" w:eastAsia="Times New Roman" w:hAnsi="Verdana" w:cs="Arial"/>
                <w:color w:val="000000"/>
                <w:sz w:val="20"/>
                <w:szCs w:val="20"/>
                <w:lang w:eastAsia="es-MX"/>
              </w:rPr>
              <w:br/>
              <w:t>de Pensiones</w:t>
            </w:r>
            <w:r w:rsidRPr="00FA4E11">
              <w:rPr>
                <w:rFonts w:ascii="Verdana" w:eastAsia="Times New Roman" w:hAnsi="Verdana" w:cs="Arial"/>
                <w:color w:val="000000"/>
                <w:sz w:val="20"/>
                <w:szCs w:val="20"/>
                <w:lang w:eastAsia="es-MX"/>
              </w:rPr>
              <w:br/>
              <w:t>Civiles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r>
            <w:r w:rsidRPr="00FA4E11">
              <w:rPr>
                <w:rFonts w:ascii="Verdana" w:eastAsia="Times New Roman" w:hAnsi="Verdana" w:cs="Arial"/>
                <w:color w:val="000000"/>
                <w:sz w:val="20"/>
                <w:szCs w:val="20"/>
                <w:lang w:eastAsia="es-MX"/>
              </w:rPr>
              <w:lastRenderedPageBreak/>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4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 xml:space="preserve">Se declara la nulidad de la resolución consistente en el oficio número 500-04-00-00-00-2018-20957 de fecha 01 de octubre de 2018, emitido por la Administración Central de Verificación </w:t>
            </w:r>
            <w:r w:rsidRPr="00FA4E11">
              <w:rPr>
                <w:rFonts w:ascii="Verdana" w:eastAsia="Times New Roman" w:hAnsi="Verdana" w:cs="Arial"/>
                <w:color w:val="000000"/>
                <w:sz w:val="20"/>
                <w:szCs w:val="20"/>
                <w:lang w:eastAsia="es-MX"/>
              </w:rPr>
              <w:lastRenderedPageBreak/>
              <w:t>y Evaluación de Entidades Federativas en Materia de Coordinación Fiscal.</w:t>
            </w:r>
          </w:p>
        </w:tc>
      </w:tr>
    </w:tbl>
    <w:p w:rsidR="00FA4E11" w:rsidRPr="00FA4E11" w:rsidRDefault="00FA4E11" w:rsidP="00FA4E1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6"/>
        <w:gridCol w:w="1390"/>
        <w:gridCol w:w="1463"/>
        <w:gridCol w:w="953"/>
        <w:gridCol w:w="993"/>
        <w:gridCol w:w="1241"/>
        <w:gridCol w:w="2534"/>
      </w:tblGrid>
      <w:tr w:rsidR="00FA4E11" w:rsidRPr="00FA4E11" w:rsidTr="00FA4E11">
        <w:trPr>
          <w:trHeight w:val="121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CEM130521UH7</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CRA ESPACIOS</w:t>
            </w:r>
            <w:r w:rsidRPr="00FA4E11">
              <w:rPr>
                <w:rFonts w:ascii="Verdana" w:eastAsia="Times New Roman" w:hAnsi="Verdana" w:cs="Arial"/>
                <w:color w:val="000000"/>
                <w:sz w:val="20"/>
                <w:szCs w:val="20"/>
                <w:lang w:eastAsia="es-MX"/>
              </w:rPr>
              <w:br/>
              <w:t>MÉRIDA, S.A. 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1085/18-16-01-1</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03 de abril de</w:t>
            </w:r>
            <w:r w:rsidRPr="00FA4E11">
              <w:rPr>
                <w:rFonts w:ascii="Verdana" w:eastAsia="Times New Roman" w:hAnsi="Verdana" w:cs="Arial"/>
                <w:color w:val="000000"/>
                <w:sz w:val="20"/>
                <w:szCs w:val="20"/>
                <w:lang w:eastAsia="es-MX"/>
              </w:rPr>
              <w:br/>
              <w:t>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w:t>
            </w:r>
            <w:r w:rsidRPr="00FA4E11">
              <w:rPr>
                <w:rFonts w:ascii="Verdana" w:eastAsia="Times New Roman" w:hAnsi="Verdana" w:cs="Arial"/>
                <w:color w:val="000000"/>
                <w:sz w:val="20"/>
                <w:szCs w:val="20"/>
                <w:lang w:eastAsia="es-MX"/>
              </w:rPr>
              <w:br/>
              <w:t>Peninsular del</w:t>
            </w:r>
            <w:r w:rsidRPr="00FA4E11">
              <w:rPr>
                <w:rFonts w:ascii="Verdana" w:eastAsia="Times New Roman" w:hAnsi="Verdana" w:cs="Arial"/>
                <w:color w:val="000000"/>
                <w:sz w:val="20"/>
                <w:szCs w:val="20"/>
                <w:lang w:eastAsia="es-MX"/>
              </w:rPr>
              <w:br/>
              <w:t>Tribunal Federal de</w:t>
            </w:r>
            <w:r w:rsidRPr="00FA4E11">
              <w:rPr>
                <w:rFonts w:ascii="Verdana" w:eastAsia="Times New Roman" w:hAnsi="Verdana" w:cs="Arial"/>
                <w:color w:val="000000"/>
                <w:sz w:val="20"/>
                <w:szCs w:val="20"/>
                <w:lang w:eastAsia="es-MX"/>
              </w:rPr>
              <w:br/>
              <w:t>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500-04-00-00-00-2018-10486 de fecha 03 de abril de 2018, emitido por la Administración Central de Verificación y Evaluación de Entidades Federativas en Materia de Coordinación Fiscal.</w:t>
            </w:r>
          </w:p>
        </w:tc>
      </w:tr>
      <w:tr w:rsidR="00FA4E11" w:rsidRPr="00FA4E11" w:rsidTr="00FA4E11">
        <w:trPr>
          <w:trHeight w:val="95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3</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CLE1410216E7</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CONSULTORES</w:t>
            </w:r>
            <w:r w:rsidRPr="00FA4E11">
              <w:rPr>
                <w:rFonts w:ascii="Verdana" w:eastAsia="Times New Roman" w:hAnsi="Verdana" w:cs="Arial"/>
                <w:color w:val="000000"/>
                <w:sz w:val="20"/>
                <w:szCs w:val="20"/>
                <w:lang w:eastAsia="es-MX"/>
              </w:rPr>
              <w:br/>
              <w:t>LEFIS, S.A. 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2005/17-06-01-9</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08 de julio de</w:t>
            </w:r>
            <w:r w:rsidRPr="00FA4E11">
              <w:rPr>
                <w:rFonts w:ascii="Verdana" w:eastAsia="Times New Roman" w:hAnsi="Verdana" w:cs="Arial"/>
                <w:color w:val="000000"/>
                <w:sz w:val="20"/>
                <w:szCs w:val="20"/>
                <w:lang w:eastAsia="es-MX"/>
              </w:rPr>
              <w:br/>
              <w:t>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Primera Sala</w:t>
            </w:r>
            <w:r w:rsidRPr="00FA4E11">
              <w:rPr>
                <w:rFonts w:ascii="Verdana" w:eastAsia="Times New Roman" w:hAnsi="Verdana" w:cs="Arial"/>
                <w:color w:val="000000"/>
                <w:sz w:val="20"/>
                <w:szCs w:val="20"/>
                <w:lang w:eastAsia="es-MX"/>
              </w:rPr>
              <w:br/>
              <w:t>Regional del</w:t>
            </w:r>
            <w:r w:rsidRPr="00FA4E11">
              <w:rPr>
                <w:rFonts w:ascii="Verdana" w:eastAsia="Times New Roman" w:hAnsi="Verdana" w:cs="Arial"/>
                <w:color w:val="000000"/>
                <w:sz w:val="20"/>
                <w:szCs w:val="20"/>
                <w:lang w:eastAsia="es-MX"/>
              </w:rPr>
              <w:br/>
              <w:t>Noreste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500-43-03-05-02-2017-3590 de fecha 03 de marzo de 2017, emitido por la Administración Desconcentrada de Auditoria Fiscal de Nuevo León "3".</w:t>
            </w:r>
          </w:p>
        </w:tc>
      </w:tr>
      <w:tr w:rsidR="00FA4E11" w:rsidRPr="00FA4E11" w:rsidTr="00FA4E11">
        <w:trPr>
          <w:trHeight w:val="95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4</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CON1112018X3</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CONSTRUCODI, S.A.</w:t>
            </w:r>
            <w:r w:rsidRPr="00FA4E11">
              <w:rPr>
                <w:rFonts w:ascii="Verdana" w:eastAsia="Times New Roman" w:hAnsi="Verdana" w:cs="Arial"/>
                <w:color w:val="000000"/>
                <w:sz w:val="20"/>
                <w:szCs w:val="20"/>
                <w:lang w:eastAsia="es-MX"/>
              </w:rPr>
              <w:br/>
              <w:t>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1006/17-21-01-3-OT/</w:t>
            </w:r>
            <w:r w:rsidRPr="00FA4E11">
              <w:rPr>
                <w:rFonts w:ascii="Verdana" w:eastAsia="Times New Roman" w:hAnsi="Verdana" w:cs="Arial"/>
                <w:color w:val="000000"/>
                <w:sz w:val="20"/>
                <w:szCs w:val="20"/>
                <w:lang w:eastAsia="es-MX"/>
              </w:rPr>
              <w:br/>
              <w:t>ac1</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27 de agosto</w:t>
            </w:r>
            <w:r w:rsidRPr="00FA4E11">
              <w:rPr>
                <w:rFonts w:ascii="Verdana" w:eastAsia="Times New Roman" w:hAnsi="Verdana" w:cs="Arial"/>
                <w:color w:val="000000"/>
                <w:sz w:val="20"/>
                <w:szCs w:val="20"/>
                <w:lang w:eastAsia="es-MX"/>
              </w:rPr>
              <w:br/>
              <w:t>de 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del</w:t>
            </w:r>
            <w:r w:rsidRPr="00FA4E11">
              <w:rPr>
                <w:rFonts w:ascii="Verdana" w:eastAsia="Times New Roman" w:hAnsi="Verdana" w:cs="Arial"/>
                <w:color w:val="000000"/>
                <w:sz w:val="20"/>
                <w:szCs w:val="20"/>
                <w:lang w:eastAsia="es-MX"/>
              </w:rPr>
              <w:br/>
              <w:t>Pacifico Centro del</w:t>
            </w:r>
            <w:r w:rsidRPr="00FA4E11">
              <w:rPr>
                <w:rFonts w:ascii="Verdana" w:eastAsia="Times New Roman" w:hAnsi="Verdana" w:cs="Arial"/>
                <w:color w:val="000000"/>
                <w:sz w:val="20"/>
                <w:szCs w:val="20"/>
                <w:lang w:eastAsia="es-MX"/>
              </w:rPr>
              <w:br/>
              <w:t>Tribunal Federal de</w:t>
            </w:r>
            <w:r w:rsidRPr="00FA4E11">
              <w:rPr>
                <w:rFonts w:ascii="Verdana" w:eastAsia="Times New Roman" w:hAnsi="Verdana" w:cs="Arial"/>
                <w:color w:val="000000"/>
                <w:sz w:val="20"/>
                <w:szCs w:val="20"/>
                <w:lang w:eastAsia="es-MX"/>
              </w:rPr>
              <w:br/>
              <w:t>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500-05-2017-2496 de fecha 15 de febrero de 2017, emitido por la Administración Central de Fiscalización Estratégica.</w:t>
            </w:r>
          </w:p>
        </w:tc>
      </w:tr>
      <w:tr w:rsidR="00FA4E11" w:rsidRPr="00FA4E11" w:rsidTr="00FA4E11">
        <w:trPr>
          <w:trHeight w:val="121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5</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CSV0702199VA</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COMERCIO Y</w:t>
            </w:r>
            <w:r w:rsidRPr="00FA4E11">
              <w:rPr>
                <w:rFonts w:ascii="Verdana" w:eastAsia="Times New Roman" w:hAnsi="Verdana" w:cs="Arial"/>
                <w:color w:val="000000"/>
                <w:sz w:val="20"/>
                <w:szCs w:val="20"/>
                <w:lang w:eastAsia="es-MX"/>
              </w:rPr>
              <w:br/>
              <w:t>SERVICIOS DE</w:t>
            </w:r>
            <w:r w:rsidRPr="00FA4E11">
              <w:rPr>
                <w:rFonts w:ascii="Verdana" w:eastAsia="Times New Roman" w:hAnsi="Verdana" w:cs="Arial"/>
                <w:color w:val="000000"/>
                <w:sz w:val="20"/>
                <w:szCs w:val="20"/>
                <w:lang w:eastAsia="es-MX"/>
              </w:rPr>
              <w:br/>
              <w:t>VERACRUZ, S.A. DE</w:t>
            </w:r>
            <w:r w:rsidRPr="00FA4E11">
              <w:rPr>
                <w:rFonts w:ascii="Verdana" w:eastAsia="Times New Roman" w:hAnsi="Verdana" w:cs="Arial"/>
                <w:color w:val="000000"/>
                <w:sz w:val="20"/>
                <w:szCs w:val="20"/>
                <w:lang w:eastAsia="es-MX"/>
              </w:rPr>
              <w:br/>
              <w:t>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2185/18-13-01-3</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13 de</w:t>
            </w:r>
            <w:r w:rsidRPr="00FA4E11">
              <w:rPr>
                <w:rFonts w:ascii="Verdana" w:eastAsia="Times New Roman" w:hAnsi="Verdana" w:cs="Arial"/>
                <w:color w:val="000000"/>
                <w:sz w:val="20"/>
                <w:szCs w:val="20"/>
                <w:lang w:eastAsia="es-MX"/>
              </w:rPr>
              <w:br/>
              <w:t>noviembre de</w:t>
            </w:r>
            <w:r w:rsidRPr="00FA4E11">
              <w:rPr>
                <w:rFonts w:ascii="Verdana" w:eastAsia="Times New Roman" w:hAnsi="Verdana" w:cs="Arial"/>
                <w:color w:val="000000"/>
                <w:sz w:val="20"/>
                <w:szCs w:val="20"/>
                <w:lang w:eastAsia="es-MX"/>
              </w:rPr>
              <w:br/>
              <w:t>2018</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del</w:t>
            </w:r>
            <w:r w:rsidRPr="00FA4E11">
              <w:rPr>
                <w:rFonts w:ascii="Verdana" w:eastAsia="Times New Roman" w:hAnsi="Verdana" w:cs="Arial"/>
                <w:color w:val="000000"/>
                <w:sz w:val="20"/>
                <w:szCs w:val="20"/>
                <w:lang w:eastAsia="es-MX"/>
              </w:rPr>
              <w:br/>
              <w:t>Golfo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 xml:space="preserve">Se declara la nulidad de la resolución consistente en el oficio número 500-04-00-00-00-2018-15193 de fecha 25 de mayo de 2018, emitido por la Administración Central de Verificación y Evaluación de Entidades Federativas </w:t>
            </w:r>
            <w:r w:rsidRPr="00FA4E11">
              <w:rPr>
                <w:rFonts w:ascii="Verdana" w:eastAsia="Times New Roman" w:hAnsi="Verdana" w:cs="Arial"/>
                <w:color w:val="000000"/>
                <w:sz w:val="20"/>
                <w:szCs w:val="20"/>
                <w:lang w:eastAsia="es-MX"/>
              </w:rPr>
              <w:lastRenderedPageBreak/>
              <w:t>en Materia de Coordinación Fiscal.</w:t>
            </w:r>
          </w:p>
        </w:tc>
      </w:tr>
      <w:tr w:rsidR="00FA4E11" w:rsidRPr="00FA4E11" w:rsidTr="00FA4E11">
        <w:trPr>
          <w:trHeight w:val="95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6</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FBR1111047B4</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FSG BEST RENTALS</w:t>
            </w:r>
            <w:r w:rsidRPr="00FA4E11">
              <w:rPr>
                <w:rFonts w:ascii="Verdana" w:eastAsia="Times New Roman" w:hAnsi="Verdana" w:cs="Arial"/>
                <w:color w:val="000000"/>
                <w:sz w:val="20"/>
                <w:szCs w:val="20"/>
                <w:lang w:eastAsia="es-MX"/>
              </w:rPr>
              <w:br/>
              <w:t>INDUSTRIAL, S. DE</w:t>
            </w:r>
            <w:r w:rsidRPr="00FA4E11">
              <w:rPr>
                <w:rFonts w:ascii="Verdana" w:eastAsia="Times New Roman" w:hAnsi="Verdana" w:cs="Arial"/>
                <w:color w:val="000000"/>
                <w:sz w:val="20"/>
                <w:szCs w:val="20"/>
                <w:lang w:eastAsia="es-MX"/>
              </w:rPr>
              <w:br/>
              <w:t>R.L.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5509/17-06-03-5-OT</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07 de enero de</w:t>
            </w:r>
            <w:r w:rsidRPr="00FA4E11">
              <w:rPr>
                <w:rFonts w:ascii="Verdana" w:eastAsia="Times New Roman" w:hAnsi="Verdana" w:cs="Arial"/>
                <w:color w:val="000000"/>
                <w:sz w:val="20"/>
                <w:szCs w:val="20"/>
                <w:lang w:eastAsia="es-MX"/>
              </w:rPr>
              <w:br/>
              <w:t>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Tercera Sala</w:t>
            </w:r>
            <w:r w:rsidRPr="00FA4E11">
              <w:rPr>
                <w:rFonts w:ascii="Verdana" w:eastAsia="Times New Roman" w:hAnsi="Verdana" w:cs="Arial"/>
                <w:color w:val="000000"/>
                <w:sz w:val="20"/>
                <w:szCs w:val="20"/>
                <w:lang w:eastAsia="es-MX"/>
              </w:rPr>
              <w:br/>
              <w:t>Regional del</w:t>
            </w:r>
            <w:r w:rsidRPr="00FA4E11">
              <w:rPr>
                <w:rFonts w:ascii="Verdana" w:eastAsia="Times New Roman" w:hAnsi="Verdana" w:cs="Arial"/>
                <w:color w:val="000000"/>
                <w:sz w:val="20"/>
                <w:szCs w:val="20"/>
                <w:lang w:eastAsia="es-MX"/>
              </w:rPr>
              <w:br/>
              <w:t>Noreste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500-42-00-06-02-2017-07125 de fecha 06 de septiembre de 2017, emitido por la Administración Desconcentrada de Auditoria Fiscal de Nuevo León "2".</w:t>
            </w:r>
          </w:p>
        </w:tc>
      </w:tr>
      <w:tr w:rsidR="00FA4E11" w:rsidRPr="00FA4E11" w:rsidTr="00FA4E11">
        <w:trPr>
          <w:trHeight w:val="95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7</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GRU090506GGA</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GRUSICC, S.C.</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985/17-15-01-3</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21 de</w:t>
            </w:r>
            <w:r w:rsidRPr="00FA4E11">
              <w:rPr>
                <w:rFonts w:ascii="Verdana" w:eastAsia="Times New Roman" w:hAnsi="Verdana" w:cs="Arial"/>
                <w:color w:val="000000"/>
                <w:sz w:val="20"/>
                <w:szCs w:val="20"/>
                <w:lang w:eastAsia="es-MX"/>
              </w:rPr>
              <w:br/>
              <w:t>septiembre de</w:t>
            </w:r>
            <w:r w:rsidRPr="00FA4E11">
              <w:rPr>
                <w:rFonts w:ascii="Verdana" w:eastAsia="Times New Roman" w:hAnsi="Verdana" w:cs="Arial"/>
                <w:color w:val="000000"/>
                <w:sz w:val="20"/>
                <w:szCs w:val="20"/>
                <w:lang w:eastAsia="es-MX"/>
              </w:rPr>
              <w:br/>
              <w:t>2018</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del</w:t>
            </w:r>
            <w:r w:rsidRPr="00FA4E11">
              <w:rPr>
                <w:rFonts w:ascii="Verdana" w:eastAsia="Times New Roman" w:hAnsi="Verdana" w:cs="Arial"/>
                <w:color w:val="000000"/>
                <w:sz w:val="20"/>
                <w:szCs w:val="20"/>
                <w:lang w:eastAsia="es-MX"/>
              </w:rPr>
              <w:br/>
              <w:t>Sureste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600-44-00-00-00-2017-1789 de fecha 18 de abril de 2017, emitido por la Administración Desconcentrada Jurídica de Oaxaca "1".</w:t>
            </w:r>
          </w:p>
        </w:tc>
      </w:tr>
      <w:tr w:rsidR="00FA4E11" w:rsidRPr="00FA4E11" w:rsidTr="00FA4E11">
        <w:trPr>
          <w:trHeight w:val="82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8</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KCO130227PD8</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KENTIA</w:t>
            </w:r>
            <w:r w:rsidRPr="00FA4E11">
              <w:rPr>
                <w:rFonts w:ascii="Verdana" w:eastAsia="Times New Roman" w:hAnsi="Verdana" w:cs="Arial"/>
                <w:color w:val="000000"/>
                <w:sz w:val="20"/>
                <w:szCs w:val="20"/>
                <w:lang w:eastAsia="es-MX"/>
              </w:rPr>
              <w:br/>
              <w:t>CORPORATIVO, S.A.</w:t>
            </w:r>
            <w:r w:rsidRPr="00FA4E11">
              <w:rPr>
                <w:rFonts w:ascii="Verdana" w:eastAsia="Times New Roman" w:hAnsi="Verdana" w:cs="Arial"/>
                <w:color w:val="000000"/>
                <w:sz w:val="20"/>
                <w:szCs w:val="20"/>
                <w:lang w:eastAsia="es-MX"/>
              </w:rPr>
              <w:br/>
              <w:t>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12799/18-17-07-2</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04 de</w:t>
            </w:r>
            <w:r w:rsidRPr="00FA4E11">
              <w:rPr>
                <w:rFonts w:ascii="Verdana" w:eastAsia="Times New Roman" w:hAnsi="Verdana" w:cs="Arial"/>
                <w:color w:val="000000"/>
                <w:sz w:val="20"/>
                <w:szCs w:val="20"/>
                <w:lang w:eastAsia="es-MX"/>
              </w:rPr>
              <w:br/>
              <w:t>diciembre de</w:t>
            </w:r>
            <w:r w:rsidRPr="00FA4E11">
              <w:rPr>
                <w:rFonts w:ascii="Verdana" w:eastAsia="Times New Roman" w:hAnsi="Verdana" w:cs="Arial"/>
                <w:color w:val="000000"/>
                <w:sz w:val="20"/>
                <w:szCs w:val="20"/>
                <w:lang w:eastAsia="es-MX"/>
              </w:rPr>
              <w:br/>
              <w:t>2018</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Séptima Sala</w:t>
            </w:r>
            <w:r w:rsidRPr="00FA4E11">
              <w:rPr>
                <w:rFonts w:ascii="Verdana" w:eastAsia="Times New Roman" w:hAnsi="Verdana" w:cs="Arial"/>
                <w:color w:val="000000"/>
                <w:sz w:val="20"/>
                <w:szCs w:val="20"/>
                <w:lang w:eastAsia="es-MX"/>
              </w:rPr>
              <w:br/>
              <w:t>Regional</w:t>
            </w:r>
            <w:r w:rsidRPr="00FA4E11">
              <w:rPr>
                <w:rFonts w:ascii="Verdana" w:eastAsia="Times New Roman" w:hAnsi="Verdana" w:cs="Arial"/>
                <w:color w:val="000000"/>
                <w:sz w:val="20"/>
                <w:szCs w:val="20"/>
                <w:lang w:eastAsia="es-MX"/>
              </w:rPr>
              <w:br/>
              <w:t>Metropolitana del</w:t>
            </w:r>
            <w:r w:rsidRPr="00FA4E11">
              <w:rPr>
                <w:rFonts w:ascii="Verdana" w:eastAsia="Times New Roman" w:hAnsi="Verdana" w:cs="Arial"/>
                <w:color w:val="000000"/>
                <w:sz w:val="20"/>
                <w:szCs w:val="20"/>
                <w:lang w:eastAsia="es-MX"/>
              </w:rPr>
              <w:br/>
              <w:t>Tribunal Federal de</w:t>
            </w:r>
            <w:r w:rsidRPr="00FA4E11">
              <w:rPr>
                <w:rFonts w:ascii="Verdana" w:eastAsia="Times New Roman" w:hAnsi="Verdana" w:cs="Arial"/>
                <w:color w:val="000000"/>
                <w:sz w:val="20"/>
                <w:szCs w:val="20"/>
                <w:lang w:eastAsia="es-MX"/>
              </w:rPr>
              <w:br/>
              <w:t>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500-05-2018-16619 de fecha 28 de mayo de 2018, emitido por la Administración Central de Fiscalización Estratégica.</w:t>
            </w:r>
          </w:p>
        </w:tc>
      </w:tr>
      <w:tr w:rsidR="00FA4E11" w:rsidRPr="00FA4E11" w:rsidTr="00FA4E11">
        <w:trPr>
          <w:trHeight w:val="95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9</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MEX110606KY6</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MEXFRUTVELEG, S.A.</w:t>
            </w:r>
            <w:r w:rsidRPr="00FA4E11">
              <w:rPr>
                <w:rFonts w:ascii="Verdana" w:eastAsia="Times New Roman" w:hAnsi="Verdana" w:cs="Arial"/>
                <w:color w:val="000000"/>
                <w:sz w:val="20"/>
                <w:szCs w:val="20"/>
                <w:lang w:eastAsia="es-MX"/>
              </w:rPr>
              <w:br/>
              <w:t>DE 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2969/17-07-03-5</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29 de agosto</w:t>
            </w:r>
            <w:r w:rsidRPr="00FA4E11">
              <w:rPr>
                <w:rFonts w:ascii="Verdana" w:eastAsia="Times New Roman" w:hAnsi="Verdana" w:cs="Arial"/>
                <w:color w:val="000000"/>
                <w:sz w:val="20"/>
                <w:szCs w:val="20"/>
                <w:lang w:eastAsia="es-MX"/>
              </w:rPr>
              <w:br/>
              <w:t>de 2019</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w:t>
            </w:r>
            <w:r w:rsidRPr="00FA4E11">
              <w:rPr>
                <w:rFonts w:ascii="Verdana" w:eastAsia="Times New Roman" w:hAnsi="Verdana" w:cs="Arial"/>
                <w:color w:val="000000"/>
                <w:sz w:val="20"/>
                <w:szCs w:val="20"/>
                <w:lang w:eastAsia="es-MX"/>
              </w:rPr>
              <w:br/>
              <w:t>Occidente del</w:t>
            </w:r>
            <w:r w:rsidRPr="00FA4E11">
              <w:rPr>
                <w:rFonts w:ascii="Verdana" w:eastAsia="Times New Roman" w:hAnsi="Verdana" w:cs="Arial"/>
                <w:color w:val="000000"/>
                <w:sz w:val="20"/>
                <w:szCs w:val="20"/>
                <w:lang w:eastAsia="es-MX"/>
              </w:rPr>
              <w:br/>
              <w:t>Tribunal Federal de</w:t>
            </w:r>
            <w:r w:rsidRPr="00FA4E11">
              <w:rPr>
                <w:rFonts w:ascii="Verdana" w:eastAsia="Times New Roman" w:hAnsi="Verdana" w:cs="Arial"/>
                <w:color w:val="000000"/>
                <w:sz w:val="20"/>
                <w:szCs w:val="20"/>
                <w:lang w:eastAsia="es-MX"/>
              </w:rPr>
              <w:br/>
              <w:t>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500-05-2016-44393 de fecha 14 de diciembre de 2016, emitido por la Administración Central de Fiscalización Estratégica.</w:t>
            </w:r>
          </w:p>
        </w:tc>
      </w:tr>
      <w:tr w:rsidR="00FA4E11" w:rsidRPr="00FA4E11" w:rsidTr="00FA4E11">
        <w:trPr>
          <w:trHeight w:val="820"/>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10</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SBT100715HN7</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THE SUN BT</w:t>
            </w:r>
            <w:r w:rsidRPr="00FA4E11">
              <w:rPr>
                <w:rFonts w:ascii="Verdana" w:eastAsia="Times New Roman" w:hAnsi="Verdana" w:cs="Arial"/>
                <w:color w:val="000000"/>
                <w:sz w:val="20"/>
                <w:szCs w:val="20"/>
                <w:lang w:eastAsia="es-MX"/>
              </w:rPr>
              <w:br/>
              <w:t>COMPANY S.A. DE</w:t>
            </w:r>
            <w:r w:rsidRPr="00FA4E11">
              <w:rPr>
                <w:rFonts w:ascii="Verdana" w:eastAsia="Times New Roman" w:hAnsi="Verdana" w:cs="Arial"/>
                <w:color w:val="000000"/>
                <w:sz w:val="20"/>
                <w:szCs w:val="20"/>
                <w:lang w:eastAsia="es-MX"/>
              </w:rPr>
              <w:br/>
            </w:r>
            <w:r w:rsidRPr="00FA4E11">
              <w:rPr>
                <w:rFonts w:ascii="Verdana" w:eastAsia="Times New Roman" w:hAnsi="Verdana" w:cs="Arial"/>
                <w:color w:val="000000"/>
                <w:sz w:val="20"/>
                <w:szCs w:val="20"/>
                <w:lang w:eastAsia="es-MX"/>
              </w:rPr>
              <w:lastRenderedPageBreak/>
              <w:t>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Juicio de Nulidad</w:t>
            </w:r>
            <w:r w:rsidRPr="00FA4E11">
              <w:rPr>
                <w:rFonts w:ascii="Verdana" w:eastAsia="Times New Roman" w:hAnsi="Verdana" w:cs="Arial"/>
                <w:color w:val="000000"/>
                <w:sz w:val="20"/>
                <w:szCs w:val="20"/>
                <w:lang w:eastAsia="es-MX"/>
              </w:rPr>
              <w:br/>
              <w:t>2260/1</w:t>
            </w:r>
            <w:r w:rsidRPr="00FA4E11">
              <w:rPr>
                <w:rFonts w:ascii="Verdana" w:eastAsia="Times New Roman" w:hAnsi="Verdana" w:cs="Arial"/>
                <w:color w:val="000000"/>
                <w:sz w:val="20"/>
                <w:szCs w:val="20"/>
                <w:lang w:eastAsia="es-MX"/>
              </w:rPr>
              <w:lastRenderedPageBreak/>
              <w:t>6-02-01-6</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22 de agosto</w:t>
            </w:r>
            <w:r w:rsidRPr="00FA4E11">
              <w:rPr>
                <w:rFonts w:ascii="Verdana" w:eastAsia="Times New Roman" w:hAnsi="Verdana" w:cs="Arial"/>
                <w:color w:val="000000"/>
                <w:sz w:val="20"/>
                <w:szCs w:val="20"/>
                <w:lang w:eastAsia="es-MX"/>
              </w:rPr>
              <w:br/>
              <w:t>de 2017</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Sala Regional del</w:t>
            </w:r>
            <w:r w:rsidRPr="00FA4E11">
              <w:rPr>
                <w:rFonts w:ascii="Verdana" w:eastAsia="Times New Roman" w:hAnsi="Verdana" w:cs="Arial"/>
                <w:color w:val="000000"/>
                <w:sz w:val="20"/>
                <w:szCs w:val="20"/>
                <w:lang w:eastAsia="es-MX"/>
              </w:rPr>
              <w:br/>
              <w:t xml:space="preserve">Noroeste </w:t>
            </w:r>
            <w:r w:rsidRPr="00FA4E11">
              <w:rPr>
                <w:rFonts w:ascii="Verdana" w:eastAsia="Times New Roman" w:hAnsi="Verdana" w:cs="Arial"/>
                <w:color w:val="000000"/>
                <w:sz w:val="20"/>
                <w:szCs w:val="20"/>
                <w:lang w:eastAsia="es-MX"/>
              </w:rPr>
              <w:lastRenderedPageBreak/>
              <w:t>II del</w:t>
            </w:r>
            <w:r w:rsidRPr="00FA4E11">
              <w:rPr>
                <w:rFonts w:ascii="Verdana" w:eastAsia="Times New Roman" w:hAnsi="Verdana" w:cs="Arial"/>
                <w:color w:val="000000"/>
                <w:sz w:val="20"/>
                <w:szCs w:val="20"/>
                <w:lang w:eastAsia="es-MX"/>
              </w:rPr>
              <w:br/>
              <w:t>Tribunal Federal de</w:t>
            </w:r>
            <w:r w:rsidRPr="00FA4E11">
              <w:rPr>
                <w:rFonts w:ascii="Verdana" w:eastAsia="Times New Roman" w:hAnsi="Verdana" w:cs="Arial"/>
                <w:color w:val="000000"/>
                <w:sz w:val="20"/>
                <w:szCs w:val="20"/>
                <w:lang w:eastAsia="es-MX"/>
              </w:rPr>
              <w:br/>
              <w:t>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Se declara la nulidad de la resolución consistente en el oficio número 500-05-</w:t>
            </w:r>
            <w:r w:rsidRPr="00FA4E11">
              <w:rPr>
                <w:rFonts w:ascii="Verdana" w:eastAsia="Times New Roman" w:hAnsi="Verdana" w:cs="Arial"/>
                <w:color w:val="000000"/>
                <w:sz w:val="20"/>
                <w:szCs w:val="20"/>
                <w:lang w:eastAsia="es-MX"/>
              </w:rPr>
              <w:lastRenderedPageBreak/>
              <w:t>2016-15849 de fecha 29 de abril de 2016, emitido por la Administración Central de Fiscalización Estratégica.</w:t>
            </w:r>
          </w:p>
        </w:tc>
      </w:tr>
      <w:tr w:rsidR="00FA4E11" w:rsidRPr="00FA4E11" w:rsidTr="00FA4E11">
        <w:trPr>
          <w:trHeight w:val="965"/>
        </w:trPr>
        <w:tc>
          <w:tcPr>
            <w:tcW w:w="4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lastRenderedPageBreak/>
              <w:t>11</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SPM0611036A6</w:t>
            </w:r>
          </w:p>
        </w:tc>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SERVICIOS DE</w:t>
            </w:r>
            <w:r w:rsidRPr="00FA4E11">
              <w:rPr>
                <w:rFonts w:ascii="Verdana" w:eastAsia="Times New Roman" w:hAnsi="Verdana" w:cs="Arial"/>
                <w:color w:val="000000"/>
                <w:sz w:val="20"/>
                <w:szCs w:val="20"/>
                <w:lang w:eastAsia="es-MX"/>
              </w:rPr>
              <w:br/>
              <w:t>PREVENCIÓN Y</w:t>
            </w:r>
            <w:r w:rsidRPr="00FA4E11">
              <w:rPr>
                <w:rFonts w:ascii="Verdana" w:eastAsia="Times New Roman" w:hAnsi="Verdana" w:cs="Arial"/>
                <w:color w:val="000000"/>
                <w:sz w:val="20"/>
                <w:szCs w:val="20"/>
                <w:lang w:eastAsia="es-MX"/>
              </w:rPr>
              <w:br/>
              <w:t>MANTENIMIENTO</w:t>
            </w:r>
            <w:r w:rsidRPr="00FA4E11">
              <w:rPr>
                <w:rFonts w:ascii="Verdana" w:eastAsia="Times New Roman" w:hAnsi="Verdana" w:cs="Arial"/>
                <w:color w:val="000000"/>
                <w:sz w:val="20"/>
                <w:szCs w:val="20"/>
                <w:lang w:eastAsia="es-MX"/>
              </w:rPr>
              <w:br/>
              <w:t>INDUSTRIAL, S.A. DE</w:t>
            </w:r>
            <w:r w:rsidRPr="00FA4E11">
              <w:rPr>
                <w:rFonts w:ascii="Verdana" w:eastAsia="Times New Roman" w:hAnsi="Verdana" w:cs="Arial"/>
                <w:color w:val="000000"/>
                <w:sz w:val="20"/>
                <w:szCs w:val="20"/>
                <w:lang w:eastAsia="es-MX"/>
              </w:rPr>
              <w:br/>
              <w:t>C.V.</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Juicio de Nulidad</w:t>
            </w:r>
            <w:r w:rsidRPr="00FA4E11">
              <w:rPr>
                <w:rFonts w:ascii="Verdana" w:eastAsia="Times New Roman" w:hAnsi="Verdana" w:cs="Arial"/>
                <w:color w:val="000000"/>
                <w:sz w:val="20"/>
                <w:szCs w:val="20"/>
                <w:lang w:eastAsia="es-MX"/>
              </w:rPr>
              <w:br/>
              <w:t>5656/17-06-02-6</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20 de abril de</w:t>
            </w:r>
            <w:r w:rsidRPr="00FA4E11">
              <w:rPr>
                <w:rFonts w:ascii="Verdana" w:eastAsia="Times New Roman" w:hAnsi="Verdana" w:cs="Arial"/>
                <w:color w:val="000000"/>
                <w:sz w:val="20"/>
                <w:szCs w:val="20"/>
                <w:lang w:eastAsia="es-MX"/>
              </w:rPr>
              <w:br/>
              <w:t>2018</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center"/>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Segunda Sala</w:t>
            </w:r>
            <w:r w:rsidRPr="00FA4E11">
              <w:rPr>
                <w:rFonts w:ascii="Verdana" w:eastAsia="Times New Roman" w:hAnsi="Verdana" w:cs="Arial"/>
                <w:color w:val="000000"/>
                <w:sz w:val="20"/>
                <w:szCs w:val="20"/>
                <w:lang w:eastAsia="es-MX"/>
              </w:rPr>
              <w:br/>
              <w:t>Regional del</w:t>
            </w:r>
            <w:r w:rsidRPr="00FA4E11">
              <w:rPr>
                <w:rFonts w:ascii="Verdana" w:eastAsia="Times New Roman" w:hAnsi="Verdana" w:cs="Arial"/>
                <w:color w:val="000000"/>
                <w:sz w:val="20"/>
                <w:szCs w:val="20"/>
                <w:lang w:eastAsia="es-MX"/>
              </w:rPr>
              <w:br/>
              <w:t>Noreste del Tribunal</w:t>
            </w:r>
            <w:r w:rsidRPr="00FA4E11">
              <w:rPr>
                <w:rFonts w:ascii="Verdana" w:eastAsia="Times New Roman" w:hAnsi="Verdana" w:cs="Arial"/>
                <w:color w:val="000000"/>
                <w:sz w:val="20"/>
                <w:szCs w:val="20"/>
                <w:lang w:eastAsia="es-MX"/>
              </w:rPr>
              <w:br/>
              <w:t>Federal de Justicia</w:t>
            </w:r>
            <w:r w:rsidRPr="00FA4E11">
              <w:rPr>
                <w:rFonts w:ascii="Verdana" w:eastAsia="Times New Roman" w:hAnsi="Verdana" w:cs="Arial"/>
                <w:color w:val="000000"/>
                <w:sz w:val="20"/>
                <w:szCs w:val="20"/>
                <w:lang w:eastAsia="es-MX"/>
              </w:rPr>
              <w:br/>
              <w:t>Administrativa</w:t>
            </w:r>
          </w:p>
        </w:tc>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4E11" w:rsidRPr="00FA4E11" w:rsidRDefault="00FA4E11" w:rsidP="00FA4E11">
            <w:pPr>
              <w:spacing w:after="20" w:line="240" w:lineRule="auto"/>
              <w:jc w:val="both"/>
              <w:rPr>
                <w:rFonts w:ascii="Verdana" w:eastAsia="Times New Roman" w:hAnsi="Verdana" w:cs="Arial"/>
                <w:color w:val="000000"/>
                <w:sz w:val="20"/>
                <w:szCs w:val="20"/>
                <w:lang w:eastAsia="es-MX"/>
              </w:rPr>
            </w:pPr>
            <w:r w:rsidRPr="00FA4E11">
              <w:rPr>
                <w:rFonts w:ascii="Verdana" w:eastAsia="Times New Roman" w:hAnsi="Verdana" w:cs="Arial"/>
                <w:color w:val="000000"/>
                <w:sz w:val="20"/>
                <w:szCs w:val="20"/>
                <w:lang w:eastAsia="es-MX"/>
              </w:rPr>
              <w:t>Se declara la nulidad de la resolución consistente en el oficio número 500-41-00-04-02-2017-13861 de fecha 18 de agosto de 2017, emitido por la Administración Desconcentrada de Auditoria Fiscal de Nuevo León "1".</w:t>
            </w:r>
          </w:p>
        </w:tc>
      </w:tr>
    </w:tbl>
    <w:p w:rsidR="00FA4E11" w:rsidRPr="00FA4E11" w:rsidRDefault="00FA4E11" w:rsidP="00FA4E11">
      <w:pPr>
        <w:shd w:val="clear" w:color="auto" w:fill="FFFFFF"/>
        <w:spacing w:after="80"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 </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En virtud de lo antes expuesto, se informa que como consecuencia de los medios de defensa señalados en el párrafo que precede, el procedimiento del artículo 69-B del Código Fiscal de la Federación vigente hasta el 24 de julio de 2018 seguido a esos contribuyentes también, ha quedado sin efectos.</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Finalmente se informa que el hecho de que los contribuyentes antes señalados</w:t>
      </w:r>
      <w:r w:rsidRPr="00FA4E11">
        <w:rPr>
          <w:rFonts w:ascii="Verdana" w:eastAsia="Times New Roman" w:hAnsi="Verdana" w:cs="Arial"/>
          <w:b/>
          <w:bCs/>
          <w:color w:val="2F2F2F"/>
          <w:sz w:val="20"/>
          <w:szCs w:val="20"/>
          <w:lang w:eastAsia="es-MX"/>
        </w:rPr>
        <w:t> </w:t>
      </w:r>
      <w:r w:rsidRPr="00FA4E11">
        <w:rPr>
          <w:rFonts w:ascii="Verdana" w:eastAsia="Times New Roman" w:hAnsi="Verdana" w:cs="Arial"/>
          <w:color w:val="2F2F2F"/>
          <w:sz w:val="20"/>
          <w:szCs w:val="20"/>
          <w:lang w:eastAsia="es-MX"/>
        </w:rPr>
        <w:t>hayan obtenido una resolución favorable en contra del oficios de presunción y/o de resolución definitiva, no les</w:t>
      </w:r>
      <w:r w:rsidRPr="00FA4E11">
        <w:rPr>
          <w:rFonts w:ascii="Verdana" w:eastAsia="Times New Roman" w:hAnsi="Verdana" w:cs="Arial"/>
          <w:b/>
          <w:bCs/>
          <w:color w:val="2F2F2F"/>
          <w:sz w:val="20"/>
          <w:szCs w:val="20"/>
          <w:lang w:eastAsia="es-MX"/>
        </w:rPr>
        <w:t> </w:t>
      </w:r>
      <w:r w:rsidRPr="00FA4E11">
        <w:rPr>
          <w:rFonts w:ascii="Verdana" w:eastAsia="Times New Roman" w:hAnsi="Verdana" w:cs="Arial"/>
          <w:color w:val="2F2F2F"/>
          <w:sz w:val="20"/>
          <w:szCs w:val="20"/>
          <w:lang w:eastAsia="es-MX"/>
        </w:rPr>
        <w:t>exime de la responsabilidad que tengan respecto de otros comprobantes fiscales que hayan emitido sin contar con los activos, personal, infraestructura o capacidad material, directa o indirectamente, para prestar los servicios o producir, comercializar o entregar los bienes que ampararon tales comprobantes, por lo cual, se dejan a salvo las facultades de la autoridad fiscal.</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Atentamente.</w:t>
      </w:r>
    </w:p>
    <w:p w:rsidR="00FA4E11" w:rsidRPr="00FA4E11" w:rsidRDefault="00FA4E11" w:rsidP="00FA4E1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A4E11">
        <w:rPr>
          <w:rFonts w:ascii="Verdana" w:eastAsia="Times New Roman" w:hAnsi="Verdana" w:cs="Arial"/>
          <w:color w:val="2F2F2F"/>
          <w:sz w:val="20"/>
          <w:szCs w:val="20"/>
          <w:lang w:eastAsia="es-MX"/>
        </w:rPr>
        <w:t>Ciudad de México a, 08 de octubre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FA4E11">
        <w:rPr>
          <w:rFonts w:ascii="Verdana" w:eastAsia="Times New Roman" w:hAnsi="Verdana" w:cs="Arial"/>
          <w:b/>
          <w:bCs/>
          <w:color w:val="2F2F2F"/>
          <w:sz w:val="20"/>
          <w:szCs w:val="20"/>
          <w:lang w:eastAsia="es-MX"/>
        </w:rPr>
        <w:t xml:space="preserve">Cintia </w:t>
      </w:r>
      <w:proofErr w:type="spellStart"/>
      <w:r w:rsidRPr="00FA4E11">
        <w:rPr>
          <w:rFonts w:ascii="Verdana" w:eastAsia="Times New Roman" w:hAnsi="Verdana" w:cs="Arial"/>
          <w:b/>
          <w:bCs/>
          <w:color w:val="2F2F2F"/>
          <w:sz w:val="20"/>
          <w:szCs w:val="20"/>
          <w:lang w:eastAsia="es-MX"/>
        </w:rPr>
        <w:t>Aidee</w:t>
      </w:r>
      <w:proofErr w:type="spellEnd"/>
      <w:r w:rsidRPr="00FA4E11">
        <w:rPr>
          <w:rFonts w:ascii="Verdana" w:eastAsia="Times New Roman" w:hAnsi="Verdana" w:cs="Arial"/>
          <w:b/>
          <w:bCs/>
          <w:color w:val="2F2F2F"/>
          <w:sz w:val="20"/>
          <w:szCs w:val="20"/>
          <w:lang w:eastAsia="es-MX"/>
        </w:rPr>
        <w:t xml:space="preserve"> </w:t>
      </w:r>
      <w:proofErr w:type="spellStart"/>
      <w:r w:rsidRPr="00FA4E11">
        <w:rPr>
          <w:rFonts w:ascii="Verdana" w:eastAsia="Times New Roman" w:hAnsi="Verdana" w:cs="Arial"/>
          <w:b/>
          <w:bCs/>
          <w:color w:val="2F2F2F"/>
          <w:sz w:val="20"/>
          <w:szCs w:val="20"/>
          <w:lang w:eastAsia="es-MX"/>
        </w:rPr>
        <w:t>Jauregui</w:t>
      </w:r>
      <w:proofErr w:type="spellEnd"/>
      <w:r w:rsidRPr="00FA4E11">
        <w:rPr>
          <w:rFonts w:ascii="Verdana" w:eastAsia="Times New Roman" w:hAnsi="Verdana" w:cs="Arial"/>
          <w:b/>
          <w:bCs/>
          <w:color w:val="2F2F2F"/>
          <w:sz w:val="20"/>
          <w:szCs w:val="20"/>
          <w:lang w:eastAsia="es-MX"/>
        </w:rPr>
        <w:t xml:space="preserve"> Serratos</w:t>
      </w:r>
      <w:r w:rsidRPr="00FA4E11">
        <w:rPr>
          <w:rFonts w:ascii="Verdana" w:eastAsia="Times New Roman" w:hAnsi="Verdana" w:cs="Arial"/>
          <w:color w:val="2F2F2F"/>
          <w:sz w:val="20"/>
          <w:szCs w:val="20"/>
          <w:lang w:eastAsia="es-MX"/>
        </w:rPr>
        <w:t>.- Rúbrica.</w:t>
      </w:r>
    </w:p>
    <w:p w:rsidR="00A01C87" w:rsidRPr="00FA4E11" w:rsidRDefault="00A01C87">
      <w:pPr>
        <w:rPr>
          <w:rFonts w:ascii="Verdana" w:hAnsi="Verdana"/>
          <w:sz w:val="20"/>
          <w:szCs w:val="20"/>
        </w:rPr>
      </w:pPr>
    </w:p>
    <w:sectPr w:rsidR="00A01C87" w:rsidRPr="00FA4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11"/>
    <w:rsid w:val="00A01C87"/>
    <w:rsid w:val="00FA4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4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A4E1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E1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A4E1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A4E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FA4E1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E1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FA4E1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98646">
      <w:bodyDiv w:val="1"/>
      <w:marLeft w:val="0"/>
      <w:marRight w:val="0"/>
      <w:marTop w:val="0"/>
      <w:marBottom w:val="0"/>
      <w:divBdr>
        <w:top w:val="none" w:sz="0" w:space="0" w:color="auto"/>
        <w:left w:val="none" w:sz="0" w:space="0" w:color="auto"/>
        <w:bottom w:val="none" w:sz="0" w:space="0" w:color="auto"/>
        <w:right w:val="none" w:sz="0" w:space="0" w:color="auto"/>
      </w:divBdr>
      <w:divsChild>
        <w:div w:id="977733617">
          <w:marLeft w:val="0"/>
          <w:marRight w:val="0"/>
          <w:marTop w:val="0"/>
          <w:marBottom w:val="101"/>
          <w:divBdr>
            <w:top w:val="none" w:sz="0" w:space="0" w:color="auto"/>
            <w:left w:val="none" w:sz="0" w:space="0" w:color="auto"/>
            <w:bottom w:val="none" w:sz="0" w:space="0" w:color="auto"/>
            <w:right w:val="none" w:sz="0" w:space="0" w:color="auto"/>
          </w:divBdr>
        </w:div>
        <w:div w:id="577598790">
          <w:marLeft w:val="1296"/>
          <w:marRight w:val="3168"/>
          <w:marTop w:val="0"/>
          <w:marBottom w:val="101"/>
          <w:divBdr>
            <w:top w:val="none" w:sz="0" w:space="0" w:color="auto"/>
            <w:left w:val="none" w:sz="0" w:space="0" w:color="auto"/>
            <w:bottom w:val="none" w:sz="0" w:space="0" w:color="auto"/>
            <w:right w:val="none" w:sz="0" w:space="0" w:color="auto"/>
          </w:divBdr>
        </w:div>
        <w:div w:id="876889766">
          <w:marLeft w:val="0"/>
          <w:marRight w:val="0"/>
          <w:marTop w:val="0"/>
          <w:marBottom w:val="101"/>
          <w:divBdr>
            <w:top w:val="none" w:sz="0" w:space="0" w:color="auto"/>
            <w:left w:val="none" w:sz="0" w:space="0" w:color="auto"/>
            <w:bottom w:val="none" w:sz="0" w:space="0" w:color="auto"/>
            <w:right w:val="none" w:sz="0" w:space="0" w:color="auto"/>
          </w:divBdr>
        </w:div>
        <w:div w:id="1965690509">
          <w:marLeft w:val="0"/>
          <w:marRight w:val="0"/>
          <w:marTop w:val="0"/>
          <w:marBottom w:val="101"/>
          <w:divBdr>
            <w:top w:val="none" w:sz="0" w:space="0" w:color="auto"/>
            <w:left w:val="none" w:sz="0" w:space="0" w:color="auto"/>
            <w:bottom w:val="none" w:sz="0" w:space="0" w:color="auto"/>
            <w:right w:val="none" w:sz="0" w:space="0" w:color="auto"/>
          </w:divBdr>
        </w:div>
        <w:div w:id="1244147838">
          <w:marLeft w:val="0"/>
          <w:marRight w:val="0"/>
          <w:marTop w:val="0"/>
          <w:marBottom w:val="101"/>
          <w:divBdr>
            <w:top w:val="none" w:sz="0" w:space="0" w:color="auto"/>
            <w:left w:val="none" w:sz="0" w:space="0" w:color="auto"/>
            <w:bottom w:val="none" w:sz="0" w:space="0" w:color="auto"/>
            <w:right w:val="none" w:sz="0" w:space="0" w:color="auto"/>
          </w:divBdr>
        </w:div>
        <w:div w:id="1890459589">
          <w:marLeft w:val="0"/>
          <w:marRight w:val="0"/>
          <w:marTop w:val="0"/>
          <w:marBottom w:val="101"/>
          <w:divBdr>
            <w:top w:val="none" w:sz="0" w:space="0" w:color="auto"/>
            <w:left w:val="none" w:sz="0" w:space="0" w:color="auto"/>
            <w:bottom w:val="none" w:sz="0" w:space="0" w:color="auto"/>
            <w:right w:val="none" w:sz="0" w:space="0" w:color="auto"/>
          </w:divBdr>
        </w:div>
        <w:div w:id="1740902361">
          <w:marLeft w:val="0"/>
          <w:marRight w:val="0"/>
          <w:marTop w:val="40"/>
          <w:marBottom w:val="40"/>
          <w:divBdr>
            <w:top w:val="none" w:sz="0" w:space="0" w:color="auto"/>
            <w:left w:val="none" w:sz="0" w:space="0" w:color="auto"/>
            <w:bottom w:val="none" w:sz="0" w:space="0" w:color="auto"/>
            <w:right w:val="none" w:sz="0" w:space="0" w:color="auto"/>
          </w:divBdr>
        </w:div>
        <w:div w:id="1942646705">
          <w:marLeft w:val="0"/>
          <w:marRight w:val="0"/>
          <w:marTop w:val="40"/>
          <w:marBottom w:val="40"/>
          <w:divBdr>
            <w:top w:val="none" w:sz="0" w:space="0" w:color="auto"/>
            <w:left w:val="none" w:sz="0" w:space="0" w:color="auto"/>
            <w:bottom w:val="none" w:sz="0" w:space="0" w:color="auto"/>
            <w:right w:val="none" w:sz="0" w:space="0" w:color="auto"/>
          </w:divBdr>
        </w:div>
        <w:div w:id="148668148">
          <w:marLeft w:val="0"/>
          <w:marRight w:val="0"/>
          <w:marTop w:val="40"/>
          <w:marBottom w:val="40"/>
          <w:divBdr>
            <w:top w:val="none" w:sz="0" w:space="0" w:color="auto"/>
            <w:left w:val="none" w:sz="0" w:space="0" w:color="auto"/>
            <w:bottom w:val="none" w:sz="0" w:space="0" w:color="auto"/>
            <w:right w:val="none" w:sz="0" w:space="0" w:color="auto"/>
          </w:divBdr>
        </w:div>
        <w:div w:id="376856984">
          <w:marLeft w:val="0"/>
          <w:marRight w:val="0"/>
          <w:marTop w:val="40"/>
          <w:marBottom w:val="40"/>
          <w:divBdr>
            <w:top w:val="none" w:sz="0" w:space="0" w:color="auto"/>
            <w:left w:val="none" w:sz="0" w:space="0" w:color="auto"/>
            <w:bottom w:val="none" w:sz="0" w:space="0" w:color="auto"/>
            <w:right w:val="none" w:sz="0" w:space="0" w:color="auto"/>
          </w:divBdr>
        </w:div>
        <w:div w:id="1311910873">
          <w:marLeft w:val="0"/>
          <w:marRight w:val="0"/>
          <w:marTop w:val="40"/>
          <w:marBottom w:val="40"/>
          <w:divBdr>
            <w:top w:val="none" w:sz="0" w:space="0" w:color="auto"/>
            <w:left w:val="none" w:sz="0" w:space="0" w:color="auto"/>
            <w:bottom w:val="none" w:sz="0" w:space="0" w:color="auto"/>
            <w:right w:val="none" w:sz="0" w:space="0" w:color="auto"/>
          </w:divBdr>
        </w:div>
        <w:div w:id="892422137">
          <w:marLeft w:val="0"/>
          <w:marRight w:val="0"/>
          <w:marTop w:val="40"/>
          <w:marBottom w:val="40"/>
          <w:divBdr>
            <w:top w:val="none" w:sz="0" w:space="0" w:color="auto"/>
            <w:left w:val="none" w:sz="0" w:space="0" w:color="auto"/>
            <w:bottom w:val="none" w:sz="0" w:space="0" w:color="auto"/>
            <w:right w:val="none" w:sz="0" w:space="0" w:color="auto"/>
          </w:divBdr>
        </w:div>
        <w:div w:id="1173111070">
          <w:marLeft w:val="0"/>
          <w:marRight w:val="0"/>
          <w:marTop w:val="40"/>
          <w:marBottom w:val="40"/>
          <w:divBdr>
            <w:top w:val="none" w:sz="0" w:space="0" w:color="auto"/>
            <w:left w:val="none" w:sz="0" w:space="0" w:color="auto"/>
            <w:bottom w:val="none" w:sz="0" w:space="0" w:color="auto"/>
            <w:right w:val="none" w:sz="0" w:space="0" w:color="auto"/>
          </w:divBdr>
        </w:div>
        <w:div w:id="661853065">
          <w:marLeft w:val="0"/>
          <w:marRight w:val="0"/>
          <w:marTop w:val="40"/>
          <w:marBottom w:val="40"/>
          <w:divBdr>
            <w:top w:val="none" w:sz="0" w:space="0" w:color="auto"/>
            <w:left w:val="none" w:sz="0" w:space="0" w:color="auto"/>
            <w:bottom w:val="none" w:sz="0" w:space="0" w:color="auto"/>
            <w:right w:val="none" w:sz="0" w:space="0" w:color="auto"/>
          </w:divBdr>
        </w:div>
        <w:div w:id="920868423">
          <w:marLeft w:val="0"/>
          <w:marRight w:val="0"/>
          <w:marTop w:val="40"/>
          <w:marBottom w:val="40"/>
          <w:divBdr>
            <w:top w:val="none" w:sz="0" w:space="0" w:color="auto"/>
            <w:left w:val="none" w:sz="0" w:space="0" w:color="auto"/>
            <w:bottom w:val="none" w:sz="0" w:space="0" w:color="auto"/>
            <w:right w:val="none" w:sz="0" w:space="0" w:color="auto"/>
          </w:divBdr>
        </w:div>
        <w:div w:id="2129280076">
          <w:marLeft w:val="0"/>
          <w:marRight w:val="0"/>
          <w:marTop w:val="40"/>
          <w:marBottom w:val="40"/>
          <w:divBdr>
            <w:top w:val="none" w:sz="0" w:space="0" w:color="auto"/>
            <w:left w:val="none" w:sz="0" w:space="0" w:color="auto"/>
            <w:bottom w:val="none" w:sz="0" w:space="0" w:color="auto"/>
            <w:right w:val="none" w:sz="0" w:space="0" w:color="auto"/>
          </w:divBdr>
        </w:div>
        <w:div w:id="1008215364">
          <w:marLeft w:val="0"/>
          <w:marRight w:val="0"/>
          <w:marTop w:val="40"/>
          <w:marBottom w:val="40"/>
          <w:divBdr>
            <w:top w:val="none" w:sz="0" w:space="0" w:color="auto"/>
            <w:left w:val="none" w:sz="0" w:space="0" w:color="auto"/>
            <w:bottom w:val="none" w:sz="0" w:space="0" w:color="auto"/>
            <w:right w:val="none" w:sz="0" w:space="0" w:color="auto"/>
          </w:divBdr>
        </w:div>
        <w:div w:id="962887329">
          <w:marLeft w:val="0"/>
          <w:marRight w:val="0"/>
          <w:marTop w:val="40"/>
          <w:marBottom w:val="40"/>
          <w:divBdr>
            <w:top w:val="none" w:sz="0" w:space="0" w:color="auto"/>
            <w:left w:val="none" w:sz="0" w:space="0" w:color="auto"/>
            <w:bottom w:val="none" w:sz="0" w:space="0" w:color="auto"/>
            <w:right w:val="none" w:sz="0" w:space="0" w:color="auto"/>
          </w:divBdr>
        </w:div>
        <w:div w:id="626859831">
          <w:marLeft w:val="0"/>
          <w:marRight w:val="0"/>
          <w:marTop w:val="40"/>
          <w:marBottom w:val="40"/>
          <w:divBdr>
            <w:top w:val="none" w:sz="0" w:space="0" w:color="auto"/>
            <w:left w:val="none" w:sz="0" w:space="0" w:color="auto"/>
            <w:bottom w:val="none" w:sz="0" w:space="0" w:color="auto"/>
            <w:right w:val="none" w:sz="0" w:space="0" w:color="auto"/>
          </w:divBdr>
        </w:div>
        <w:div w:id="578636946">
          <w:marLeft w:val="0"/>
          <w:marRight w:val="0"/>
          <w:marTop w:val="40"/>
          <w:marBottom w:val="40"/>
          <w:divBdr>
            <w:top w:val="none" w:sz="0" w:space="0" w:color="auto"/>
            <w:left w:val="none" w:sz="0" w:space="0" w:color="auto"/>
            <w:bottom w:val="none" w:sz="0" w:space="0" w:color="auto"/>
            <w:right w:val="none" w:sz="0" w:space="0" w:color="auto"/>
          </w:divBdr>
        </w:div>
        <w:div w:id="180822166">
          <w:marLeft w:val="0"/>
          <w:marRight w:val="0"/>
          <w:marTop w:val="40"/>
          <w:marBottom w:val="40"/>
          <w:divBdr>
            <w:top w:val="none" w:sz="0" w:space="0" w:color="auto"/>
            <w:left w:val="none" w:sz="0" w:space="0" w:color="auto"/>
            <w:bottom w:val="none" w:sz="0" w:space="0" w:color="auto"/>
            <w:right w:val="none" w:sz="0" w:space="0" w:color="auto"/>
          </w:divBdr>
        </w:div>
        <w:div w:id="997463196">
          <w:marLeft w:val="0"/>
          <w:marRight w:val="0"/>
          <w:marTop w:val="40"/>
          <w:marBottom w:val="40"/>
          <w:divBdr>
            <w:top w:val="none" w:sz="0" w:space="0" w:color="auto"/>
            <w:left w:val="none" w:sz="0" w:space="0" w:color="auto"/>
            <w:bottom w:val="none" w:sz="0" w:space="0" w:color="auto"/>
            <w:right w:val="none" w:sz="0" w:space="0" w:color="auto"/>
          </w:divBdr>
        </w:div>
        <w:div w:id="579026701">
          <w:marLeft w:val="0"/>
          <w:marRight w:val="0"/>
          <w:marTop w:val="40"/>
          <w:marBottom w:val="40"/>
          <w:divBdr>
            <w:top w:val="none" w:sz="0" w:space="0" w:color="auto"/>
            <w:left w:val="none" w:sz="0" w:space="0" w:color="auto"/>
            <w:bottom w:val="none" w:sz="0" w:space="0" w:color="auto"/>
            <w:right w:val="none" w:sz="0" w:space="0" w:color="auto"/>
          </w:divBdr>
        </w:div>
        <w:div w:id="10182181">
          <w:marLeft w:val="0"/>
          <w:marRight w:val="0"/>
          <w:marTop w:val="40"/>
          <w:marBottom w:val="40"/>
          <w:divBdr>
            <w:top w:val="none" w:sz="0" w:space="0" w:color="auto"/>
            <w:left w:val="none" w:sz="0" w:space="0" w:color="auto"/>
            <w:bottom w:val="none" w:sz="0" w:space="0" w:color="auto"/>
            <w:right w:val="none" w:sz="0" w:space="0" w:color="auto"/>
          </w:divBdr>
        </w:div>
        <w:div w:id="1369258498">
          <w:marLeft w:val="0"/>
          <w:marRight w:val="0"/>
          <w:marTop w:val="40"/>
          <w:marBottom w:val="40"/>
          <w:divBdr>
            <w:top w:val="none" w:sz="0" w:space="0" w:color="auto"/>
            <w:left w:val="none" w:sz="0" w:space="0" w:color="auto"/>
            <w:bottom w:val="none" w:sz="0" w:space="0" w:color="auto"/>
            <w:right w:val="none" w:sz="0" w:space="0" w:color="auto"/>
          </w:divBdr>
        </w:div>
        <w:div w:id="2089185428">
          <w:marLeft w:val="0"/>
          <w:marRight w:val="0"/>
          <w:marTop w:val="40"/>
          <w:marBottom w:val="40"/>
          <w:divBdr>
            <w:top w:val="none" w:sz="0" w:space="0" w:color="auto"/>
            <w:left w:val="none" w:sz="0" w:space="0" w:color="auto"/>
            <w:bottom w:val="none" w:sz="0" w:space="0" w:color="auto"/>
            <w:right w:val="none" w:sz="0" w:space="0" w:color="auto"/>
          </w:divBdr>
        </w:div>
        <w:div w:id="2098014438">
          <w:marLeft w:val="0"/>
          <w:marRight w:val="0"/>
          <w:marTop w:val="40"/>
          <w:marBottom w:val="40"/>
          <w:divBdr>
            <w:top w:val="none" w:sz="0" w:space="0" w:color="auto"/>
            <w:left w:val="none" w:sz="0" w:space="0" w:color="auto"/>
            <w:bottom w:val="none" w:sz="0" w:space="0" w:color="auto"/>
            <w:right w:val="none" w:sz="0" w:space="0" w:color="auto"/>
          </w:divBdr>
        </w:div>
        <w:div w:id="46801561">
          <w:marLeft w:val="0"/>
          <w:marRight w:val="0"/>
          <w:marTop w:val="40"/>
          <w:marBottom w:val="40"/>
          <w:divBdr>
            <w:top w:val="none" w:sz="0" w:space="0" w:color="auto"/>
            <w:left w:val="none" w:sz="0" w:space="0" w:color="auto"/>
            <w:bottom w:val="none" w:sz="0" w:space="0" w:color="auto"/>
            <w:right w:val="none" w:sz="0" w:space="0" w:color="auto"/>
          </w:divBdr>
        </w:div>
        <w:div w:id="1422414445">
          <w:marLeft w:val="0"/>
          <w:marRight w:val="0"/>
          <w:marTop w:val="40"/>
          <w:marBottom w:val="40"/>
          <w:divBdr>
            <w:top w:val="none" w:sz="0" w:space="0" w:color="auto"/>
            <w:left w:val="none" w:sz="0" w:space="0" w:color="auto"/>
            <w:bottom w:val="none" w:sz="0" w:space="0" w:color="auto"/>
            <w:right w:val="none" w:sz="0" w:space="0" w:color="auto"/>
          </w:divBdr>
        </w:div>
        <w:div w:id="1106388746">
          <w:marLeft w:val="0"/>
          <w:marRight w:val="0"/>
          <w:marTop w:val="40"/>
          <w:marBottom w:val="40"/>
          <w:divBdr>
            <w:top w:val="none" w:sz="0" w:space="0" w:color="auto"/>
            <w:left w:val="none" w:sz="0" w:space="0" w:color="auto"/>
            <w:bottom w:val="none" w:sz="0" w:space="0" w:color="auto"/>
            <w:right w:val="none" w:sz="0" w:space="0" w:color="auto"/>
          </w:divBdr>
        </w:div>
        <w:div w:id="1259564844">
          <w:marLeft w:val="0"/>
          <w:marRight w:val="0"/>
          <w:marTop w:val="40"/>
          <w:marBottom w:val="40"/>
          <w:divBdr>
            <w:top w:val="none" w:sz="0" w:space="0" w:color="auto"/>
            <w:left w:val="none" w:sz="0" w:space="0" w:color="auto"/>
            <w:bottom w:val="none" w:sz="0" w:space="0" w:color="auto"/>
            <w:right w:val="none" w:sz="0" w:space="0" w:color="auto"/>
          </w:divBdr>
        </w:div>
        <w:div w:id="361901856">
          <w:marLeft w:val="0"/>
          <w:marRight w:val="0"/>
          <w:marTop w:val="40"/>
          <w:marBottom w:val="40"/>
          <w:divBdr>
            <w:top w:val="none" w:sz="0" w:space="0" w:color="auto"/>
            <w:left w:val="none" w:sz="0" w:space="0" w:color="auto"/>
            <w:bottom w:val="none" w:sz="0" w:space="0" w:color="auto"/>
            <w:right w:val="none" w:sz="0" w:space="0" w:color="auto"/>
          </w:divBdr>
        </w:div>
        <w:div w:id="1812017042">
          <w:marLeft w:val="0"/>
          <w:marRight w:val="0"/>
          <w:marTop w:val="40"/>
          <w:marBottom w:val="40"/>
          <w:divBdr>
            <w:top w:val="none" w:sz="0" w:space="0" w:color="auto"/>
            <w:left w:val="none" w:sz="0" w:space="0" w:color="auto"/>
            <w:bottom w:val="none" w:sz="0" w:space="0" w:color="auto"/>
            <w:right w:val="none" w:sz="0" w:space="0" w:color="auto"/>
          </w:divBdr>
        </w:div>
        <w:div w:id="230581702">
          <w:marLeft w:val="0"/>
          <w:marRight w:val="0"/>
          <w:marTop w:val="40"/>
          <w:marBottom w:val="40"/>
          <w:divBdr>
            <w:top w:val="none" w:sz="0" w:space="0" w:color="auto"/>
            <w:left w:val="none" w:sz="0" w:space="0" w:color="auto"/>
            <w:bottom w:val="none" w:sz="0" w:space="0" w:color="auto"/>
            <w:right w:val="none" w:sz="0" w:space="0" w:color="auto"/>
          </w:divBdr>
        </w:div>
        <w:div w:id="7027831">
          <w:marLeft w:val="0"/>
          <w:marRight w:val="0"/>
          <w:marTop w:val="40"/>
          <w:marBottom w:val="40"/>
          <w:divBdr>
            <w:top w:val="none" w:sz="0" w:space="0" w:color="auto"/>
            <w:left w:val="none" w:sz="0" w:space="0" w:color="auto"/>
            <w:bottom w:val="none" w:sz="0" w:space="0" w:color="auto"/>
            <w:right w:val="none" w:sz="0" w:space="0" w:color="auto"/>
          </w:divBdr>
        </w:div>
        <w:div w:id="1242180184">
          <w:marLeft w:val="0"/>
          <w:marRight w:val="0"/>
          <w:marTop w:val="40"/>
          <w:marBottom w:val="40"/>
          <w:divBdr>
            <w:top w:val="none" w:sz="0" w:space="0" w:color="auto"/>
            <w:left w:val="none" w:sz="0" w:space="0" w:color="auto"/>
            <w:bottom w:val="none" w:sz="0" w:space="0" w:color="auto"/>
            <w:right w:val="none" w:sz="0" w:space="0" w:color="auto"/>
          </w:divBdr>
        </w:div>
        <w:div w:id="1978340935">
          <w:marLeft w:val="0"/>
          <w:marRight w:val="0"/>
          <w:marTop w:val="40"/>
          <w:marBottom w:val="40"/>
          <w:divBdr>
            <w:top w:val="none" w:sz="0" w:space="0" w:color="auto"/>
            <w:left w:val="none" w:sz="0" w:space="0" w:color="auto"/>
            <w:bottom w:val="none" w:sz="0" w:space="0" w:color="auto"/>
            <w:right w:val="none" w:sz="0" w:space="0" w:color="auto"/>
          </w:divBdr>
        </w:div>
        <w:div w:id="1031226974">
          <w:marLeft w:val="0"/>
          <w:marRight w:val="0"/>
          <w:marTop w:val="40"/>
          <w:marBottom w:val="40"/>
          <w:divBdr>
            <w:top w:val="none" w:sz="0" w:space="0" w:color="auto"/>
            <w:left w:val="none" w:sz="0" w:space="0" w:color="auto"/>
            <w:bottom w:val="none" w:sz="0" w:space="0" w:color="auto"/>
            <w:right w:val="none" w:sz="0" w:space="0" w:color="auto"/>
          </w:divBdr>
        </w:div>
        <w:div w:id="298925204">
          <w:marLeft w:val="0"/>
          <w:marRight w:val="0"/>
          <w:marTop w:val="40"/>
          <w:marBottom w:val="40"/>
          <w:divBdr>
            <w:top w:val="none" w:sz="0" w:space="0" w:color="auto"/>
            <w:left w:val="none" w:sz="0" w:space="0" w:color="auto"/>
            <w:bottom w:val="none" w:sz="0" w:space="0" w:color="auto"/>
            <w:right w:val="none" w:sz="0" w:space="0" w:color="auto"/>
          </w:divBdr>
        </w:div>
        <w:div w:id="70006077">
          <w:marLeft w:val="0"/>
          <w:marRight w:val="0"/>
          <w:marTop w:val="40"/>
          <w:marBottom w:val="40"/>
          <w:divBdr>
            <w:top w:val="none" w:sz="0" w:space="0" w:color="auto"/>
            <w:left w:val="none" w:sz="0" w:space="0" w:color="auto"/>
            <w:bottom w:val="none" w:sz="0" w:space="0" w:color="auto"/>
            <w:right w:val="none" w:sz="0" w:space="0" w:color="auto"/>
          </w:divBdr>
        </w:div>
        <w:div w:id="1790512959">
          <w:marLeft w:val="0"/>
          <w:marRight w:val="0"/>
          <w:marTop w:val="40"/>
          <w:marBottom w:val="40"/>
          <w:divBdr>
            <w:top w:val="none" w:sz="0" w:space="0" w:color="auto"/>
            <w:left w:val="none" w:sz="0" w:space="0" w:color="auto"/>
            <w:bottom w:val="none" w:sz="0" w:space="0" w:color="auto"/>
            <w:right w:val="none" w:sz="0" w:space="0" w:color="auto"/>
          </w:divBdr>
        </w:div>
        <w:div w:id="1807312225">
          <w:marLeft w:val="0"/>
          <w:marRight w:val="0"/>
          <w:marTop w:val="40"/>
          <w:marBottom w:val="40"/>
          <w:divBdr>
            <w:top w:val="none" w:sz="0" w:space="0" w:color="auto"/>
            <w:left w:val="none" w:sz="0" w:space="0" w:color="auto"/>
            <w:bottom w:val="none" w:sz="0" w:space="0" w:color="auto"/>
            <w:right w:val="none" w:sz="0" w:space="0" w:color="auto"/>
          </w:divBdr>
        </w:div>
        <w:div w:id="1449397435">
          <w:marLeft w:val="0"/>
          <w:marRight w:val="0"/>
          <w:marTop w:val="40"/>
          <w:marBottom w:val="40"/>
          <w:divBdr>
            <w:top w:val="none" w:sz="0" w:space="0" w:color="auto"/>
            <w:left w:val="none" w:sz="0" w:space="0" w:color="auto"/>
            <w:bottom w:val="none" w:sz="0" w:space="0" w:color="auto"/>
            <w:right w:val="none" w:sz="0" w:space="0" w:color="auto"/>
          </w:divBdr>
        </w:div>
        <w:div w:id="1705516263">
          <w:marLeft w:val="0"/>
          <w:marRight w:val="0"/>
          <w:marTop w:val="40"/>
          <w:marBottom w:val="40"/>
          <w:divBdr>
            <w:top w:val="none" w:sz="0" w:space="0" w:color="auto"/>
            <w:left w:val="none" w:sz="0" w:space="0" w:color="auto"/>
            <w:bottom w:val="none" w:sz="0" w:space="0" w:color="auto"/>
            <w:right w:val="none" w:sz="0" w:space="0" w:color="auto"/>
          </w:divBdr>
        </w:div>
        <w:div w:id="1304844565">
          <w:marLeft w:val="0"/>
          <w:marRight w:val="0"/>
          <w:marTop w:val="40"/>
          <w:marBottom w:val="40"/>
          <w:divBdr>
            <w:top w:val="none" w:sz="0" w:space="0" w:color="auto"/>
            <w:left w:val="none" w:sz="0" w:space="0" w:color="auto"/>
            <w:bottom w:val="none" w:sz="0" w:space="0" w:color="auto"/>
            <w:right w:val="none" w:sz="0" w:space="0" w:color="auto"/>
          </w:divBdr>
        </w:div>
        <w:div w:id="327485176">
          <w:marLeft w:val="0"/>
          <w:marRight w:val="0"/>
          <w:marTop w:val="40"/>
          <w:marBottom w:val="40"/>
          <w:divBdr>
            <w:top w:val="none" w:sz="0" w:space="0" w:color="auto"/>
            <w:left w:val="none" w:sz="0" w:space="0" w:color="auto"/>
            <w:bottom w:val="none" w:sz="0" w:space="0" w:color="auto"/>
            <w:right w:val="none" w:sz="0" w:space="0" w:color="auto"/>
          </w:divBdr>
        </w:div>
        <w:div w:id="1495101661">
          <w:marLeft w:val="0"/>
          <w:marRight w:val="0"/>
          <w:marTop w:val="40"/>
          <w:marBottom w:val="40"/>
          <w:divBdr>
            <w:top w:val="none" w:sz="0" w:space="0" w:color="auto"/>
            <w:left w:val="none" w:sz="0" w:space="0" w:color="auto"/>
            <w:bottom w:val="none" w:sz="0" w:space="0" w:color="auto"/>
            <w:right w:val="none" w:sz="0" w:space="0" w:color="auto"/>
          </w:divBdr>
        </w:div>
        <w:div w:id="156121374">
          <w:marLeft w:val="0"/>
          <w:marRight w:val="0"/>
          <w:marTop w:val="40"/>
          <w:marBottom w:val="40"/>
          <w:divBdr>
            <w:top w:val="none" w:sz="0" w:space="0" w:color="auto"/>
            <w:left w:val="none" w:sz="0" w:space="0" w:color="auto"/>
            <w:bottom w:val="none" w:sz="0" w:space="0" w:color="auto"/>
            <w:right w:val="none" w:sz="0" w:space="0" w:color="auto"/>
          </w:divBdr>
        </w:div>
        <w:div w:id="1314869620">
          <w:marLeft w:val="0"/>
          <w:marRight w:val="0"/>
          <w:marTop w:val="40"/>
          <w:marBottom w:val="40"/>
          <w:divBdr>
            <w:top w:val="none" w:sz="0" w:space="0" w:color="auto"/>
            <w:left w:val="none" w:sz="0" w:space="0" w:color="auto"/>
            <w:bottom w:val="none" w:sz="0" w:space="0" w:color="auto"/>
            <w:right w:val="none" w:sz="0" w:space="0" w:color="auto"/>
          </w:divBdr>
        </w:div>
        <w:div w:id="1987739475">
          <w:marLeft w:val="0"/>
          <w:marRight w:val="0"/>
          <w:marTop w:val="40"/>
          <w:marBottom w:val="40"/>
          <w:divBdr>
            <w:top w:val="none" w:sz="0" w:space="0" w:color="auto"/>
            <w:left w:val="none" w:sz="0" w:space="0" w:color="auto"/>
            <w:bottom w:val="none" w:sz="0" w:space="0" w:color="auto"/>
            <w:right w:val="none" w:sz="0" w:space="0" w:color="auto"/>
          </w:divBdr>
        </w:div>
        <w:div w:id="1380515895">
          <w:marLeft w:val="0"/>
          <w:marRight w:val="0"/>
          <w:marTop w:val="40"/>
          <w:marBottom w:val="40"/>
          <w:divBdr>
            <w:top w:val="none" w:sz="0" w:space="0" w:color="auto"/>
            <w:left w:val="none" w:sz="0" w:space="0" w:color="auto"/>
            <w:bottom w:val="none" w:sz="0" w:space="0" w:color="auto"/>
            <w:right w:val="none" w:sz="0" w:space="0" w:color="auto"/>
          </w:divBdr>
        </w:div>
        <w:div w:id="1371496350">
          <w:marLeft w:val="0"/>
          <w:marRight w:val="0"/>
          <w:marTop w:val="40"/>
          <w:marBottom w:val="40"/>
          <w:divBdr>
            <w:top w:val="none" w:sz="0" w:space="0" w:color="auto"/>
            <w:left w:val="none" w:sz="0" w:space="0" w:color="auto"/>
            <w:bottom w:val="none" w:sz="0" w:space="0" w:color="auto"/>
            <w:right w:val="none" w:sz="0" w:space="0" w:color="auto"/>
          </w:divBdr>
        </w:div>
        <w:div w:id="1228154032">
          <w:marLeft w:val="0"/>
          <w:marRight w:val="0"/>
          <w:marTop w:val="40"/>
          <w:marBottom w:val="40"/>
          <w:divBdr>
            <w:top w:val="none" w:sz="0" w:space="0" w:color="auto"/>
            <w:left w:val="none" w:sz="0" w:space="0" w:color="auto"/>
            <w:bottom w:val="none" w:sz="0" w:space="0" w:color="auto"/>
            <w:right w:val="none" w:sz="0" w:space="0" w:color="auto"/>
          </w:divBdr>
        </w:div>
        <w:div w:id="307518251">
          <w:marLeft w:val="0"/>
          <w:marRight w:val="0"/>
          <w:marTop w:val="40"/>
          <w:marBottom w:val="40"/>
          <w:divBdr>
            <w:top w:val="none" w:sz="0" w:space="0" w:color="auto"/>
            <w:left w:val="none" w:sz="0" w:space="0" w:color="auto"/>
            <w:bottom w:val="none" w:sz="0" w:space="0" w:color="auto"/>
            <w:right w:val="none" w:sz="0" w:space="0" w:color="auto"/>
          </w:divBdr>
        </w:div>
        <w:div w:id="361328002">
          <w:marLeft w:val="0"/>
          <w:marRight w:val="0"/>
          <w:marTop w:val="40"/>
          <w:marBottom w:val="40"/>
          <w:divBdr>
            <w:top w:val="none" w:sz="0" w:space="0" w:color="auto"/>
            <w:left w:val="none" w:sz="0" w:space="0" w:color="auto"/>
            <w:bottom w:val="none" w:sz="0" w:space="0" w:color="auto"/>
            <w:right w:val="none" w:sz="0" w:space="0" w:color="auto"/>
          </w:divBdr>
        </w:div>
        <w:div w:id="1051155319">
          <w:marLeft w:val="0"/>
          <w:marRight w:val="0"/>
          <w:marTop w:val="40"/>
          <w:marBottom w:val="40"/>
          <w:divBdr>
            <w:top w:val="none" w:sz="0" w:space="0" w:color="auto"/>
            <w:left w:val="none" w:sz="0" w:space="0" w:color="auto"/>
            <w:bottom w:val="none" w:sz="0" w:space="0" w:color="auto"/>
            <w:right w:val="none" w:sz="0" w:space="0" w:color="auto"/>
          </w:divBdr>
        </w:div>
        <w:div w:id="401215602">
          <w:marLeft w:val="0"/>
          <w:marRight w:val="0"/>
          <w:marTop w:val="40"/>
          <w:marBottom w:val="40"/>
          <w:divBdr>
            <w:top w:val="none" w:sz="0" w:space="0" w:color="auto"/>
            <w:left w:val="none" w:sz="0" w:space="0" w:color="auto"/>
            <w:bottom w:val="none" w:sz="0" w:space="0" w:color="auto"/>
            <w:right w:val="none" w:sz="0" w:space="0" w:color="auto"/>
          </w:divBdr>
        </w:div>
        <w:div w:id="1955166705">
          <w:marLeft w:val="0"/>
          <w:marRight w:val="0"/>
          <w:marTop w:val="40"/>
          <w:marBottom w:val="40"/>
          <w:divBdr>
            <w:top w:val="none" w:sz="0" w:space="0" w:color="auto"/>
            <w:left w:val="none" w:sz="0" w:space="0" w:color="auto"/>
            <w:bottom w:val="none" w:sz="0" w:space="0" w:color="auto"/>
            <w:right w:val="none" w:sz="0" w:space="0" w:color="auto"/>
          </w:divBdr>
        </w:div>
        <w:div w:id="1329752959">
          <w:marLeft w:val="0"/>
          <w:marRight w:val="0"/>
          <w:marTop w:val="40"/>
          <w:marBottom w:val="40"/>
          <w:divBdr>
            <w:top w:val="none" w:sz="0" w:space="0" w:color="auto"/>
            <w:left w:val="none" w:sz="0" w:space="0" w:color="auto"/>
            <w:bottom w:val="none" w:sz="0" w:space="0" w:color="auto"/>
            <w:right w:val="none" w:sz="0" w:space="0" w:color="auto"/>
          </w:divBdr>
        </w:div>
        <w:div w:id="2088842862">
          <w:marLeft w:val="0"/>
          <w:marRight w:val="0"/>
          <w:marTop w:val="40"/>
          <w:marBottom w:val="40"/>
          <w:divBdr>
            <w:top w:val="none" w:sz="0" w:space="0" w:color="auto"/>
            <w:left w:val="none" w:sz="0" w:space="0" w:color="auto"/>
            <w:bottom w:val="none" w:sz="0" w:space="0" w:color="auto"/>
            <w:right w:val="none" w:sz="0" w:space="0" w:color="auto"/>
          </w:divBdr>
        </w:div>
        <w:div w:id="521869175">
          <w:marLeft w:val="0"/>
          <w:marRight w:val="0"/>
          <w:marTop w:val="40"/>
          <w:marBottom w:val="40"/>
          <w:divBdr>
            <w:top w:val="none" w:sz="0" w:space="0" w:color="auto"/>
            <w:left w:val="none" w:sz="0" w:space="0" w:color="auto"/>
            <w:bottom w:val="none" w:sz="0" w:space="0" w:color="auto"/>
            <w:right w:val="none" w:sz="0" w:space="0" w:color="auto"/>
          </w:divBdr>
        </w:div>
        <w:div w:id="904411992">
          <w:marLeft w:val="0"/>
          <w:marRight w:val="0"/>
          <w:marTop w:val="40"/>
          <w:marBottom w:val="40"/>
          <w:divBdr>
            <w:top w:val="none" w:sz="0" w:space="0" w:color="auto"/>
            <w:left w:val="none" w:sz="0" w:space="0" w:color="auto"/>
            <w:bottom w:val="none" w:sz="0" w:space="0" w:color="auto"/>
            <w:right w:val="none" w:sz="0" w:space="0" w:color="auto"/>
          </w:divBdr>
        </w:div>
        <w:div w:id="1162544393">
          <w:marLeft w:val="0"/>
          <w:marRight w:val="0"/>
          <w:marTop w:val="40"/>
          <w:marBottom w:val="40"/>
          <w:divBdr>
            <w:top w:val="none" w:sz="0" w:space="0" w:color="auto"/>
            <w:left w:val="none" w:sz="0" w:space="0" w:color="auto"/>
            <w:bottom w:val="none" w:sz="0" w:space="0" w:color="auto"/>
            <w:right w:val="none" w:sz="0" w:space="0" w:color="auto"/>
          </w:divBdr>
        </w:div>
        <w:div w:id="611128565">
          <w:marLeft w:val="0"/>
          <w:marRight w:val="0"/>
          <w:marTop w:val="40"/>
          <w:marBottom w:val="40"/>
          <w:divBdr>
            <w:top w:val="none" w:sz="0" w:space="0" w:color="auto"/>
            <w:left w:val="none" w:sz="0" w:space="0" w:color="auto"/>
            <w:bottom w:val="none" w:sz="0" w:space="0" w:color="auto"/>
            <w:right w:val="none" w:sz="0" w:space="0" w:color="auto"/>
          </w:divBdr>
        </w:div>
        <w:div w:id="2025590865">
          <w:marLeft w:val="0"/>
          <w:marRight w:val="0"/>
          <w:marTop w:val="40"/>
          <w:marBottom w:val="40"/>
          <w:divBdr>
            <w:top w:val="none" w:sz="0" w:space="0" w:color="auto"/>
            <w:left w:val="none" w:sz="0" w:space="0" w:color="auto"/>
            <w:bottom w:val="none" w:sz="0" w:space="0" w:color="auto"/>
            <w:right w:val="none" w:sz="0" w:space="0" w:color="auto"/>
          </w:divBdr>
        </w:div>
        <w:div w:id="1895190107">
          <w:marLeft w:val="0"/>
          <w:marRight w:val="0"/>
          <w:marTop w:val="40"/>
          <w:marBottom w:val="40"/>
          <w:divBdr>
            <w:top w:val="none" w:sz="0" w:space="0" w:color="auto"/>
            <w:left w:val="none" w:sz="0" w:space="0" w:color="auto"/>
            <w:bottom w:val="none" w:sz="0" w:space="0" w:color="auto"/>
            <w:right w:val="none" w:sz="0" w:space="0" w:color="auto"/>
          </w:divBdr>
        </w:div>
        <w:div w:id="676268933">
          <w:marLeft w:val="0"/>
          <w:marRight w:val="0"/>
          <w:marTop w:val="40"/>
          <w:marBottom w:val="40"/>
          <w:divBdr>
            <w:top w:val="none" w:sz="0" w:space="0" w:color="auto"/>
            <w:left w:val="none" w:sz="0" w:space="0" w:color="auto"/>
            <w:bottom w:val="none" w:sz="0" w:space="0" w:color="auto"/>
            <w:right w:val="none" w:sz="0" w:space="0" w:color="auto"/>
          </w:divBdr>
        </w:div>
        <w:div w:id="1767579579">
          <w:marLeft w:val="0"/>
          <w:marRight w:val="0"/>
          <w:marTop w:val="40"/>
          <w:marBottom w:val="40"/>
          <w:divBdr>
            <w:top w:val="none" w:sz="0" w:space="0" w:color="auto"/>
            <w:left w:val="none" w:sz="0" w:space="0" w:color="auto"/>
            <w:bottom w:val="none" w:sz="0" w:space="0" w:color="auto"/>
            <w:right w:val="none" w:sz="0" w:space="0" w:color="auto"/>
          </w:divBdr>
        </w:div>
        <w:div w:id="1556621707">
          <w:marLeft w:val="0"/>
          <w:marRight w:val="0"/>
          <w:marTop w:val="40"/>
          <w:marBottom w:val="40"/>
          <w:divBdr>
            <w:top w:val="none" w:sz="0" w:space="0" w:color="auto"/>
            <w:left w:val="none" w:sz="0" w:space="0" w:color="auto"/>
            <w:bottom w:val="none" w:sz="0" w:space="0" w:color="auto"/>
            <w:right w:val="none" w:sz="0" w:space="0" w:color="auto"/>
          </w:divBdr>
        </w:div>
        <w:div w:id="1074814366">
          <w:marLeft w:val="0"/>
          <w:marRight w:val="0"/>
          <w:marTop w:val="40"/>
          <w:marBottom w:val="40"/>
          <w:divBdr>
            <w:top w:val="none" w:sz="0" w:space="0" w:color="auto"/>
            <w:left w:val="none" w:sz="0" w:space="0" w:color="auto"/>
            <w:bottom w:val="none" w:sz="0" w:space="0" w:color="auto"/>
            <w:right w:val="none" w:sz="0" w:space="0" w:color="auto"/>
          </w:divBdr>
        </w:div>
        <w:div w:id="414131215">
          <w:marLeft w:val="0"/>
          <w:marRight w:val="0"/>
          <w:marTop w:val="40"/>
          <w:marBottom w:val="40"/>
          <w:divBdr>
            <w:top w:val="none" w:sz="0" w:space="0" w:color="auto"/>
            <w:left w:val="none" w:sz="0" w:space="0" w:color="auto"/>
            <w:bottom w:val="none" w:sz="0" w:space="0" w:color="auto"/>
            <w:right w:val="none" w:sz="0" w:space="0" w:color="auto"/>
          </w:divBdr>
        </w:div>
        <w:div w:id="1541896943">
          <w:marLeft w:val="0"/>
          <w:marRight w:val="0"/>
          <w:marTop w:val="40"/>
          <w:marBottom w:val="40"/>
          <w:divBdr>
            <w:top w:val="none" w:sz="0" w:space="0" w:color="auto"/>
            <w:left w:val="none" w:sz="0" w:space="0" w:color="auto"/>
            <w:bottom w:val="none" w:sz="0" w:space="0" w:color="auto"/>
            <w:right w:val="none" w:sz="0" w:space="0" w:color="auto"/>
          </w:divBdr>
        </w:div>
        <w:div w:id="1059673974">
          <w:marLeft w:val="0"/>
          <w:marRight w:val="0"/>
          <w:marTop w:val="40"/>
          <w:marBottom w:val="40"/>
          <w:divBdr>
            <w:top w:val="none" w:sz="0" w:space="0" w:color="auto"/>
            <w:left w:val="none" w:sz="0" w:space="0" w:color="auto"/>
            <w:bottom w:val="none" w:sz="0" w:space="0" w:color="auto"/>
            <w:right w:val="none" w:sz="0" w:space="0" w:color="auto"/>
          </w:divBdr>
        </w:div>
        <w:div w:id="1949192112">
          <w:marLeft w:val="0"/>
          <w:marRight w:val="0"/>
          <w:marTop w:val="40"/>
          <w:marBottom w:val="40"/>
          <w:divBdr>
            <w:top w:val="none" w:sz="0" w:space="0" w:color="auto"/>
            <w:left w:val="none" w:sz="0" w:space="0" w:color="auto"/>
            <w:bottom w:val="none" w:sz="0" w:space="0" w:color="auto"/>
            <w:right w:val="none" w:sz="0" w:space="0" w:color="auto"/>
          </w:divBdr>
        </w:div>
        <w:div w:id="963266293">
          <w:marLeft w:val="0"/>
          <w:marRight w:val="0"/>
          <w:marTop w:val="40"/>
          <w:marBottom w:val="40"/>
          <w:divBdr>
            <w:top w:val="none" w:sz="0" w:space="0" w:color="auto"/>
            <w:left w:val="none" w:sz="0" w:space="0" w:color="auto"/>
            <w:bottom w:val="none" w:sz="0" w:space="0" w:color="auto"/>
            <w:right w:val="none" w:sz="0" w:space="0" w:color="auto"/>
          </w:divBdr>
        </w:div>
        <w:div w:id="1015960809">
          <w:marLeft w:val="0"/>
          <w:marRight w:val="0"/>
          <w:marTop w:val="40"/>
          <w:marBottom w:val="40"/>
          <w:divBdr>
            <w:top w:val="none" w:sz="0" w:space="0" w:color="auto"/>
            <w:left w:val="none" w:sz="0" w:space="0" w:color="auto"/>
            <w:bottom w:val="none" w:sz="0" w:space="0" w:color="auto"/>
            <w:right w:val="none" w:sz="0" w:space="0" w:color="auto"/>
          </w:divBdr>
        </w:div>
        <w:div w:id="87163571">
          <w:marLeft w:val="0"/>
          <w:marRight w:val="0"/>
          <w:marTop w:val="40"/>
          <w:marBottom w:val="40"/>
          <w:divBdr>
            <w:top w:val="none" w:sz="0" w:space="0" w:color="auto"/>
            <w:left w:val="none" w:sz="0" w:space="0" w:color="auto"/>
            <w:bottom w:val="none" w:sz="0" w:space="0" w:color="auto"/>
            <w:right w:val="none" w:sz="0" w:space="0" w:color="auto"/>
          </w:divBdr>
        </w:div>
        <w:div w:id="98334392">
          <w:marLeft w:val="0"/>
          <w:marRight w:val="0"/>
          <w:marTop w:val="40"/>
          <w:marBottom w:val="40"/>
          <w:divBdr>
            <w:top w:val="none" w:sz="0" w:space="0" w:color="auto"/>
            <w:left w:val="none" w:sz="0" w:space="0" w:color="auto"/>
            <w:bottom w:val="none" w:sz="0" w:space="0" w:color="auto"/>
            <w:right w:val="none" w:sz="0" w:space="0" w:color="auto"/>
          </w:divBdr>
        </w:div>
        <w:div w:id="513880617">
          <w:marLeft w:val="0"/>
          <w:marRight w:val="0"/>
          <w:marTop w:val="40"/>
          <w:marBottom w:val="40"/>
          <w:divBdr>
            <w:top w:val="none" w:sz="0" w:space="0" w:color="auto"/>
            <w:left w:val="none" w:sz="0" w:space="0" w:color="auto"/>
            <w:bottom w:val="none" w:sz="0" w:space="0" w:color="auto"/>
            <w:right w:val="none" w:sz="0" w:space="0" w:color="auto"/>
          </w:divBdr>
        </w:div>
        <w:div w:id="1782336103">
          <w:marLeft w:val="0"/>
          <w:marRight w:val="0"/>
          <w:marTop w:val="40"/>
          <w:marBottom w:val="40"/>
          <w:divBdr>
            <w:top w:val="none" w:sz="0" w:space="0" w:color="auto"/>
            <w:left w:val="none" w:sz="0" w:space="0" w:color="auto"/>
            <w:bottom w:val="none" w:sz="0" w:space="0" w:color="auto"/>
            <w:right w:val="none" w:sz="0" w:space="0" w:color="auto"/>
          </w:divBdr>
        </w:div>
        <w:div w:id="1899976575">
          <w:marLeft w:val="0"/>
          <w:marRight w:val="0"/>
          <w:marTop w:val="40"/>
          <w:marBottom w:val="40"/>
          <w:divBdr>
            <w:top w:val="none" w:sz="0" w:space="0" w:color="auto"/>
            <w:left w:val="none" w:sz="0" w:space="0" w:color="auto"/>
            <w:bottom w:val="none" w:sz="0" w:space="0" w:color="auto"/>
            <w:right w:val="none" w:sz="0" w:space="0" w:color="auto"/>
          </w:divBdr>
        </w:div>
        <w:div w:id="1063257877">
          <w:marLeft w:val="0"/>
          <w:marRight w:val="0"/>
          <w:marTop w:val="40"/>
          <w:marBottom w:val="40"/>
          <w:divBdr>
            <w:top w:val="none" w:sz="0" w:space="0" w:color="auto"/>
            <w:left w:val="none" w:sz="0" w:space="0" w:color="auto"/>
            <w:bottom w:val="none" w:sz="0" w:space="0" w:color="auto"/>
            <w:right w:val="none" w:sz="0" w:space="0" w:color="auto"/>
          </w:divBdr>
        </w:div>
        <w:div w:id="1233354137">
          <w:marLeft w:val="0"/>
          <w:marRight w:val="0"/>
          <w:marTop w:val="40"/>
          <w:marBottom w:val="40"/>
          <w:divBdr>
            <w:top w:val="none" w:sz="0" w:space="0" w:color="auto"/>
            <w:left w:val="none" w:sz="0" w:space="0" w:color="auto"/>
            <w:bottom w:val="none" w:sz="0" w:space="0" w:color="auto"/>
            <w:right w:val="none" w:sz="0" w:space="0" w:color="auto"/>
          </w:divBdr>
        </w:div>
        <w:div w:id="2126926779">
          <w:marLeft w:val="0"/>
          <w:marRight w:val="0"/>
          <w:marTop w:val="40"/>
          <w:marBottom w:val="40"/>
          <w:divBdr>
            <w:top w:val="none" w:sz="0" w:space="0" w:color="auto"/>
            <w:left w:val="none" w:sz="0" w:space="0" w:color="auto"/>
            <w:bottom w:val="none" w:sz="0" w:space="0" w:color="auto"/>
            <w:right w:val="none" w:sz="0" w:space="0" w:color="auto"/>
          </w:divBdr>
        </w:div>
        <w:div w:id="1485511911">
          <w:marLeft w:val="0"/>
          <w:marRight w:val="0"/>
          <w:marTop w:val="40"/>
          <w:marBottom w:val="40"/>
          <w:divBdr>
            <w:top w:val="none" w:sz="0" w:space="0" w:color="auto"/>
            <w:left w:val="none" w:sz="0" w:space="0" w:color="auto"/>
            <w:bottom w:val="none" w:sz="0" w:space="0" w:color="auto"/>
            <w:right w:val="none" w:sz="0" w:space="0" w:color="auto"/>
          </w:divBdr>
        </w:div>
        <w:div w:id="1673485933">
          <w:marLeft w:val="0"/>
          <w:marRight w:val="0"/>
          <w:marTop w:val="40"/>
          <w:marBottom w:val="40"/>
          <w:divBdr>
            <w:top w:val="none" w:sz="0" w:space="0" w:color="auto"/>
            <w:left w:val="none" w:sz="0" w:space="0" w:color="auto"/>
            <w:bottom w:val="none" w:sz="0" w:space="0" w:color="auto"/>
            <w:right w:val="none" w:sz="0" w:space="0" w:color="auto"/>
          </w:divBdr>
        </w:div>
        <w:div w:id="267583991">
          <w:marLeft w:val="0"/>
          <w:marRight w:val="0"/>
          <w:marTop w:val="40"/>
          <w:marBottom w:val="40"/>
          <w:divBdr>
            <w:top w:val="none" w:sz="0" w:space="0" w:color="auto"/>
            <w:left w:val="none" w:sz="0" w:space="0" w:color="auto"/>
            <w:bottom w:val="none" w:sz="0" w:space="0" w:color="auto"/>
            <w:right w:val="none" w:sz="0" w:space="0" w:color="auto"/>
          </w:divBdr>
        </w:div>
        <w:div w:id="2083873446">
          <w:marLeft w:val="0"/>
          <w:marRight w:val="0"/>
          <w:marTop w:val="40"/>
          <w:marBottom w:val="40"/>
          <w:divBdr>
            <w:top w:val="none" w:sz="0" w:space="0" w:color="auto"/>
            <w:left w:val="none" w:sz="0" w:space="0" w:color="auto"/>
            <w:bottom w:val="none" w:sz="0" w:space="0" w:color="auto"/>
            <w:right w:val="none" w:sz="0" w:space="0" w:color="auto"/>
          </w:divBdr>
        </w:div>
        <w:div w:id="766654298">
          <w:marLeft w:val="0"/>
          <w:marRight w:val="0"/>
          <w:marTop w:val="40"/>
          <w:marBottom w:val="40"/>
          <w:divBdr>
            <w:top w:val="none" w:sz="0" w:space="0" w:color="auto"/>
            <w:left w:val="none" w:sz="0" w:space="0" w:color="auto"/>
            <w:bottom w:val="none" w:sz="0" w:space="0" w:color="auto"/>
            <w:right w:val="none" w:sz="0" w:space="0" w:color="auto"/>
          </w:divBdr>
        </w:div>
        <w:div w:id="100610751">
          <w:marLeft w:val="0"/>
          <w:marRight w:val="0"/>
          <w:marTop w:val="40"/>
          <w:marBottom w:val="40"/>
          <w:divBdr>
            <w:top w:val="none" w:sz="0" w:space="0" w:color="auto"/>
            <w:left w:val="none" w:sz="0" w:space="0" w:color="auto"/>
            <w:bottom w:val="none" w:sz="0" w:space="0" w:color="auto"/>
            <w:right w:val="none" w:sz="0" w:space="0" w:color="auto"/>
          </w:divBdr>
        </w:div>
        <w:div w:id="1710180151">
          <w:marLeft w:val="0"/>
          <w:marRight w:val="0"/>
          <w:marTop w:val="40"/>
          <w:marBottom w:val="40"/>
          <w:divBdr>
            <w:top w:val="none" w:sz="0" w:space="0" w:color="auto"/>
            <w:left w:val="none" w:sz="0" w:space="0" w:color="auto"/>
            <w:bottom w:val="none" w:sz="0" w:space="0" w:color="auto"/>
            <w:right w:val="none" w:sz="0" w:space="0" w:color="auto"/>
          </w:divBdr>
        </w:div>
        <w:div w:id="541285423">
          <w:marLeft w:val="0"/>
          <w:marRight w:val="0"/>
          <w:marTop w:val="40"/>
          <w:marBottom w:val="40"/>
          <w:divBdr>
            <w:top w:val="none" w:sz="0" w:space="0" w:color="auto"/>
            <w:left w:val="none" w:sz="0" w:space="0" w:color="auto"/>
            <w:bottom w:val="none" w:sz="0" w:space="0" w:color="auto"/>
            <w:right w:val="none" w:sz="0" w:space="0" w:color="auto"/>
          </w:divBdr>
        </w:div>
        <w:div w:id="415325235">
          <w:marLeft w:val="0"/>
          <w:marRight w:val="0"/>
          <w:marTop w:val="40"/>
          <w:marBottom w:val="40"/>
          <w:divBdr>
            <w:top w:val="none" w:sz="0" w:space="0" w:color="auto"/>
            <w:left w:val="none" w:sz="0" w:space="0" w:color="auto"/>
            <w:bottom w:val="none" w:sz="0" w:space="0" w:color="auto"/>
            <w:right w:val="none" w:sz="0" w:space="0" w:color="auto"/>
          </w:divBdr>
        </w:div>
        <w:div w:id="758479869">
          <w:marLeft w:val="0"/>
          <w:marRight w:val="0"/>
          <w:marTop w:val="40"/>
          <w:marBottom w:val="40"/>
          <w:divBdr>
            <w:top w:val="none" w:sz="0" w:space="0" w:color="auto"/>
            <w:left w:val="none" w:sz="0" w:space="0" w:color="auto"/>
            <w:bottom w:val="none" w:sz="0" w:space="0" w:color="auto"/>
            <w:right w:val="none" w:sz="0" w:space="0" w:color="auto"/>
          </w:divBdr>
        </w:div>
        <w:div w:id="1098409104">
          <w:marLeft w:val="0"/>
          <w:marRight w:val="0"/>
          <w:marTop w:val="40"/>
          <w:marBottom w:val="40"/>
          <w:divBdr>
            <w:top w:val="none" w:sz="0" w:space="0" w:color="auto"/>
            <w:left w:val="none" w:sz="0" w:space="0" w:color="auto"/>
            <w:bottom w:val="none" w:sz="0" w:space="0" w:color="auto"/>
            <w:right w:val="none" w:sz="0" w:space="0" w:color="auto"/>
          </w:divBdr>
        </w:div>
        <w:div w:id="166137456">
          <w:marLeft w:val="0"/>
          <w:marRight w:val="0"/>
          <w:marTop w:val="40"/>
          <w:marBottom w:val="40"/>
          <w:divBdr>
            <w:top w:val="none" w:sz="0" w:space="0" w:color="auto"/>
            <w:left w:val="none" w:sz="0" w:space="0" w:color="auto"/>
            <w:bottom w:val="none" w:sz="0" w:space="0" w:color="auto"/>
            <w:right w:val="none" w:sz="0" w:space="0" w:color="auto"/>
          </w:divBdr>
        </w:div>
        <w:div w:id="1997802601">
          <w:marLeft w:val="0"/>
          <w:marRight w:val="0"/>
          <w:marTop w:val="40"/>
          <w:marBottom w:val="40"/>
          <w:divBdr>
            <w:top w:val="none" w:sz="0" w:space="0" w:color="auto"/>
            <w:left w:val="none" w:sz="0" w:space="0" w:color="auto"/>
            <w:bottom w:val="none" w:sz="0" w:space="0" w:color="auto"/>
            <w:right w:val="none" w:sz="0" w:space="0" w:color="auto"/>
          </w:divBdr>
        </w:div>
        <w:div w:id="641351888">
          <w:marLeft w:val="0"/>
          <w:marRight w:val="0"/>
          <w:marTop w:val="40"/>
          <w:marBottom w:val="40"/>
          <w:divBdr>
            <w:top w:val="none" w:sz="0" w:space="0" w:color="auto"/>
            <w:left w:val="none" w:sz="0" w:space="0" w:color="auto"/>
            <w:bottom w:val="none" w:sz="0" w:space="0" w:color="auto"/>
            <w:right w:val="none" w:sz="0" w:space="0" w:color="auto"/>
          </w:divBdr>
        </w:div>
        <w:div w:id="63719727">
          <w:marLeft w:val="0"/>
          <w:marRight w:val="0"/>
          <w:marTop w:val="40"/>
          <w:marBottom w:val="40"/>
          <w:divBdr>
            <w:top w:val="none" w:sz="0" w:space="0" w:color="auto"/>
            <w:left w:val="none" w:sz="0" w:space="0" w:color="auto"/>
            <w:bottom w:val="none" w:sz="0" w:space="0" w:color="auto"/>
            <w:right w:val="none" w:sz="0" w:space="0" w:color="auto"/>
          </w:divBdr>
        </w:div>
        <w:div w:id="935551892">
          <w:marLeft w:val="0"/>
          <w:marRight w:val="0"/>
          <w:marTop w:val="40"/>
          <w:marBottom w:val="40"/>
          <w:divBdr>
            <w:top w:val="none" w:sz="0" w:space="0" w:color="auto"/>
            <w:left w:val="none" w:sz="0" w:space="0" w:color="auto"/>
            <w:bottom w:val="none" w:sz="0" w:space="0" w:color="auto"/>
            <w:right w:val="none" w:sz="0" w:space="0" w:color="auto"/>
          </w:divBdr>
        </w:div>
        <w:div w:id="1287660670">
          <w:marLeft w:val="0"/>
          <w:marRight w:val="0"/>
          <w:marTop w:val="40"/>
          <w:marBottom w:val="40"/>
          <w:divBdr>
            <w:top w:val="none" w:sz="0" w:space="0" w:color="auto"/>
            <w:left w:val="none" w:sz="0" w:space="0" w:color="auto"/>
            <w:bottom w:val="none" w:sz="0" w:space="0" w:color="auto"/>
            <w:right w:val="none" w:sz="0" w:space="0" w:color="auto"/>
          </w:divBdr>
        </w:div>
        <w:div w:id="318728003">
          <w:marLeft w:val="0"/>
          <w:marRight w:val="0"/>
          <w:marTop w:val="40"/>
          <w:marBottom w:val="40"/>
          <w:divBdr>
            <w:top w:val="none" w:sz="0" w:space="0" w:color="auto"/>
            <w:left w:val="none" w:sz="0" w:space="0" w:color="auto"/>
            <w:bottom w:val="none" w:sz="0" w:space="0" w:color="auto"/>
            <w:right w:val="none" w:sz="0" w:space="0" w:color="auto"/>
          </w:divBdr>
        </w:div>
        <w:div w:id="396438318">
          <w:marLeft w:val="0"/>
          <w:marRight w:val="0"/>
          <w:marTop w:val="40"/>
          <w:marBottom w:val="40"/>
          <w:divBdr>
            <w:top w:val="none" w:sz="0" w:space="0" w:color="auto"/>
            <w:left w:val="none" w:sz="0" w:space="0" w:color="auto"/>
            <w:bottom w:val="none" w:sz="0" w:space="0" w:color="auto"/>
            <w:right w:val="none" w:sz="0" w:space="0" w:color="auto"/>
          </w:divBdr>
        </w:div>
        <w:div w:id="461311493">
          <w:marLeft w:val="0"/>
          <w:marRight w:val="0"/>
          <w:marTop w:val="40"/>
          <w:marBottom w:val="40"/>
          <w:divBdr>
            <w:top w:val="none" w:sz="0" w:space="0" w:color="auto"/>
            <w:left w:val="none" w:sz="0" w:space="0" w:color="auto"/>
            <w:bottom w:val="none" w:sz="0" w:space="0" w:color="auto"/>
            <w:right w:val="none" w:sz="0" w:space="0" w:color="auto"/>
          </w:divBdr>
        </w:div>
        <w:div w:id="1599293967">
          <w:marLeft w:val="0"/>
          <w:marRight w:val="0"/>
          <w:marTop w:val="40"/>
          <w:marBottom w:val="40"/>
          <w:divBdr>
            <w:top w:val="none" w:sz="0" w:space="0" w:color="auto"/>
            <w:left w:val="none" w:sz="0" w:space="0" w:color="auto"/>
            <w:bottom w:val="none" w:sz="0" w:space="0" w:color="auto"/>
            <w:right w:val="none" w:sz="0" w:space="0" w:color="auto"/>
          </w:divBdr>
        </w:div>
        <w:div w:id="1249774635">
          <w:marLeft w:val="0"/>
          <w:marRight w:val="0"/>
          <w:marTop w:val="40"/>
          <w:marBottom w:val="40"/>
          <w:divBdr>
            <w:top w:val="none" w:sz="0" w:space="0" w:color="auto"/>
            <w:left w:val="none" w:sz="0" w:space="0" w:color="auto"/>
            <w:bottom w:val="none" w:sz="0" w:space="0" w:color="auto"/>
            <w:right w:val="none" w:sz="0" w:space="0" w:color="auto"/>
          </w:divBdr>
        </w:div>
        <w:div w:id="1632244737">
          <w:marLeft w:val="0"/>
          <w:marRight w:val="0"/>
          <w:marTop w:val="40"/>
          <w:marBottom w:val="40"/>
          <w:divBdr>
            <w:top w:val="none" w:sz="0" w:space="0" w:color="auto"/>
            <w:left w:val="none" w:sz="0" w:space="0" w:color="auto"/>
            <w:bottom w:val="none" w:sz="0" w:space="0" w:color="auto"/>
            <w:right w:val="none" w:sz="0" w:space="0" w:color="auto"/>
          </w:divBdr>
        </w:div>
        <w:div w:id="1965504579">
          <w:marLeft w:val="0"/>
          <w:marRight w:val="0"/>
          <w:marTop w:val="40"/>
          <w:marBottom w:val="40"/>
          <w:divBdr>
            <w:top w:val="none" w:sz="0" w:space="0" w:color="auto"/>
            <w:left w:val="none" w:sz="0" w:space="0" w:color="auto"/>
            <w:bottom w:val="none" w:sz="0" w:space="0" w:color="auto"/>
            <w:right w:val="none" w:sz="0" w:space="0" w:color="auto"/>
          </w:divBdr>
        </w:div>
        <w:div w:id="33502500">
          <w:marLeft w:val="0"/>
          <w:marRight w:val="0"/>
          <w:marTop w:val="40"/>
          <w:marBottom w:val="40"/>
          <w:divBdr>
            <w:top w:val="none" w:sz="0" w:space="0" w:color="auto"/>
            <w:left w:val="none" w:sz="0" w:space="0" w:color="auto"/>
            <w:bottom w:val="none" w:sz="0" w:space="0" w:color="auto"/>
            <w:right w:val="none" w:sz="0" w:space="0" w:color="auto"/>
          </w:divBdr>
        </w:div>
        <w:div w:id="1333338084">
          <w:marLeft w:val="0"/>
          <w:marRight w:val="0"/>
          <w:marTop w:val="40"/>
          <w:marBottom w:val="40"/>
          <w:divBdr>
            <w:top w:val="none" w:sz="0" w:space="0" w:color="auto"/>
            <w:left w:val="none" w:sz="0" w:space="0" w:color="auto"/>
            <w:bottom w:val="none" w:sz="0" w:space="0" w:color="auto"/>
            <w:right w:val="none" w:sz="0" w:space="0" w:color="auto"/>
          </w:divBdr>
        </w:div>
        <w:div w:id="1938365581">
          <w:marLeft w:val="0"/>
          <w:marRight w:val="0"/>
          <w:marTop w:val="40"/>
          <w:marBottom w:val="40"/>
          <w:divBdr>
            <w:top w:val="none" w:sz="0" w:space="0" w:color="auto"/>
            <w:left w:val="none" w:sz="0" w:space="0" w:color="auto"/>
            <w:bottom w:val="none" w:sz="0" w:space="0" w:color="auto"/>
            <w:right w:val="none" w:sz="0" w:space="0" w:color="auto"/>
          </w:divBdr>
        </w:div>
        <w:div w:id="1616714125">
          <w:marLeft w:val="0"/>
          <w:marRight w:val="0"/>
          <w:marTop w:val="40"/>
          <w:marBottom w:val="40"/>
          <w:divBdr>
            <w:top w:val="none" w:sz="0" w:space="0" w:color="auto"/>
            <w:left w:val="none" w:sz="0" w:space="0" w:color="auto"/>
            <w:bottom w:val="none" w:sz="0" w:space="0" w:color="auto"/>
            <w:right w:val="none" w:sz="0" w:space="0" w:color="auto"/>
          </w:divBdr>
        </w:div>
        <w:div w:id="1300190451">
          <w:marLeft w:val="0"/>
          <w:marRight w:val="0"/>
          <w:marTop w:val="40"/>
          <w:marBottom w:val="40"/>
          <w:divBdr>
            <w:top w:val="none" w:sz="0" w:space="0" w:color="auto"/>
            <w:left w:val="none" w:sz="0" w:space="0" w:color="auto"/>
            <w:bottom w:val="none" w:sz="0" w:space="0" w:color="auto"/>
            <w:right w:val="none" w:sz="0" w:space="0" w:color="auto"/>
          </w:divBdr>
        </w:div>
        <w:div w:id="218636096">
          <w:marLeft w:val="0"/>
          <w:marRight w:val="0"/>
          <w:marTop w:val="40"/>
          <w:marBottom w:val="40"/>
          <w:divBdr>
            <w:top w:val="none" w:sz="0" w:space="0" w:color="auto"/>
            <w:left w:val="none" w:sz="0" w:space="0" w:color="auto"/>
            <w:bottom w:val="none" w:sz="0" w:space="0" w:color="auto"/>
            <w:right w:val="none" w:sz="0" w:space="0" w:color="auto"/>
          </w:divBdr>
        </w:div>
        <w:div w:id="1984918848">
          <w:marLeft w:val="0"/>
          <w:marRight w:val="0"/>
          <w:marTop w:val="40"/>
          <w:marBottom w:val="40"/>
          <w:divBdr>
            <w:top w:val="none" w:sz="0" w:space="0" w:color="auto"/>
            <w:left w:val="none" w:sz="0" w:space="0" w:color="auto"/>
            <w:bottom w:val="none" w:sz="0" w:space="0" w:color="auto"/>
            <w:right w:val="none" w:sz="0" w:space="0" w:color="auto"/>
          </w:divBdr>
        </w:div>
        <w:div w:id="937177984">
          <w:marLeft w:val="0"/>
          <w:marRight w:val="0"/>
          <w:marTop w:val="40"/>
          <w:marBottom w:val="40"/>
          <w:divBdr>
            <w:top w:val="none" w:sz="0" w:space="0" w:color="auto"/>
            <w:left w:val="none" w:sz="0" w:space="0" w:color="auto"/>
            <w:bottom w:val="none" w:sz="0" w:space="0" w:color="auto"/>
            <w:right w:val="none" w:sz="0" w:space="0" w:color="auto"/>
          </w:divBdr>
        </w:div>
        <w:div w:id="1150752461">
          <w:marLeft w:val="0"/>
          <w:marRight w:val="0"/>
          <w:marTop w:val="40"/>
          <w:marBottom w:val="40"/>
          <w:divBdr>
            <w:top w:val="none" w:sz="0" w:space="0" w:color="auto"/>
            <w:left w:val="none" w:sz="0" w:space="0" w:color="auto"/>
            <w:bottom w:val="none" w:sz="0" w:space="0" w:color="auto"/>
            <w:right w:val="none" w:sz="0" w:space="0" w:color="auto"/>
          </w:divBdr>
        </w:div>
        <w:div w:id="1358430554">
          <w:marLeft w:val="0"/>
          <w:marRight w:val="0"/>
          <w:marTop w:val="40"/>
          <w:marBottom w:val="40"/>
          <w:divBdr>
            <w:top w:val="none" w:sz="0" w:space="0" w:color="auto"/>
            <w:left w:val="none" w:sz="0" w:space="0" w:color="auto"/>
            <w:bottom w:val="none" w:sz="0" w:space="0" w:color="auto"/>
            <w:right w:val="none" w:sz="0" w:space="0" w:color="auto"/>
          </w:divBdr>
        </w:div>
        <w:div w:id="1694959569">
          <w:marLeft w:val="0"/>
          <w:marRight w:val="0"/>
          <w:marTop w:val="40"/>
          <w:marBottom w:val="40"/>
          <w:divBdr>
            <w:top w:val="none" w:sz="0" w:space="0" w:color="auto"/>
            <w:left w:val="none" w:sz="0" w:space="0" w:color="auto"/>
            <w:bottom w:val="none" w:sz="0" w:space="0" w:color="auto"/>
            <w:right w:val="none" w:sz="0" w:space="0" w:color="auto"/>
          </w:divBdr>
        </w:div>
        <w:div w:id="1702902541">
          <w:marLeft w:val="0"/>
          <w:marRight w:val="0"/>
          <w:marTop w:val="40"/>
          <w:marBottom w:val="40"/>
          <w:divBdr>
            <w:top w:val="none" w:sz="0" w:space="0" w:color="auto"/>
            <w:left w:val="none" w:sz="0" w:space="0" w:color="auto"/>
            <w:bottom w:val="none" w:sz="0" w:space="0" w:color="auto"/>
            <w:right w:val="none" w:sz="0" w:space="0" w:color="auto"/>
          </w:divBdr>
        </w:div>
        <w:div w:id="2041078576">
          <w:marLeft w:val="0"/>
          <w:marRight w:val="0"/>
          <w:marTop w:val="40"/>
          <w:marBottom w:val="40"/>
          <w:divBdr>
            <w:top w:val="none" w:sz="0" w:space="0" w:color="auto"/>
            <w:left w:val="none" w:sz="0" w:space="0" w:color="auto"/>
            <w:bottom w:val="none" w:sz="0" w:space="0" w:color="auto"/>
            <w:right w:val="none" w:sz="0" w:space="0" w:color="auto"/>
          </w:divBdr>
        </w:div>
        <w:div w:id="1288463710">
          <w:marLeft w:val="0"/>
          <w:marRight w:val="0"/>
          <w:marTop w:val="40"/>
          <w:marBottom w:val="40"/>
          <w:divBdr>
            <w:top w:val="none" w:sz="0" w:space="0" w:color="auto"/>
            <w:left w:val="none" w:sz="0" w:space="0" w:color="auto"/>
            <w:bottom w:val="none" w:sz="0" w:space="0" w:color="auto"/>
            <w:right w:val="none" w:sz="0" w:space="0" w:color="auto"/>
          </w:divBdr>
        </w:div>
        <w:div w:id="1516774178">
          <w:marLeft w:val="0"/>
          <w:marRight w:val="0"/>
          <w:marTop w:val="40"/>
          <w:marBottom w:val="40"/>
          <w:divBdr>
            <w:top w:val="none" w:sz="0" w:space="0" w:color="auto"/>
            <w:left w:val="none" w:sz="0" w:space="0" w:color="auto"/>
            <w:bottom w:val="none" w:sz="0" w:space="0" w:color="auto"/>
            <w:right w:val="none" w:sz="0" w:space="0" w:color="auto"/>
          </w:divBdr>
        </w:div>
        <w:div w:id="1354304495">
          <w:marLeft w:val="0"/>
          <w:marRight w:val="0"/>
          <w:marTop w:val="40"/>
          <w:marBottom w:val="40"/>
          <w:divBdr>
            <w:top w:val="none" w:sz="0" w:space="0" w:color="auto"/>
            <w:left w:val="none" w:sz="0" w:space="0" w:color="auto"/>
            <w:bottom w:val="none" w:sz="0" w:space="0" w:color="auto"/>
            <w:right w:val="none" w:sz="0" w:space="0" w:color="auto"/>
          </w:divBdr>
        </w:div>
        <w:div w:id="1484811494">
          <w:marLeft w:val="0"/>
          <w:marRight w:val="0"/>
          <w:marTop w:val="40"/>
          <w:marBottom w:val="40"/>
          <w:divBdr>
            <w:top w:val="none" w:sz="0" w:space="0" w:color="auto"/>
            <w:left w:val="none" w:sz="0" w:space="0" w:color="auto"/>
            <w:bottom w:val="none" w:sz="0" w:space="0" w:color="auto"/>
            <w:right w:val="none" w:sz="0" w:space="0" w:color="auto"/>
          </w:divBdr>
        </w:div>
        <w:div w:id="1637055686">
          <w:marLeft w:val="0"/>
          <w:marRight w:val="0"/>
          <w:marTop w:val="40"/>
          <w:marBottom w:val="40"/>
          <w:divBdr>
            <w:top w:val="none" w:sz="0" w:space="0" w:color="auto"/>
            <w:left w:val="none" w:sz="0" w:space="0" w:color="auto"/>
            <w:bottom w:val="none" w:sz="0" w:space="0" w:color="auto"/>
            <w:right w:val="none" w:sz="0" w:space="0" w:color="auto"/>
          </w:divBdr>
        </w:div>
        <w:div w:id="1624270504">
          <w:marLeft w:val="0"/>
          <w:marRight w:val="0"/>
          <w:marTop w:val="40"/>
          <w:marBottom w:val="40"/>
          <w:divBdr>
            <w:top w:val="none" w:sz="0" w:space="0" w:color="auto"/>
            <w:left w:val="none" w:sz="0" w:space="0" w:color="auto"/>
            <w:bottom w:val="none" w:sz="0" w:space="0" w:color="auto"/>
            <w:right w:val="none" w:sz="0" w:space="0" w:color="auto"/>
          </w:divBdr>
        </w:div>
        <w:div w:id="1835220636">
          <w:marLeft w:val="0"/>
          <w:marRight w:val="0"/>
          <w:marTop w:val="40"/>
          <w:marBottom w:val="40"/>
          <w:divBdr>
            <w:top w:val="none" w:sz="0" w:space="0" w:color="auto"/>
            <w:left w:val="none" w:sz="0" w:space="0" w:color="auto"/>
            <w:bottom w:val="none" w:sz="0" w:space="0" w:color="auto"/>
            <w:right w:val="none" w:sz="0" w:space="0" w:color="auto"/>
          </w:divBdr>
        </w:div>
        <w:div w:id="82654814">
          <w:marLeft w:val="0"/>
          <w:marRight w:val="0"/>
          <w:marTop w:val="40"/>
          <w:marBottom w:val="40"/>
          <w:divBdr>
            <w:top w:val="none" w:sz="0" w:space="0" w:color="auto"/>
            <w:left w:val="none" w:sz="0" w:space="0" w:color="auto"/>
            <w:bottom w:val="none" w:sz="0" w:space="0" w:color="auto"/>
            <w:right w:val="none" w:sz="0" w:space="0" w:color="auto"/>
          </w:divBdr>
        </w:div>
        <w:div w:id="982588216">
          <w:marLeft w:val="0"/>
          <w:marRight w:val="0"/>
          <w:marTop w:val="40"/>
          <w:marBottom w:val="40"/>
          <w:divBdr>
            <w:top w:val="none" w:sz="0" w:space="0" w:color="auto"/>
            <w:left w:val="none" w:sz="0" w:space="0" w:color="auto"/>
            <w:bottom w:val="none" w:sz="0" w:space="0" w:color="auto"/>
            <w:right w:val="none" w:sz="0" w:space="0" w:color="auto"/>
          </w:divBdr>
        </w:div>
        <w:div w:id="995718273">
          <w:marLeft w:val="0"/>
          <w:marRight w:val="0"/>
          <w:marTop w:val="40"/>
          <w:marBottom w:val="40"/>
          <w:divBdr>
            <w:top w:val="none" w:sz="0" w:space="0" w:color="auto"/>
            <w:left w:val="none" w:sz="0" w:space="0" w:color="auto"/>
            <w:bottom w:val="none" w:sz="0" w:space="0" w:color="auto"/>
            <w:right w:val="none" w:sz="0" w:space="0" w:color="auto"/>
          </w:divBdr>
        </w:div>
        <w:div w:id="2064399788">
          <w:marLeft w:val="0"/>
          <w:marRight w:val="0"/>
          <w:marTop w:val="0"/>
          <w:marBottom w:val="101"/>
          <w:divBdr>
            <w:top w:val="none" w:sz="0" w:space="0" w:color="auto"/>
            <w:left w:val="none" w:sz="0" w:space="0" w:color="auto"/>
            <w:bottom w:val="none" w:sz="0" w:space="0" w:color="auto"/>
            <w:right w:val="none" w:sz="0" w:space="0" w:color="auto"/>
          </w:divBdr>
        </w:div>
        <w:div w:id="477495934">
          <w:marLeft w:val="0"/>
          <w:marRight w:val="0"/>
          <w:marTop w:val="0"/>
          <w:marBottom w:val="101"/>
          <w:divBdr>
            <w:top w:val="none" w:sz="0" w:space="0" w:color="auto"/>
            <w:left w:val="none" w:sz="0" w:space="0" w:color="auto"/>
            <w:bottom w:val="none" w:sz="0" w:space="0" w:color="auto"/>
            <w:right w:val="none" w:sz="0" w:space="0" w:color="auto"/>
          </w:divBdr>
        </w:div>
        <w:div w:id="568812545">
          <w:marLeft w:val="0"/>
          <w:marRight w:val="0"/>
          <w:marTop w:val="40"/>
          <w:marBottom w:val="40"/>
          <w:divBdr>
            <w:top w:val="none" w:sz="0" w:space="0" w:color="auto"/>
            <w:left w:val="none" w:sz="0" w:space="0" w:color="auto"/>
            <w:bottom w:val="none" w:sz="0" w:space="0" w:color="auto"/>
            <w:right w:val="none" w:sz="0" w:space="0" w:color="auto"/>
          </w:divBdr>
        </w:div>
        <w:div w:id="824278906">
          <w:marLeft w:val="0"/>
          <w:marRight w:val="0"/>
          <w:marTop w:val="40"/>
          <w:marBottom w:val="40"/>
          <w:divBdr>
            <w:top w:val="none" w:sz="0" w:space="0" w:color="auto"/>
            <w:left w:val="none" w:sz="0" w:space="0" w:color="auto"/>
            <w:bottom w:val="none" w:sz="0" w:space="0" w:color="auto"/>
            <w:right w:val="none" w:sz="0" w:space="0" w:color="auto"/>
          </w:divBdr>
        </w:div>
        <w:div w:id="182017431">
          <w:marLeft w:val="0"/>
          <w:marRight w:val="0"/>
          <w:marTop w:val="40"/>
          <w:marBottom w:val="40"/>
          <w:divBdr>
            <w:top w:val="none" w:sz="0" w:space="0" w:color="auto"/>
            <w:left w:val="none" w:sz="0" w:space="0" w:color="auto"/>
            <w:bottom w:val="none" w:sz="0" w:space="0" w:color="auto"/>
            <w:right w:val="none" w:sz="0" w:space="0" w:color="auto"/>
          </w:divBdr>
        </w:div>
        <w:div w:id="243612172">
          <w:marLeft w:val="0"/>
          <w:marRight w:val="0"/>
          <w:marTop w:val="40"/>
          <w:marBottom w:val="40"/>
          <w:divBdr>
            <w:top w:val="none" w:sz="0" w:space="0" w:color="auto"/>
            <w:left w:val="none" w:sz="0" w:space="0" w:color="auto"/>
            <w:bottom w:val="none" w:sz="0" w:space="0" w:color="auto"/>
            <w:right w:val="none" w:sz="0" w:space="0" w:color="auto"/>
          </w:divBdr>
        </w:div>
        <w:div w:id="123080837">
          <w:marLeft w:val="0"/>
          <w:marRight w:val="0"/>
          <w:marTop w:val="40"/>
          <w:marBottom w:val="40"/>
          <w:divBdr>
            <w:top w:val="none" w:sz="0" w:space="0" w:color="auto"/>
            <w:left w:val="none" w:sz="0" w:space="0" w:color="auto"/>
            <w:bottom w:val="none" w:sz="0" w:space="0" w:color="auto"/>
            <w:right w:val="none" w:sz="0" w:space="0" w:color="auto"/>
          </w:divBdr>
        </w:div>
        <w:div w:id="1170753365">
          <w:marLeft w:val="0"/>
          <w:marRight w:val="0"/>
          <w:marTop w:val="40"/>
          <w:marBottom w:val="40"/>
          <w:divBdr>
            <w:top w:val="none" w:sz="0" w:space="0" w:color="auto"/>
            <w:left w:val="none" w:sz="0" w:space="0" w:color="auto"/>
            <w:bottom w:val="none" w:sz="0" w:space="0" w:color="auto"/>
            <w:right w:val="none" w:sz="0" w:space="0" w:color="auto"/>
          </w:divBdr>
        </w:div>
        <w:div w:id="792289911">
          <w:marLeft w:val="0"/>
          <w:marRight w:val="0"/>
          <w:marTop w:val="40"/>
          <w:marBottom w:val="40"/>
          <w:divBdr>
            <w:top w:val="none" w:sz="0" w:space="0" w:color="auto"/>
            <w:left w:val="none" w:sz="0" w:space="0" w:color="auto"/>
            <w:bottom w:val="none" w:sz="0" w:space="0" w:color="auto"/>
            <w:right w:val="none" w:sz="0" w:space="0" w:color="auto"/>
          </w:divBdr>
        </w:div>
        <w:div w:id="110825440">
          <w:marLeft w:val="0"/>
          <w:marRight w:val="0"/>
          <w:marTop w:val="40"/>
          <w:marBottom w:val="40"/>
          <w:divBdr>
            <w:top w:val="none" w:sz="0" w:space="0" w:color="auto"/>
            <w:left w:val="none" w:sz="0" w:space="0" w:color="auto"/>
            <w:bottom w:val="none" w:sz="0" w:space="0" w:color="auto"/>
            <w:right w:val="none" w:sz="0" w:space="0" w:color="auto"/>
          </w:divBdr>
        </w:div>
        <w:div w:id="421951281">
          <w:marLeft w:val="0"/>
          <w:marRight w:val="0"/>
          <w:marTop w:val="40"/>
          <w:marBottom w:val="40"/>
          <w:divBdr>
            <w:top w:val="none" w:sz="0" w:space="0" w:color="auto"/>
            <w:left w:val="none" w:sz="0" w:space="0" w:color="auto"/>
            <w:bottom w:val="none" w:sz="0" w:space="0" w:color="auto"/>
            <w:right w:val="none" w:sz="0" w:space="0" w:color="auto"/>
          </w:divBdr>
        </w:div>
        <w:div w:id="1221214855">
          <w:marLeft w:val="0"/>
          <w:marRight w:val="0"/>
          <w:marTop w:val="40"/>
          <w:marBottom w:val="40"/>
          <w:divBdr>
            <w:top w:val="none" w:sz="0" w:space="0" w:color="auto"/>
            <w:left w:val="none" w:sz="0" w:space="0" w:color="auto"/>
            <w:bottom w:val="none" w:sz="0" w:space="0" w:color="auto"/>
            <w:right w:val="none" w:sz="0" w:space="0" w:color="auto"/>
          </w:divBdr>
        </w:div>
        <w:div w:id="1125585476">
          <w:marLeft w:val="0"/>
          <w:marRight w:val="0"/>
          <w:marTop w:val="40"/>
          <w:marBottom w:val="40"/>
          <w:divBdr>
            <w:top w:val="none" w:sz="0" w:space="0" w:color="auto"/>
            <w:left w:val="none" w:sz="0" w:space="0" w:color="auto"/>
            <w:bottom w:val="none" w:sz="0" w:space="0" w:color="auto"/>
            <w:right w:val="none" w:sz="0" w:space="0" w:color="auto"/>
          </w:divBdr>
        </w:div>
        <w:div w:id="1447042208">
          <w:marLeft w:val="0"/>
          <w:marRight w:val="0"/>
          <w:marTop w:val="40"/>
          <w:marBottom w:val="40"/>
          <w:divBdr>
            <w:top w:val="none" w:sz="0" w:space="0" w:color="auto"/>
            <w:left w:val="none" w:sz="0" w:space="0" w:color="auto"/>
            <w:bottom w:val="none" w:sz="0" w:space="0" w:color="auto"/>
            <w:right w:val="none" w:sz="0" w:space="0" w:color="auto"/>
          </w:divBdr>
        </w:div>
        <w:div w:id="959797355">
          <w:marLeft w:val="0"/>
          <w:marRight w:val="0"/>
          <w:marTop w:val="40"/>
          <w:marBottom w:val="40"/>
          <w:divBdr>
            <w:top w:val="none" w:sz="0" w:space="0" w:color="auto"/>
            <w:left w:val="none" w:sz="0" w:space="0" w:color="auto"/>
            <w:bottom w:val="none" w:sz="0" w:space="0" w:color="auto"/>
            <w:right w:val="none" w:sz="0" w:space="0" w:color="auto"/>
          </w:divBdr>
        </w:div>
        <w:div w:id="293680280">
          <w:marLeft w:val="0"/>
          <w:marRight w:val="0"/>
          <w:marTop w:val="40"/>
          <w:marBottom w:val="40"/>
          <w:divBdr>
            <w:top w:val="none" w:sz="0" w:space="0" w:color="auto"/>
            <w:left w:val="none" w:sz="0" w:space="0" w:color="auto"/>
            <w:bottom w:val="none" w:sz="0" w:space="0" w:color="auto"/>
            <w:right w:val="none" w:sz="0" w:space="0" w:color="auto"/>
          </w:divBdr>
        </w:div>
        <w:div w:id="954947993">
          <w:marLeft w:val="0"/>
          <w:marRight w:val="0"/>
          <w:marTop w:val="40"/>
          <w:marBottom w:val="40"/>
          <w:divBdr>
            <w:top w:val="none" w:sz="0" w:space="0" w:color="auto"/>
            <w:left w:val="none" w:sz="0" w:space="0" w:color="auto"/>
            <w:bottom w:val="none" w:sz="0" w:space="0" w:color="auto"/>
            <w:right w:val="none" w:sz="0" w:space="0" w:color="auto"/>
          </w:divBdr>
        </w:div>
        <w:div w:id="1935939941">
          <w:marLeft w:val="0"/>
          <w:marRight w:val="0"/>
          <w:marTop w:val="20"/>
          <w:marBottom w:val="40"/>
          <w:divBdr>
            <w:top w:val="none" w:sz="0" w:space="0" w:color="auto"/>
            <w:left w:val="none" w:sz="0" w:space="0" w:color="auto"/>
            <w:bottom w:val="none" w:sz="0" w:space="0" w:color="auto"/>
            <w:right w:val="none" w:sz="0" w:space="0" w:color="auto"/>
          </w:divBdr>
        </w:div>
        <w:div w:id="1091387574">
          <w:marLeft w:val="0"/>
          <w:marRight w:val="0"/>
          <w:marTop w:val="20"/>
          <w:marBottom w:val="40"/>
          <w:divBdr>
            <w:top w:val="none" w:sz="0" w:space="0" w:color="auto"/>
            <w:left w:val="none" w:sz="0" w:space="0" w:color="auto"/>
            <w:bottom w:val="none" w:sz="0" w:space="0" w:color="auto"/>
            <w:right w:val="none" w:sz="0" w:space="0" w:color="auto"/>
          </w:divBdr>
        </w:div>
        <w:div w:id="336810086">
          <w:marLeft w:val="0"/>
          <w:marRight w:val="0"/>
          <w:marTop w:val="20"/>
          <w:marBottom w:val="40"/>
          <w:divBdr>
            <w:top w:val="none" w:sz="0" w:space="0" w:color="auto"/>
            <w:left w:val="none" w:sz="0" w:space="0" w:color="auto"/>
            <w:bottom w:val="none" w:sz="0" w:space="0" w:color="auto"/>
            <w:right w:val="none" w:sz="0" w:space="0" w:color="auto"/>
          </w:divBdr>
        </w:div>
        <w:div w:id="1818760531">
          <w:marLeft w:val="0"/>
          <w:marRight w:val="0"/>
          <w:marTop w:val="20"/>
          <w:marBottom w:val="40"/>
          <w:divBdr>
            <w:top w:val="none" w:sz="0" w:space="0" w:color="auto"/>
            <w:left w:val="none" w:sz="0" w:space="0" w:color="auto"/>
            <w:bottom w:val="none" w:sz="0" w:space="0" w:color="auto"/>
            <w:right w:val="none" w:sz="0" w:space="0" w:color="auto"/>
          </w:divBdr>
        </w:div>
        <w:div w:id="244726533">
          <w:marLeft w:val="0"/>
          <w:marRight w:val="0"/>
          <w:marTop w:val="20"/>
          <w:marBottom w:val="40"/>
          <w:divBdr>
            <w:top w:val="none" w:sz="0" w:space="0" w:color="auto"/>
            <w:left w:val="none" w:sz="0" w:space="0" w:color="auto"/>
            <w:bottom w:val="none" w:sz="0" w:space="0" w:color="auto"/>
            <w:right w:val="none" w:sz="0" w:space="0" w:color="auto"/>
          </w:divBdr>
        </w:div>
        <w:div w:id="1505049400">
          <w:marLeft w:val="0"/>
          <w:marRight w:val="0"/>
          <w:marTop w:val="20"/>
          <w:marBottom w:val="40"/>
          <w:divBdr>
            <w:top w:val="none" w:sz="0" w:space="0" w:color="auto"/>
            <w:left w:val="none" w:sz="0" w:space="0" w:color="auto"/>
            <w:bottom w:val="none" w:sz="0" w:space="0" w:color="auto"/>
            <w:right w:val="none" w:sz="0" w:space="0" w:color="auto"/>
          </w:divBdr>
        </w:div>
        <w:div w:id="1529445048">
          <w:marLeft w:val="0"/>
          <w:marRight w:val="0"/>
          <w:marTop w:val="20"/>
          <w:marBottom w:val="40"/>
          <w:divBdr>
            <w:top w:val="none" w:sz="0" w:space="0" w:color="auto"/>
            <w:left w:val="none" w:sz="0" w:space="0" w:color="auto"/>
            <w:bottom w:val="none" w:sz="0" w:space="0" w:color="auto"/>
            <w:right w:val="none" w:sz="0" w:space="0" w:color="auto"/>
          </w:divBdr>
        </w:div>
        <w:div w:id="605963557">
          <w:marLeft w:val="0"/>
          <w:marRight w:val="0"/>
          <w:marTop w:val="20"/>
          <w:marBottom w:val="40"/>
          <w:divBdr>
            <w:top w:val="none" w:sz="0" w:space="0" w:color="auto"/>
            <w:left w:val="none" w:sz="0" w:space="0" w:color="auto"/>
            <w:bottom w:val="none" w:sz="0" w:space="0" w:color="auto"/>
            <w:right w:val="none" w:sz="0" w:space="0" w:color="auto"/>
          </w:divBdr>
        </w:div>
        <w:div w:id="715396673">
          <w:marLeft w:val="0"/>
          <w:marRight w:val="0"/>
          <w:marTop w:val="20"/>
          <w:marBottom w:val="40"/>
          <w:divBdr>
            <w:top w:val="none" w:sz="0" w:space="0" w:color="auto"/>
            <w:left w:val="none" w:sz="0" w:space="0" w:color="auto"/>
            <w:bottom w:val="none" w:sz="0" w:space="0" w:color="auto"/>
            <w:right w:val="none" w:sz="0" w:space="0" w:color="auto"/>
          </w:divBdr>
        </w:div>
        <w:div w:id="1337918946">
          <w:marLeft w:val="0"/>
          <w:marRight w:val="0"/>
          <w:marTop w:val="20"/>
          <w:marBottom w:val="40"/>
          <w:divBdr>
            <w:top w:val="none" w:sz="0" w:space="0" w:color="auto"/>
            <w:left w:val="none" w:sz="0" w:space="0" w:color="auto"/>
            <w:bottom w:val="none" w:sz="0" w:space="0" w:color="auto"/>
            <w:right w:val="none" w:sz="0" w:space="0" w:color="auto"/>
          </w:divBdr>
        </w:div>
        <w:div w:id="842354606">
          <w:marLeft w:val="0"/>
          <w:marRight w:val="0"/>
          <w:marTop w:val="20"/>
          <w:marBottom w:val="40"/>
          <w:divBdr>
            <w:top w:val="none" w:sz="0" w:space="0" w:color="auto"/>
            <w:left w:val="none" w:sz="0" w:space="0" w:color="auto"/>
            <w:bottom w:val="none" w:sz="0" w:space="0" w:color="auto"/>
            <w:right w:val="none" w:sz="0" w:space="0" w:color="auto"/>
          </w:divBdr>
        </w:div>
        <w:div w:id="1437094426">
          <w:marLeft w:val="0"/>
          <w:marRight w:val="0"/>
          <w:marTop w:val="20"/>
          <w:marBottom w:val="40"/>
          <w:divBdr>
            <w:top w:val="none" w:sz="0" w:space="0" w:color="auto"/>
            <w:left w:val="none" w:sz="0" w:space="0" w:color="auto"/>
            <w:bottom w:val="none" w:sz="0" w:space="0" w:color="auto"/>
            <w:right w:val="none" w:sz="0" w:space="0" w:color="auto"/>
          </w:divBdr>
        </w:div>
        <w:div w:id="1458600816">
          <w:marLeft w:val="0"/>
          <w:marRight w:val="0"/>
          <w:marTop w:val="20"/>
          <w:marBottom w:val="40"/>
          <w:divBdr>
            <w:top w:val="none" w:sz="0" w:space="0" w:color="auto"/>
            <w:left w:val="none" w:sz="0" w:space="0" w:color="auto"/>
            <w:bottom w:val="none" w:sz="0" w:space="0" w:color="auto"/>
            <w:right w:val="none" w:sz="0" w:space="0" w:color="auto"/>
          </w:divBdr>
        </w:div>
        <w:div w:id="796489681">
          <w:marLeft w:val="0"/>
          <w:marRight w:val="0"/>
          <w:marTop w:val="20"/>
          <w:marBottom w:val="40"/>
          <w:divBdr>
            <w:top w:val="none" w:sz="0" w:space="0" w:color="auto"/>
            <w:left w:val="none" w:sz="0" w:space="0" w:color="auto"/>
            <w:bottom w:val="none" w:sz="0" w:space="0" w:color="auto"/>
            <w:right w:val="none" w:sz="0" w:space="0" w:color="auto"/>
          </w:divBdr>
        </w:div>
        <w:div w:id="1009065010">
          <w:marLeft w:val="0"/>
          <w:marRight w:val="0"/>
          <w:marTop w:val="20"/>
          <w:marBottom w:val="40"/>
          <w:divBdr>
            <w:top w:val="none" w:sz="0" w:space="0" w:color="auto"/>
            <w:left w:val="none" w:sz="0" w:space="0" w:color="auto"/>
            <w:bottom w:val="none" w:sz="0" w:space="0" w:color="auto"/>
            <w:right w:val="none" w:sz="0" w:space="0" w:color="auto"/>
          </w:divBdr>
        </w:div>
        <w:div w:id="1192305723">
          <w:marLeft w:val="0"/>
          <w:marRight w:val="0"/>
          <w:marTop w:val="20"/>
          <w:marBottom w:val="40"/>
          <w:divBdr>
            <w:top w:val="none" w:sz="0" w:space="0" w:color="auto"/>
            <w:left w:val="none" w:sz="0" w:space="0" w:color="auto"/>
            <w:bottom w:val="none" w:sz="0" w:space="0" w:color="auto"/>
            <w:right w:val="none" w:sz="0" w:space="0" w:color="auto"/>
          </w:divBdr>
        </w:div>
        <w:div w:id="1848445074">
          <w:marLeft w:val="0"/>
          <w:marRight w:val="0"/>
          <w:marTop w:val="20"/>
          <w:marBottom w:val="40"/>
          <w:divBdr>
            <w:top w:val="none" w:sz="0" w:space="0" w:color="auto"/>
            <w:left w:val="none" w:sz="0" w:space="0" w:color="auto"/>
            <w:bottom w:val="none" w:sz="0" w:space="0" w:color="auto"/>
            <w:right w:val="none" w:sz="0" w:space="0" w:color="auto"/>
          </w:divBdr>
        </w:div>
        <w:div w:id="1540510947">
          <w:marLeft w:val="0"/>
          <w:marRight w:val="0"/>
          <w:marTop w:val="20"/>
          <w:marBottom w:val="40"/>
          <w:divBdr>
            <w:top w:val="none" w:sz="0" w:space="0" w:color="auto"/>
            <w:left w:val="none" w:sz="0" w:space="0" w:color="auto"/>
            <w:bottom w:val="none" w:sz="0" w:space="0" w:color="auto"/>
            <w:right w:val="none" w:sz="0" w:space="0" w:color="auto"/>
          </w:divBdr>
        </w:div>
        <w:div w:id="448357167">
          <w:marLeft w:val="0"/>
          <w:marRight w:val="0"/>
          <w:marTop w:val="20"/>
          <w:marBottom w:val="40"/>
          <w:divBdr>
            <w:top w:val="none" w:sz="0" w:space="0" w:color="auto"/>
            <w:left w:val="none" w:sz="0" w:space="0" w:color="auto"/>
            <w:bottom w:val="none" w:sz="0" w:space="0" w:color="auto"/>
            <w:right w:val="none" w:sz="0" w:space="0" w:color="auto"/>
          </w:divBdr>
        </w:div>
        <w:div w:id="345062244">
          <w:marLeft w:val="0"/>
          <w:marRight w:val="0"/>
          <w:marTop w:val="20"/>
          <w:marBottom w:val="40"/>
          <w:divBdr>
            <w:top w:val="none" w:sz="0" w:space="0" w:color="auto"/>
            <w:left w:val="none" w:sz="0" w:space="0" w:color="auto"/>
            <w:bottom w:val="none" w:sz="0" w:space="0" w:color="auto"/>
            <w:right w:val="none" w:sz="0" w:space="0" w:color="auto"/>
          </w:divBdr>
        </w:div>
        <w:div w:id="2096196683">
          <w:marLeft w:val="0"/>
          <w:marRight w:val="0"/>
          <w:marTop w:val="20"/>
          <w:marBottom w:val="40"/>
          <w:divBdr>
            <w:top w:val="none" w:sz="0" w:space="0" w:color="auto"/>
            <w:left w:val="none" w:sz="0" w:space="0" w:color="auto"/>
            <w:bottom w:val="none" w:sz="0" w:space="0" w:color="auto"/>
            <w:right w:val="none" w:sz="0" w:space="0" w:color="auto"/>
          </w:divBdr>
        </w:div>
        <w:div w:id="714893738">
          <w:marLeft w:val="0"/>
          <w:marRight w:val="0"/>
          <w:marTop w:val="20"/>
          <w:marBottom w:val="40"/>
          <w:divBdr>
            <w:top w:val="none" w:sz="0" w:space="0" w:color="auto"/>
            <w:left w:val="none" w:sz="0" w:space="0" w:color="auto"/>
            <w:bottom w:val="none" w:sz="0" w:space="0" w:color="auto"/>
            <w:right w:val="none" w:sz="0" w:space="0" w:color="auto"/>
          </w:divBdr>
        </w:div>
        <w:div w:id="1131292151">
          <w:marLeft w:val="0"/>
          <w:marRight w:val="0"/>
          <w:marTop w:val="20"/>
          <w:marBottom w:val="40"/>
          <w:divBdr>
            <w:top w:val="none" w:sz="0" w:space="0" w:color="auto"/>
            <w:left w:val="none" w:sz="0" w:space="0" w:color="auto"/>
            <w:bottom w:val="none" w:sz="0" w:space="0" w:color="auto"/>
            <w:right w:val="none" w:sz="0" w:space="0" w:color="auto"/>
          </w:divBdr>
        </w:div>
        <w:div w:id="3485461">
          <w:marLeft w:val="0"/>
          <w:marRight w:val="0"/>
          <w:marTop w:val="20"/>
          <w:marBottom w:val="40"/>
          <w:divBdr>
            <w:top w:val="none" w:sz="0" w:space="0" w:color="auto"/>
            <w:left w:val="none" w:sz="0" w:space="0" w:color="auto"/>
            <w:bottom w:val="none" w:sz="0" w:space="0" w:color="auto"/>
            <w:right w:val="none" w:sz="0" w:space="0" w:color="auto"/>
          </w:divBdr>
        </w:div>
        <w:div w:id="1382293524">
          <w:marLeft w:val="0"/>
          <w:marRight w:val="0"/>
          <w:marTop w:val="20"/>
          <w:marBottom w:val="40"/>
          <w:divBdr>
            <w:top w:val="none" w:sz="0" w:space="0" w:color="auto"/>
            <w:left w:val="none" w:sz="0" w:space="0" w:color="auto"/>
            <w:bottom w:val="none" w:sz="0" w:space="0" w:color="auto"/>
            <w:right w:val="none" w:sz="0" w:space="0" w:color="auto"/>
          </w:divBdr>
        </w:div>
        <w:div w:id="689838402">
          <w:marLeft w:val="0"/>
          <w:marRight w:val="0"/>
          <w:marTop w:val="40"/>
          <w:marBottom w:val="40"/>
          <w:divBdr>
            <w:top w:val="none" w:sz="0" w:space="0" w:color="auto"/>
            <w:left w:val="none" w:sz="0" w:space="0" w:color="auto"/>
            <w:bottom w:val="none" w:sz="0" w:space="0" w:color="auto"/>
            <w:right w:val="none" w:sz="0" w:space="0" w:color="auto"/>
          </w:divBdr>
        </w:div>
        <w:div w:id="246959712">
          <w:marLeft w:val="0"/>
          <w:marRight w:val="0"/>
          <w:marTop w:val="40"/>
          <w:marBottom w:val="40"/>
          <w:divBdr>
            <w:top w:val="none" w:sz="0" w:space="0" w:color="auto"/>
            <w:left w:val="none" w:sz="0" w:space="0" w:color="auto"/>
            <w:bottom w:val="none" w:sz="0" w:space="0" w:color="auto"/>
            <w:right w:val="none" w:sz="0" w:space="0" w:color="auto"/>
          </w:divBdr>
        </w:div>
        <w:div w:id="1661537140">
          <w:marLeft w:val="0"/>
          <w:marRight w:val="0"/>
          <w:marTop w:val="40"/>
          <w:marBottom w:val="40"/>
          <w:divBdr>
            <w:top w:val="none" w:sz="0" w:space="0" w:color="auto"/>
            <w:left w:val="none" w:sz="0" w:space="0" w:color="auto"/>
            <w:bottom w:val="none" w:sz="0" w:space="0" w:color="auto"/>
            <w:right w:val="none" w:sz="0" w:space="0" w:color="auto"/>
          </w:divBdr>
        </w:div>
        <w:div w:id="1692488169">
          <w:marLeft w:val="0"/>
          <w:marRight w:val="0"/>
          <w:marTop w:val="40"/>
          <w:marBottom w:val="40"/>
          <w:divBdr>
            <w:top w:val="none" w:sz="0" w:space="0" w:color="auto"/>
            <w:left w:val="none" w:sz="0" w:space="0" w:color="auto"/>
            <w:bottom w:val="none" w:sz="0" w:space="0" w:color="auto"/>
            <w:right w:val="none" w:sz="0" w:space="0" w:color="auto"/>
          </w:divBdr>
        </w:div>
        <w:div w:id="122892287">
          <w:marLeft w:val="0"/>
          <w:marRight w:val="0"/>
          <w:marTop w:val="40"/>
          <w:marBottom w:val="40"/>
          <w:divBdr>
            <w:top w:val="none" w:sz="0" w:space="0" w:color="auto"/>
            <w:left w:val="none" w:sz="0" w:space="0" w:color="auto"/>
            <w:bottom w:val="none" w:sz="0" w:space="0" w:color="auto"/>
            <w:right w:val="none" w:sz="0" w:space="0" w:color="auto"/>
          </w:divBdr>
        </w:div>
        <w:div w:id="1911961108">
          <w:marLeft w:val="0"/>
          <w:marRight w:val="0"/>
          <w:marTop w:val="40"/>
          <w:marBottom w:val="40"/>
          <w:divBdr>
            <w:top w:val="none" w:sz="0" w:space="0" w:color="auto"/>
            <w:left w:val="none" w:sz="0" w:space="0" w:color="auto"/>
            <w:bottom w:val="none" w:sz="0" w:space="0" w:color="auto"/>
            <w:right w:val="none" w:sz="0" w:space="0" w:color="auto"/>
          </w:divBdr>
        </w:div>
        <w:div w:id="1019746020">
          <w:marLeft w:val="0"/>
          <w:marRight w:val="0"/>
          <w:marTop w:val="40"/>
          <w:marBottom w:val="40"/>
          <w:divBdr>
            <w:top w:val="none" w:sz="0" w:space="0" w:color="auto"/>
            <w:left w:val="none" w:sz="0" w:space="0" w:color="auto"/>
            <w:bottom w:val="none" w:sz="0" w:space="0" w:color="auto"/>
            <w:right w:val="none" w:sz="0" w:space="0" w:color="auto"/>
          </w:divBdr>
        </w:div>
        <w:div w:id="860437686">
          <w:marLeft w:val="0"/>
          <w:marRight w:val="0"/>
          <w:marTop w:val="40"/>
          <w:marBottom w:val="40"/>
          <w:divBdr>
            <w:top w:val="none" w:sz="0" w:space="0" w:color="auto"/>
            <w:left w:val="none" w:sz="0" w:space="0" w:color="auto"/>
            <w:bottom w:val="none" w:sz="0" w:space="0" w:color="auto"/>
            <w:right w:val="none" w:sz="0" w:space="0" w:color="auto"/>
          </w:divBdr>
        </w:div>
        <w:div w:id="593707157">
          <w:marLeft w:val="0"/>
          <w:marRight w:val="0"/>
          <w:marTop w:val="40"/>
          <w:marBottom w:val="40"/>
          <w:divBdr>
            <w:top w:val="none" w:sz="0" w:space="0" w:color="auto"/>
            <w:left w:val="none" w:sz="0" w:space="0" w:color="auto"/>
            <w:bottom w:val="none" w:sz="0" w:space="0" w:color="auto"/>
            <w:right w:val="none" w:sz="0" w:space="0" w:color="auto"/>
          </w:divBdr>
        </w:div>
        <w:div w:id="887957348">
          <w:marLeft w:val="0"/>
          <w:marRight w:val="0"/>
          <w:marTop w:val="40"/>
          <w:marBottom w:val="40"/>
          <w:divBdr>
            <w:top w:val="none" w:sz="0" w:space="0" w:color="auto"/>
            <w:left w:val="none" w:sz="0" w:space="0" w:color="auto"/>
            <w:bottom w:val="none" w:sz="0" w:space="0" w:color="auto"/>
            <w:right w:val="none" w:sz="0" w:space="0" w:color="auto"/>
          </w:divBdr>
        </w:div>
        <w:div w:id="819689743">
          <w:marLeft w:val="0"/>
          <w:marRight w:val="0"/>
          <w:marTop w:val="40"/>
          <w:marBottom w:val="40"/>
          <w:divBdr>
            <w:top w:val="none" w:sz="0" w:space="0" w:color="auto"/>
            <w:left w:val="none" w:sz="0" w:space="0" w:color="auto"/>
            <w:bottom w:val="none" w:sz="0" w:space="0" w:color="auto"/>
            <w:right w:val="none" w:sz="0" w:space="0" w:color="auto"/>
          </w:divBdr>
        </w:div>
        <w:div w:id="1589774430">
          <w:marLeft w:val="0"/>
          <w:marRight w:val="0"/>
          <w:marTop w:val="40"/>
          <w:marBottom w:val="40"/>
          <w:divBdr>
            <w:top w:val="none" w:sz="0" w:space="0" w:color="auto"/>
            <w:left w:val="none" w:sz="0" w:space="0" w:color="auto"/>
            <w:bottom w:val="none" w:sz="0" w:space="0" w:color="auto"/>
            <w:right w:val="none" w:sz="0" w:space="0" w:color="auto"/>
          </w:divBdr>
        </w:div>
        <w:div w:id="99837751">
          <w:marLeft w:val="0"/>
          <w:marRight w:val="0"/>
          <w:marTop w:val="40"/>
          <w:marBottom w:val="40"/>
          <w:divBdr>
            <w:top w:val="none" w:sz="0" w:space="0" w:color="auto"/>
            <w:left w:val="none" w:sz="0" w:space="0" w:color="auto"/>
            <w:bottom w:val="none" w:sz="0" w:space="0" w:color="auto"/>
            <w:right w:val="none" w:sz="0" w:space="0" w:color="auto"/>
          </w:divBdr>
        </w:div>
        <w:div w:id="1580867687">
          <w:marLeft w:val="0"/>
          <w:marRight w:val="0"/>
          <w:marTop w:val="40"/>
          <w:marBottom w:val="40"/>
          <w:divBdr>
            <w:top w:val="none" w:sz="0" w:space="0" w:color="auto"/>
            <w:left w:val="none" w:sz="0" w:space="0" w:color="auto"/>
            <w:bottom w:val="none" w:sz="0" w:space="0" w:color="auto"/>
            <w:right w:val="none" w:sz="0" w:space="0" w:color="auto"/>
          </w:divBdr>
        </w:div>
        <w:div w:id="635918589">
          <w:marLeft w:val="0"/>
          <w:marRight w:val="0"/>
          <w:marTop w:val="40"/>
          <w:marBottom w:val="40"/>
          <w:divBdr>
            <w:top w:val="none" w:sz="0" w:space="0" w:color="auto"/>
            <w:left w:val="none" w:sz="0" w:space="0" w:color="auto"/>
            <w:bottom w:val="none" w:sz="0" w:space="0" w:color="auto"/>
            <w:right w:val="none" w:sz="0" w:space="0" w:color="auto"/>
          </w:divBdr>
        </w:div>
        <w:div w:id="1974754738">
          <w:marLeft w:val="0"/>
          <w:marRight w:val="0"/>
          <w:marTop w:val="40"/>
          <w:marBottom w:val="40"/>
          <w:divBdr>
            <w:top w:val="none" w:sz="0" w:space="0" w:color="auto"/>
            <w:left w:val="none" w:sz="0" w:space="0" w:color="auto"/>
            <w:bottom w:val="none" w:sz="0" w:space="0" w:color="auto"/>
            <w:right w:val="none" w:sz="0" w:space="0" w:color="auto"/>
          </w:divBdr>
        </w:div>
        <w:div w:id="689919590">
          <w:marLeft w:val="0"/>
          <w:marRight w:val="0"/>
          <w:marTop w:val="40"/>
          <w:marBottom w:val="40"/>
          <w:divBdr>
            <w:top w:val="none" w:sz="0" w:space="0" w:color="auto"/>
            <w:left w:val="none" w:sz="0" w:space="0" w:color="auto"/>
            <w:bottom w:val="none" w:sz="0" w:space="0" w:color="auto"/>
            <w:right w:val="none" w:sz="0" w:space="0" w:color="auto"/>
          </w:divBdr>
        </w:div>
        <w:div w:id="820387338">
          <w:marLeft w:val="0"/>
          <w:marRight w:val="0"/>
          <w:marTop w:val="40"/>
          <w:marBottom w:val="40"/>
          <w:divBdr>
            <w:top w:val="none" w:sz="0" w:space="0" w:color="auto"/>
            <w:left w:val="none" w:sz="0" w:space="0" w:color="auto"/>
            <w:bottom w:val="none" w:sz="0" w:space="0" w:color="auto"/>
            <w:right w:val="none" w:sz="0" w:space="0" w:color="auto"/>
          </w:divBdr>
        </w:div>
        <w:div w:id="2020084187">
          <w:marLeft w:val="0"/>
          <w:marRight w:val="0"/>
          <w:marTop w:val="40"/>
          <w:marBottom w:val="40"/>
          <w:divBdr>
            <w:top w:val="none" w:sz="0" w:space="0" w:color="auto"/>
            <w:left w:val="none" w:sz="0" w:space="0" w:color="auto"/>
            <w:bottom w:val="none" w:sz="0" w:space="0" w:color="auto"/>
            <w:right w:val="none" w:sz="0" w:space="0" w:color="auto"/>
          </w:divBdr>
        </w:div>
        <w:div w:id="556549508">
          <w:marLeft w:val="0"/>
          <w:marRight w:val="0"/>
          <w:marTop w:val="40"/>
          <w:marBottom w:val="40"/>
          <w:divBdr>
            <w:top w:val="none" w:sz="0" w:space="0" w:color="auto"/>
            <w:left w:val="none" w:sz="0" w:space="0" w:color="auto"/>
            <w:bottom w:val="none" w:sz="0" w:space="0" w:color="auto"/>
            <w:right w:val="none" w:sz="0" w:space="0" w:color="auto"/>
          </w:divBdr>
        </w:div>
        <w:div w:id="1885292464">
          <w:marLeft w:val="0"/>
          <w:marRight w:val="0"/>
          <w:marTop w:val="0"/>
          <w:marBottom w:val="101"/>
          <w:divBdr>
            <w:top w:val="none" w:sz="0" w:space="0" w:color="auto"/>
            <w:left w:val="none" w:sz="0" w:space="0" w:color="auto"/>
            <w:bottom w:val="none" w:sz="0" w:space="0" w:color="auto"/>
            <w:right w:val="none" w:sz="0" w:space="0" w:color="auto"/>
          </w:divBdr>
        </w:div>
        <w:div w:id="1126965034">
          <w:marLeft w:val="0"/>
          <w:marRight w:val="0"/>
          <w:marTop w:val="0"/>
          <w:marBottom w:val="101"/>
          <w:divBdr>
            <w:top w:val="none" w:sz="0" w:space="0" w:color="auto"/>
            <w:left w:val="none" w:sz="0" w:space="0" w:color="auto"/>
            <w:bottom w:val="none" w:sz="0" w:space="0" w:color="auto"/>
            <w:right w:val="none" w:sz="0" w:space="0" w:color="auto"/>
          </w:divBdr>
        </w:div>
        <w:div w:id="277879278">
          <w:marLeft w:val="0"/>
          <w:marRight w:val="0"/>
          <w:marTop w:val="40"/>
          <w:marBottom w:val="40"/>
          <w:divBdr>
            <w:top w:val="none" w:sz="0" w:space="0" w:color="auto"/>
            <w:left w:val="none" w:sz="0" w:space="0" w:color="auto"/>
            <w:bottom w:val="none" w:sz="0" w:space="0" w:color="auto"/>
            <w:right w:val="none" w:sz="0" w:space="0" w:color="auto"/>
          </w:divBdr>
        </w:div>
        <w:div w:id="1259756849">
          <w:marLeft w:val="0"/>
          <w:marRight w:val="0"/>
          <w:marTop w:val="40"/>
          <w:marBottom w:val="40"/>
          <w:divBdr>
            <w:top w:val="none" w:sz="0" w:space="0" w:color="auto"/>
            <w:left w:val="none" w:sz="0" w:space="0" w:color="auto"/>
            <w:bottom w:val="none" w:sz="0" w:space="0" w:color="auto"/>
            <w:right w:val="none" w:sz="0" w:space="0" w:color="auto"/>
          </w:divBdr>
        </w:div>
        <w:div w:id="899362802">
          <w:marLeft w:val="0"/>
          <w:marRight w:val="0"/>
          <w:marTop w:val="40"/>
          <w:marBottom w:val="40"/>
          <w:divBdr>
            <w:top w:val="none" w:sz="0" w:space="0" w:color="auto"/>
            <w:left w:val="none" w:sz="0" w:space="0" w:color="auto"/>
            <w:bottom w:val="none" w:sz="0" w:space="0" w:color="auto"/>
            <w:right w:val="none" w:sz="0" w:space="0" w:color="auto"/>
          </w:divBdr>
        </w:div>
        <w:div w:id="1801419333">
          <w:marLeft w:val="0"/>
          <w:marRight w:val="0"/>
          <w:marTop w:val="40"/>
          <w:marBottom w:val="40"/>
          <w:divBdr>
            <w:top w:val="none" w:sz="0" w:space="0" w:color="auto"/>
            <w:left w:val="none" w:sz="0" w:space="0" w:color="auto"/>
            <w:bottom w:val="none" w:sz="0" w:space="0" w:color="auto"/>
            <w:right w:val="none" w:sz="0" w:space="0" w:color="auto"/>
          </w:divBdr>
        </w:div>
        <w:div w:id="1333725189">
          <w:marLeft w:val="0"/>
          <w:marRight w:val="0"/>
          <w:marTop w:val="40"/>
          <w:marBottom w:val="40"/>
          <w:divBdr>
            <w:top w:val="none" w:sz="0" w:space="0" w:color="auto"/>
            <w:left w:val="none" w:sz="0" w:space="0" w:color="auto"/>
            <w:bottom w:val="none" w:sz="0" w:space="0" w:color="auto"/>
            <w:right w:val="none" w:sz="0" w:space="0" w:color="auto"/>
          </w:divBdr>
        </w:div>
        <w:div w:id="830147429">
          <w:marLeft w:val="0"/>
          <w:marRight w:val="0"/>
          <w:marTop w:val="40"/>
          <w:marBottom w:val="40"/>
          <w:divBdr>
            <w:top w:val="none" w:sz="0" w:space="0" w:color="auto"/>
            <w:left w:val="none" w:sz="0" w:space="0" w:color="auto"/>
            <w:bottom w:val="none" w:sz="0" w:space="0" w:color="auto"/>
            <w:right w:val="none" w:sz="0" w:space="0" w:color="auto"/>
          </w:divBdr>
        </w:div>
        <w:div w:id="873467766">
          <w:marLeft w:val="0"/>
          <w:marRight w:val="0"/>
          <w:marTop w:val="40"/>
          <w:marBottom w:val="40"/>
          <w:divBdr>
            <w:top w:val="none" w:sz="0" w:space="0" w:color="auto"/>
            <w:left w:val="none" w:sz="0" w:space="0" w:color="auto"/>
            <w:bottom w:val="none" w:sz="0" w:space="0" w:color="auto"/>
            <w:right w:val="none" w:sz="0" w:space="0" w:color="auto"/>
          </w:divBdr>
        </w:div>
        <w:div w:id="850146697">
          <w:marLeft w:val="0"/>
          <w:marRight w:val="0"/>
          <w:marTop w:val="40"/>
          <w:marBottom w:val="40"/>
          <w:divBdr>
            <w:top w:val="none" w:sz="0" w:space="0" w:color="auto"/>
            <w:left w:val="none" w:sz="0" w:space="0" w:color="auto"/>
            <w:bottom w:val="none" w:sz="0" w:space="0" w:color="auto"/>
            <w:right w:val="none" w:sz="0" w:space="0" w:color="auto"/>
          </w:divBdr>
        </w:div>
        <w:div w:id="1439135813">
          <w:marLeft w:val="0"/>
          <w:marRight w:val="0"/>
          <w:marTop w:val="40"/>
          <w:marBottom w:val="40"/>
          <w:divBdr>
            <w:top w:val="none" w:sz="0" w:space="0" w:color="auto"/>
            <w:left w:val="none" w:sz="0" w:space="0" w:color="auto"/>
            <w:bottom w:val="none" w:sz="0" w:space="0" w:color="auto"/>
            <w:right w:val="none" w:sz="0" w:space="0" w:color="auto"/>
          </w:divBdr>
        </w:div>
        <w:div w:id="204953591">
          <w:marLeft w:val="0"/>
          <w:marRight w:val="0"/>
          <w:marTop w:val="40"/>
          <w:marBottom w:val="40"/>
          <w:divBdr>
            <w:top w:val="none" w:sz="0" w:space="0" w:color="auto"/>
            <w:left w:val="none" w:sz="0" w:space="0" w:color="auto"/>
            <w:bottom w:val="none" w:sz="0" w:space="0" w:color="auto"/>
            <w:right w:val="none" w:sz="0" w:space="0" w:color="auto"/>
          </w:divBdr>
        </w:div>
        <w:div w:id="1167096360">
          <w:marLeft w:val="0"/>
          <w:marRight w:val="0"/>
          <w:marTop w:val="40"/>
          <w:marBottom w:val="40"/>
          <w:divBdr>
            <w:top w:val="none" w:sz="0" w:space="0" w:color="auto"/>
            <w:left w:val="none" w:sz="0" w:space="0" w:color="auto"/>
            <w:bottom w:val="none" w:sz="0" w:space="0" w:color="auto"/>
            <w:right w:val="none" w:sz="0" w:space="0" w:color="auto"/>
          </w:divBdr>
        </w:div>
        <w:div w:id="1827935677">
          <w:marLeft w:val="0"/>
          <w:marRight w:val="0"/>
          <w:marTop w:val="40"/>
          <w:marBottom w:val="40"/>
          <w:divBdr>
            <w:top w:val="none" w:sz="0" w:space="0" w:color="auto"/>
            <w:left w:val="none" w:sz="0" w:space="0" w:color="auto"/>
            <w:bottom w:val="none" w:sz="0" w:space="0" w:color="auto"/>
            <w:right w:val="none" w:sz="0" w:space="0" w:color="auto"/>
          </w:divBdr>
        </w:div>
        <w:div w:id="305864666">
          <w:marLeft w:val="0"/>
          <w:marRight w:val="0"/>
          <w:marTop w:val="40"/>
          <w:marBottom w:val="40"/>
          <w:divBdr>
            <w:top w:val="none" w:sz="0" w:space="0" w:color="auto"/>
            <w:left w:val="none" w:sz="0" w:space="0" w:color="auto"/>
            <w:bottom w:val="none" w:sz="0" w:space="0" w:color="auto"/>
            <w:right w:val="none" w:sz="0" w:space="0" w:color="auto"/>
          </w:divBdr>
        </w:div>
        <w:div w:id="90704739">
          <w:marLeft w:val="0"/>
          <w:marRight w:val="0"/>
          <w:marTop w:val="40"/>
          <w:marBottom w:val="40"/>
          <w:divBdr>
            <w:top w:val="none" w:sz="0" w:space="0" w:color="auto"/>
            <w:left w:val="none" w:sz="0" w:space="0" w:color="auto"/>
            <w:bottom w:val="none" w:sz="0" w:space="0" w:color="auto"/>
            <w:right w:val="none" w:sz="0" w:space="0" w:color="auto"/>
          </w:divBdr>
        </w:div>
        <w:div w:id="409081512">
          <w:marLeft w:val="0"/>
          <w:marRight w:val="0"/>
          <w:marTop w:val="20"/>
          <w:marBottom w:val="20"/>
          <w:divBdr>
            <w:top w:val="none" w:sz="0" w:space="0" w:color="auto"/>
            <w:left w:val="none" w:sz="0" w:space="0" w:color="auto"/>
            <w:bottom w:val="none" w:sz="0" w:space="0" w:color="auto"/>
            <w:right w:val="none" w:sz="0" w:space="0" w:color="auto"/>
          </w:divBdr>
        </w:div>
        <w:div w:id="693730087">
          <w:marLeft w:val="0"/>
          <w:marRight w:val="0"/>
          <w:marTop w:val="20"/>
          <w:marBottom w:val="20"/>
          <w:divBdr>
            <w:top w:val="none" w:sz="0" w:space="0" w:color="auto"/>
            <w:left w:val="none" w:sz="0" w:space="0" w:color="auto"/>
            <w:bottom w:val="none" w:sz="0" w:space="0" w:color="auto"/>
            <w:right w:val="none" w:sz="0" w:space="0" w:color="auto"/>
          </w:divBdr>
        </w:div>
        <w:div w:id="818690916">
          <w:marLeft w:val="0"/>
          <w:marRight w:val="0"/>
          <w:marTop w:val="20"/>
          <w:marBottom w:val="20"/>
          <w:divBdr>
            <w:top w:val="none" w:sz="0" w:space="0" w:color="auto"/>
            <w:left w:val="none" w:sz="0" w:space="0" w:color="auto"/>
            <w:bottom w:val="none" w:sz="0" w:space="0" w:color="auto"/>
            <w:right w:val="none" w:sz="0" w:space="0" w:color="auto"/>
          </w:divBdr>
        </w:div>
        <w:div w:id="1989700168">
          <w:marLeft w:val="0"/>
          <w:marRight w:val="0"/>
          <w:marTop w:val="20"/>
          <w:marBottom w:val="20"/>
          <w:divBdr>
            <w:top w:val="none" w:sz="0" w:space="0" w:color="auto"/>
            <w:left w:val="none" w:sz="0" w:space="0" w:color="auto"/>
            <w:bottom w:val="none" w:sz="0" w:space="0" w:color="auto"/>
            <w:right w:val="none" w:sz="0" w:space="0" w:color="auto"/>
          </w:divBdr>
        </w:div>
        <w:div w:id="1953390340">
          <w:marLeft w:val="0"/>
          <w:marRight w:val="0"/>
          <w:marTop w:val="20"/>
          <w:marBottom w:val="20"/>
          <w:divBdr>
            <w:top w:val="none" w:sz="0" w:space="0" w:color="auto"/>
            <w:left w:val="none" w:sz="0" w:space="0" w:color="auto"/>
            <w:bottom w:val="none" w:sz="0" w:space="0" w:color="auto"/>
            <w:right w:val="none" w:sz="0" w:space="0" w:color="auto"/>
          </w:divBdr>
        </w:div>
        <w:div w:id="930434607">
          <w:marLeft w:val="0"/>
          <w:marRight w:val="0"/>
          <w:marTop w:val="20"/>
          <w:marBottom w:val="20"/>
          <w:divBdr>
            <w:top w:val="none" w:sz="0" w:space="0" w:color="auto"/>
            <w:left w:val="none" w:sz="0" w:space="0" w:color="auto"/>
            <w:bottom w:val="none" w:sz="0" w:space="0" w:color="auto"/>
            <w:right w:val="none" w:sz="0" w:space="0" w:color="auto"/>
          </w:divBdr>
        </w:div>
        <w:div w:id="52050074">
          <w:marLeft w:val="0"/>
          <w:marRight w:val="0"/>
          <w:marTop w:val="20"/>
          <w:marBottom w:val="20"/>
          <w:divBdr>
            <w:top w:val="none" w:sz="0" w:space="0" w:color="auto"/>
            <w:left w:val="none" w:sz="0" w:space="0" w:color="auto"/>
            <w:bottom w:val="none" w:sz="0" w:space="0" w:color="auto"/>
            <w:right w:val="none" w:sz="0" w:space="0" w:color="auto"/>
          </w:divBdr>
        </w:div>
        <w:div w:id="275527472">
          <w:marLeft w:val="0"/>
          <w:marRight w:val="0"/>
          <w:marTop w:val="20"/>
          <w:marBottom w:val="20"/>
          <w:divBdr>
            <w:top w:val="none" w:sz="0" w:space="0" w:color="auto"/>
            <w:left w:val="none" w:sz="0" w:space="0" w:color="auto"/>
            <w:bottom w:val="none" w:sz="0" w:space="0" w:color="auto"/>
            <w:right w:val="none" w:sz="0" w:space="0" w:color="auto"/>
          </w:divBdr>
        </w:div>
        <w:div w:id="1248071712">
          <w:marLeft w:val="0"/>
          <w:marRight w:val="0"/>
          <w:marTop w:val="20"/>
          <w:marBottom w:val="20"/>
          <w:divBdr>
            <w:top w:val="none" w:sz="0" w:space="0" w:color="auto"/>
            <w:left w:val="none" w:sz="0" w:space="0" w:color="auto"/>
            <w:bottom w:val="none" w:sz="0" w:space="0" w:color="auto"/>
            <w:right w:val="none" w:sz="0" w:space="0" w:color="auto"/>
          </w:divBdr>
        </w:div>
        <w:div w:id="627736223">
          <w:marLeft w:val="0"/>
          <w:marRight w:val="0"/>
          <w:marTop w:val="20"/>
          <w:marBottom w:val="20"/>
          <w:divBdr>
            <w:top w:val="none" w:sz="0" w:space="0" w:color="auto"/>
            <w:left w:val="none" w:sz="0" w:space="0" w:color="auto"/>
            <w:bottom w:val="none" w:sz="0" w:space="0" w:color="auto"/>
            <w:right w:val="none" w:sz="0" w:space="0" w:color="auto"/>
          </w:divBdr>
        </w:div>
        <w:div w:id="1007294065">
          <w:marLeft w:val="0"/>
          <w:marRight w:val="0"/>
          <w:marTop w:val="20"/>
          <w:marBottom w:val="20"/>
          <w:divBdr>
            <w:top w:val="none" w:sz="0" w:space="0" w:color="auto"/>
            <w:left w:val="none" w:sz="0" w:space="0" w:color="auto"/>
            <w:bottom w:val="none" w:sz="0" w:space="0" w:color="auto"/>
            <w:right w:val="none" w:sz="0" w:space="0" w:color="auto"/>
          </w:divBdr>
        </w:div>
        <w:div w:id="1799369606">
          <w:marLeft w:val="0"/>
          <w:marRight w:val="0"/>
          <w:marTop w:val="20"/>
          <w:marBottom w:val="20"/>
          <w:divBdr>
            <w:top w:val="none" w:sz="0" w:space="0" w:color="auto"/>
            <w:left w:val="none" w:sz="0" w:space="0" w:color="auto"/>
            <w:bottom w:val="none" w:sz="0" w:space="0" w:color="auto"/>
            <w:right w:val="none" w:sz="0" w:space="0" w:color="auto"/>
          </w:divBdr>
        </w:div>
        <w:div w:id="853540941">
          <w:marLeft w:val="0"/>
          <w:marRight w:val="0"/>
          <w:marTop w:val="20"/>
          <w:marBottom w:val="20"/>
          <w:divBdr>
            <w:top w:val="none" w:sz="0" w:space="0" w:color="auto"/>
            <w:left w:val="none" w:sz="0" w:space="0" w:color="auto"/>
            <w:bottom w:val="none" w:sz="0" w:space="0" w:color="auto"/>
            <w:right w:val="none" w:sz="0" w:space="0" w:color="auto"/>
          </w:divBdr>
        </w:div>
        <w:div w:id="322705298">
          <w:marLeft w:val="0"/>
          <w:marRight w:val="0"/>
          <w:marTop w:val="20"/>
          <w:marBottom w:val="20"/>
          <w:divBdr>
            <w:top w:val="none" w:sz="0" w:space="0" w:color="auto"/>
            <w:left w:val="none" w:sz="0" w:space="0" w:color="auto"/>
            <w:bottom w:val="none" w:sz="0" w:space="0" w:color="auto"/>
            <w:right w:val="none" w:sz="0" w:space="0" w:color="auto"/>
          </w:divBdr>
        </w:div>
        <w:div w:id="1286229823">
          <w:marLeft w:val="0"/>
          <w:marRight w:val="0"/>
          <w:marTop w:val="20"/>
          <w:marBottom w:val="20"/>
          <w:divBdr>
            <w:top w:val="none" w:sz="0" w:space="0" w:color="auto"/>
            <w:left w:val="none" w:sz="0" w:space="0" w:color="auto"/>
            <w:bottom w:val="none" w:sz="0" w:space="0" w:color="auto"/>
            <w:right w:val="none" w:sz="0" w:space="0" w:color="auto"/>
          </w:divBdr>
        </w:div>
        <w:div w:id="1027682858">
          <w:marLeft w:val="0"/>
          <w:marRight w:val="0"/>
          <w:marTop w:val="20"/>
          <w:marBottom w:val="20"/>
          <w:divBdr>
            <w:top w:val="none" w:sz="0" w:space="0" w:color="auto"/>
            <w:left w:val="none" w:sz="0" w:space="0" w:color="auto"/>
            <w:bottom w:val="none" w:sz="0" w:space="0" w:color="auto"/>
            <w:right w:val="none" w:sz="0" w:space="0" w:color="auto"/>
          </w:divBdr>
        </w:div>
        <w:div w:id="328143335">
          <w:marLeft w:val="0"/>
          <w:marRight w:val="0"/>
          <w:marTop w:val="20"/>
          <w:marBottom w:val="20"/>
          <w:divBdr>
            <w:top w:val="none" w:sz="0" w:space="0" w:color="auto"/>
            <w:left w:val="none" w:sz="0" w:space="0" w:color="auto"/>
            <w:bottom w:val="none" w:sz="0" w:space="0" w:color="auto"/>
            <w:right w:val="none" w:sz="0" w:space="0" w:color="auto"/>
          </w:divBdr>
        </w:div>
        <w:div w:id="1427195141">
          <w:marLeft w:val="0"/>
          <w:marRight w:val="0"/>
          <w:marTop w:val="20"/>
          <w:marBottom w:val="20"/>
          <w:divBdr>
            <w:top w:val="none" w:sz="0" w:space="0" w:color="auto"/>
            <w:left w:val="none" w:sz="0" w:space="0" w:color="auto"/>
            <w:bottom w:val="none" w:sz="0" w:space="0" w:color="auto"/>
            <w:right w:val="none" w:sz="0" w:space="0" w:color="auto"/>
          </w:divBdr>
        </w:div>
        <w:div w:id="2137487367">
          <w:marLeft w:val="0"/>
          <w:marRight w:val="0"/>
          <w:marTop w:val="20"/>
          <w:marBottom w:val="20"/>
          <w:divBdr>
            <w:top w:val="none" w:sz="0" w:space="0" w:color="auto"/>
            <w:left w:val="none" w:sz="0" w:space="0" w:color="auto"/>
            <w:bottom w:val="none" w:sz="0" w:space="0" w:color="auto"/>
            <w:right w:val="none" w:sz="0" w:space="0" w:color="auto"/>
          </w:divBdr>
        </w:div>
        <w:div w:id="1424570364">
          <w:marLeft w:val="0"/>
          <w:marRight w:val="0"/>
          <w:marTop w:val="20"/>
          <w:marBottom w:val="20"/>
          <w:divBdr>
            <w:top w:val="none" w:sz="0" w:space="0" w:color="auto"/>
            <w:left w:val="none" w:sz="0" w:space="0" w:color="auto"/>
            <w:bottom w:val="none" w:sz="0" w:space="0" w:color="auto"/>
            <w:right w:val="none" w:sz="0" w:space="0" w:color="auto"/>
          </w:divBdr>
        </w:div>
        <w:div w:id="1679575870">
          <w:marLeft w:val="0"/>
          <w:marRight w:val="0"/>
          <w:marTop w:val="20"/>
          <w:marBottom w:val="20"/>
          <w:divBdr>
            <w:top w:val="none" w:sz="0" w:space="0" w:color="auto"/>
            <w:left w:val="none" w:sz="0" w:space="0" w:color="auto"/>
            <w:bottom w:val="none" w:sz="0" w:space="0" w:color="auto"/>
            <w:right w:val="none" w:sz="0" w:space="0" w:color="auto"/>
          </w:divBdr>
        </w:div>
        <w:div w:id="416707220">
          <w:marLeft w:val="0"/>
          <w:marRight w:val="0"/>
          <w:marTop w:val="20"/>
          <w:marBottom w:val="20"/>
          <w:divBdr>
            <w:top w:val="none" w:sz="0" w:space="0" w:color="auto"/>
            <w:left w:val="none" w:sz="0" w:space="0" w:color="auto"/>
            <w:bottom w:val="none" w:sz="0" w:space="0" w:color="auto"/>
            <w:right w:val="none" w:sz="0" w:space="0" w:color="auto"/>
          </w:divBdr>
        </w:div>
        <w:div w:id="841972343">
          <w:marLeft w:val="0"/>
          <w:marRight w:val="0"/>
          <w:marTop w:val="20"/>
          <w:marBottom w:val="20"/>
          <w:divBdr>
            <w:top w:val="none" w:sz="0" w:space="0" w:color="auto"/>
            <w:left w:val="none" w:sz="0" w:space="0" w:color="auto"/>
            <w:bottom w:val="none" w:sz="0" w:space="0" w:color="auto"/>
            <w:right w:val="none" w:sz="0" w:space="0" w:color="auto"/>
          </w:divBdr>
        </w:div>
        <w:div w:id="1398237608">
          <w:marLeft w:val="0"/>
          <w:marRight w:val="0"/>
          <w:marTop w:val="20"/>
          <w:marBottom w:val="20"/>
          <w:divBdr>
            <w:top w:val="none" w:sz="0" w:space="0" w:color="auto"/>
            <w:left w:val="none" w:sz="0" w:space="0" w:color="auto"/>
            <w:bottom w:val="none" w:sz="0" w:space="0" w:color="auto"/>
            <w:right w:val="none" w:sz="0" w:space="0" w:color="auto"/>
          </w:divBdr>
        </w:div>
        <w:div w:id="2130663288">
          <w:marLeft w:val="0"/>
          <w:marRight w:val="0"/>
          <w:marTop w:val="20"/>
          <w:marBottom w:val="20"/>
          <w:divBdr>
            <w:top w:val="none" w:sz="0" w:space="0" w:color="auto"/>
            <w:left w:val="none" w:sz="0" w:space="0" w:color="auto"/>
            <w:bottom w:val="none" w:sz="0" w:space="0" w:color="auto"/>
            <w:right w:val="none" w:sz="0" w:space="0" w:color="auto"/>
          </w:divBdr>
        </w:div>
        <w:div w:id="1124885982">
          <w:marLeft w:val="0"/>
          <w:marRight w:val="0"/>
          <w:marTop w:val="20"/>
          <w:marBottom w:val="20"/>
          <w:divBdr>
            <w:top w:val="none" w:sz="0" w:space="0" w:color="auto"/>
            <w:left w:val="none" w:sz="0" w:space="0" w:color="auto"/>
            <w:bottom w:val="none" w:sz="0" w:space="0" w:color="auto"/>
            <w:right w:val="none" w:sz="0" w:space="0" w:color="auto"/>
          </w:divBdr>
        </w:div>
        <w:div w:id="459416171">
          <w:marLeft w:val="0"/>
          <w:marRight w:val="0"/>
          <w:marTop w:val="20"/>
          <w:marBottom w:val="20"/>
          <w:divBdr>
            <w:top w:val="none" w:sz="0" w:space="0" w:color="auto"/>
            <w:left w:val="none" w:sz="0" w:space="0" w:color="auto"/>
            <w:bottom w:val="none" w:sz="0" w:space="0" w:color="auto"/>
            <w:right w:val="none" w:sz="0" w:space="0" w:color="auto"/>
          </w:divBdr>
        </w:div>
        <w:div w:id="43215771">
          <w:marLeft w:val="0"/>
          <w:marRight w:val="0"/>
          <w:marTop w:val="20"/>
          <w:marBottom w:val="20"/>
          <w:divBdr>
            <w:top w:val="none" w:sz="0" w:space="0" w:color="auto"/>
            <w:left w:val="none" w:sz="0" w:space="0" w:color="auto"/>
            <w:bottom w:val="none" w:sz="0" w:space="0" w:color="auto"/>
            <w:right w:val="none" w:sz="0" w:space="0" w:color="auto"/>
          </w:divBdr>
        </w:div>
        <w:div w:id="1213469011">
          <w:marLeft w:val="0"/>
          <w:marRight w:val="0"/>
          <w:marTop w:val="20"/>
          <w:marBottom w:val="20"/>
          <w:divBdr>
            <w:top w:val="none" w:sz="0" w:space="0" w:color="auto"/>
            <w:left w:val="none" w:sz="0" w:space="0" w:color="auto"/>
            <w:bottom w:val="none" w:sz="0" w:space="0" w:color="auto"/>
            <w:right w:val="none" w:sz="0" w:space="0" w:color="auto"/>
          </w:divBdr>
        </w:div>
        <w:div w:id="882448751">
          <w:marLeft w:val="0"/>
          <w:marRight w:val="0"/>
          <w:marTop w:val="20"/>
          <w:marBottom w:val="20"/>
          <w:divBdr>
            <w:top w:val="none" w:sz="0" w:space="0" w:color="auto"/>
            <w:left w:val="none" w:sz="0" w:space="0" w:color="auto"/>
            <w:bottom w:val="none" w:sz="0" w:space="0" w:color="auto"/>
            <w:right w:val="none" w:sz="0" w:space="0" w:color="auto"/>
          </w:divBdr>
        </w:div>
        <w:div w:id="1102648478">
          <w:marLeft w:val="0"/>
          <w:marRight w:val="0"/>
          <w:marTop w:val="20"/>
          <w:marBottom w:val="20"/>
          <w:divBdr>
            <w:top w:val="none" w:sz="0" w:space="0" w:color="auto"/>
            <w:left w:val="none" w:sz="0" w:space="0" w:color="auto"/>
            <w:bottom w:val="none" w:sz="0" w:space="0" w:color="auto"/>
            <w:right w:val="none" w:sz="0" w:space="0" w:color="auto"/>
          </w:divBdr>
        </w:div>
        <w:div w:id="2076391615">
          <w:marLeft w:val="0"/>
          <w:marRight w:val="0"/>
          <w:marTop w:val="20"/>
          <w:marBottom w:val="20"/>
          <w:divBdr>
            <w:top w:val="none" w:sz="0" w:space="0" w:color="auto"/>
            <w:left w:val="none" w:sz="0" w:space="0" w:color="auto"/>
            <w:bottom w:val="none" w:sz="0" w:space="0" w:color="auto"/>
            <w:right w:val="none" w:sz="0" w:space="0" w:color="auto"/>
          </w:divBdr>
        </w:div>
        <w:div w:id="320161243">
          <w:marLeft w:val="0"/>
          <w:marRight w:val="0"/>
          <w:marTop w:val="20"/>
          <w:marBottom w:val="20"/>
          <w:divBdr>
            <w:top w:val="none" w:sz="0" w:space="0" w:color="auto"/>
            <w:left w:val="none" w:sz="0" w:space="0" w:color="auto"/>
            <w:bottom w:val="none" w:sz="0" w:space="0" w:color="auto"/>
            <w:right w:val="none" w:sz="0" w:space="0" w:color="auto"/>
          </w:divBdr>
        </w:div>
        <w:div w:id="259729330">
          <w:marLeft w:val="0"/>
          <w:marRight w:val="0"/>
          <w:marTop w:val="20"/>
          <w:marBottom w:val="20"/>
          <w:divBdr>
            <w:top w:val="none" w:sz="0" w:space="0" w:color="auto"/>
            <w:left w:val="none" w:sz="0" w:space="0" w:color="auto"/>
            <w:bottom w:val="none" w:sz="0" w:space="0" w:color="auto"/>
            <w:right w:val="none" w:sz="0" w:space="0" w:color="auto"/>
          </w:divBdr>
        </w:div>
        <w:div w:id="1925455199">
          <w:marLeft w:val="0"/>
          <w:marRight w:val="0"/>
          <w:marTop w:val="20"/>
          <w:marBottom w:val="20"/>
          <w:divBdr>
            <w:top w:val="none" w:sz="0" w:space="0" w:color="auto"/>
            <w:left w:val="none" w:sz="0" w:space="0" w:color="auto"/>
            <w:bottom w:val="none" w:sz="0" w:space="0" w:color="auto"/>
            <w:right w:val="none" w:sz="0" w:space="0" w:color="auto"/>
          </w:divBdr>
        </w:div>
        <w:div w:id="1687707310">
          <w:marLeft w:val="0"/>
          <w:marRight w:val="0"/>
          <w:marTop w:val="20"/>
          <w:marBottom w:val="20"/>
          <w:divBdr>
            <w:top w:val="none" w:sz="0" w:space="0" w:color="auto"/>
            <w:left w:val="none" w:sz="0" w:space="0" w:color="auto"/>
            <w:bottom w:val="none" w:sz="0" w:space="0" w:color="auto"/>
            <w:right w:val="none" w:sz="0" w:space="0" w:color="auto"/>
          </w:divBdr>
        </w:div>
        <w:div w:id="1778937871">
          <w:marLeft w:val="0"/>
          <w:marRight w:val="0"/>
          <w:marTop w:val="20"/>
          <w:marBottom w:val="20"/>
          <w:divBdr>
            <w:top w:val="none" w:sz="0" w:space="0" w:color="auto"/>
            <w:left w:val="none" w:sz="0" w:space="0" w:color="auto"/>
            <w:bottom w:val="none" w:sz="0" w:space="0" w:color="auto"/>
            <w:right w:val="none" w:sz="0" w:space="0" w:color="auto"/>
          </w:divBdr>
        </w:div>
        <w:div w:id="141821393">
          <w:marLeft w:val="0"/>
          <w:marRight w:val="0"/>
          <w:marTop w:val="20"/>
          <w:marBottom w:val="20"/>
          <w:divBdr>
            <w:top w:val="none" w:sz="0" w:space="0" w:color="auto"/>
            <w:left w:val="none" w:sz="0" w:space="0" w:color="auto"/>
            <w:bottom w:val="none" w:sz="0" w:space="0" w:color="auto"/>
            <w:right w:val="none" w:sz="0" w:space="0" w:color="auto"/>
          </w:divBdr>
        </w:div>
        <w:div w:id="439300959">
          <w:marLeft w:val="0"/>
          <w:marRight w:val="0"/>
          <w:marTop w:val="20"/>
          <w:marBottom w:val="20"/>
          <w:divBdr>
            <w:top w:val="none" w:sz="0" w:space="0" w:color="auto"/>
            <w:left w:val="none" w:sz="0" w:space="0" w:color="auto"/>
            <w:bottom w:val="none" w:sz="0" w:space="0" w:color="auto"/>
            <w:right w:val="none" w:sz="0" w:space="0" w:color="auto"/>
          </w:divBdr>
        </w:div>
        <w:div w:id="1784106397">
          <w:marLeft w:val="0"/>
          <w:marRight w:val="0"/>
          <w:marTop w:val="20"/>
          <w:marBottom w:val="20"/>
          <w:divBdr>
            <w:top w:val="none" w:sz="0" w:space="0" w:color="auto"/>
            <w:left w:val="none" w:sz="0" w:space="0" w:color="auto"/>
            <w:bottom w:val="none" w:sz="0" w:space="0" w:color="auto"/>
            <w:right w:val="none" w:sz="0" w:space="0" w:color="auto"/>
          </w:divBdr>
        </w:div>
        <w:div w:id="685600033">
          <w:marLeft w:val="0"/>
          <w:marRight w:val="0"/>
          <w:marTop w:val="20"/>
          <w:marBottom w:val="20"/>
          <w:divBdr>
            <w:top w:val="none" w:sz="0" w:space="0" w:color="auto"/>
            <w:left w:val="none" w:sz="0" w:space="0" w:color="auto"/>
            <w:bottom w:val="none" w:sz="0" w:space="0" w:color="auto"/>
            <w:right w:val="none" w:sz="0" w:space="0" w:color="auto"/>
          </w:divBdr>
        </w:div>
        <w:div w:id="755395111">
          <w:marLeft w:val="0"/>
          <w:marRight w:val="0"/>
          <w:marTop w:val="20"/>
          <w:marBottom w:val="20"/>
          <w:divBdr>
            <w:top w:val="none" w:sz="0" w:space="0" w:color="auto"/>
            <w:left w:val="none" w:sz="0" w:space="0" w:color="auto"/>
            <w:bottom w:val="none" w:sz="0" w:space="0" w:color="auto"/>
            <w:right w:val="none" w:sz="0" w:space="0" w:color="auto"/>
          </w:divBdr>
        </w:div>
        <w:div w:id="264383124">
          <w:marLeft w:val="0"/>
          <w:marRight w:val="0"/>
          <w:marTop w:val="20"/>
          <w:marBottom w:val="20"/>
          <w:divBdr>
            <w:top w:val="none" w:sz="0" w:space="0" w:color="auto"/>
            <w:left w:val="none" w:sz="0" w:space="0" w:color="auto"/>
            <w:bottom w:val="none" w:sz="0" w:space="0" w:color="auto"/>
            <w:right w:val="none" w:sz="0" w:space="0" w:color="auto"/>
          </w:divBdr>
        </w:div>
        <w:div w:id="1925723557">
          <w:marLeft w:val="0"/>
          <w:marRight w:val="0"/>
          <w:marTop w:val="20"/>
          <w:marBottom w:val="20"/>
          <w:divBdr>
            <w:top w:val="none" w:sz="0" w:space="0" w:color="auto"/>
            <w:left w:val="none" w:sz="0" w:space="0" w:color="auto"/>
            <w:bottom w:val="none" w:sz="0" w:space="0" w:color="auto"/>
            <w:right w:val="none" w:sz="0" w:space="0" w:color="auto"/>
          </w:divBdr>
        </w:div>
        <w:div w:id="60298153">
          <w:marLeft w:val="0"/>
          <w:marRight w:val="0"/>
          <w:marTop w:val="20"/>
          <w:marBottom w:val="20"/>
          <w:divBdr>
            <w:top w:val="none" w:sz="0" w:space="0" w:color="auto"/>
            <w:left w:val="none" w:sz="0" w:space="0" w:color="auto"/>
            <w:bottom w:val="none" w:sz="0" w:space="0" w:color="auto"/>
            <w:right w:val="none" w:sz="0" w:space="0" w:color="auto"/>
          </w:divBdr>
        </w:div>
        <w:div w:id="1345664309">
          <w:marLeft w:val="0"/>
          <w:marRight w:val="0"/>
          <w:marTop w:val="20"/>
          <w:marBottom w:val="20"/>
          <w:divBdr>
            <w:top w:val="none" w:sz="0" w:space="0" w:color="auto"/>
            <w:left w:val="none" w:sz="0" w:space="0" w:color="auto"/>
            <w:bottom w:val="none" w:sz="0" w:space="0" w:color="auto"/>
            <w:right w:val="none" w:sz="0" w:space="0" w:color="auto"/>
          </w:divBdr>
        </w:div>
        <w:div w:id="1169638164">
          <w:marLeft w:val="0"/>
          <w:marRight w:val="0"/>
          <w:marTop w:val="20"/>
          <w:marBottom w:val="20"/>
          <w:divBdr>
            <w:top w:val="none" w:sz="0" w:space="0" w:color="auto"/>
            <w:left w:val="none" w:sz="0" w:space="0" w:color="auto"/>
            <w:bottom w:val="none" w:sz="0" w:space="0" w:color="auto"/>
            <w:right w:val="none" w:sz="0" w:space="0" w:color="auto"/>
          </w:divBdr>
        </w:div>
        <w:div w:id="1777214763">
          <w:marLeft w:val="0"/>
          <w:marRight w:val="0"/>
          <w:marTop w:val="20"/>
          <w:marBottom w:val="20"/>
          <w:divBdr>
            <w:top w:val="none" w:sz="0" w:space="0" w:color="auto"/>
            <w:left w:val="none" w:sz="0" w:space="0" w:color="auto"/>
            <w:bottom w:val="none" w:sz="0" w:space="0" w:color="auto"/>
            <w:right w:val="none" w:sz="0" w:space="0" w:color="auto"/>
          </w:divBdr>
        </w:div>
        <w:div w:id="13044768">
          <w:marLeft w:val="0"/>
          <w:marRight w:val="0"/>
          <w:marTop w:val="20"/>
          <w:marBottom w:val="20"/>
          <w:divBdr>
            <w:top w:val="none" w:sz="0" w:space="0" w:color="auto"/>
            <w:left w:val="none" w:sz="0" w:space="0" w:color="auto"/>
            <w:bottom w:val="none" w:sz="0" w:space="0" w:color="auto"/>
            <w:right w:val="none" w:sz="0" w:space="0" w:color="auto"/>
          </w:divBdr>
        </w:div>
        <w:div w:id="1158307099">
          <w:marLeft w:val="0"/>
          <w:marRight w:val="0"/>
          <w:marTop w:val="20"/>
          <w:marBottom w:val="20"/>
          <w:divBdr>
            <w:top w:val="none" w:sz="0" w:space="0" w:color="auto"/>
            <w:left w:val="none" w:sz="0" w:space="0" w:color="auto"/>
            <w:bottom w:val="none" w:sz="0" w:space="0" w:color="auto"/>
            <w:right w:val="none" w:sz="0" w:space="0" w:color="auto"/>
          </w:divBdr>
        </w:div>
        <w:div w:id="1849053736">
          <w:marLeft w:val="0"/>
          <w:marRight w:val="0"/>
          <w:marTop w:val="20"/>
          <w:marBottom w:val="20"/>
          <w:divBdr>
            <w:top w:val="none" w:sz="0" w:space="0" w:color="auto"/>
            <w:left w:val="none" w:sz="0" w:space="0" w:color="auto"/>
            <w:bottom w:val="none" w:sz="0" w:space="0" w:color="auto"/>
            <w:right w:val="none" w:sz="0" w:space="0" w:color="auto"/>
          </w:divBdr>
        </w:div>
        <w:div w:id="1825898944">
          <w:marLeft w:val="0"/>
          <w:marRight w:val="0"/>
          <w:marTop w:val="20"/>
          <w:marBottom w:val="20"/>
          <w:divBdr>
            <w:top w:val="none" w:sz="0" w:space="0" w:color="auto"/>
            <w:left w:val="none" w:sz="0" w:space="0" w:color="auto"/>
            <w:bottom w:val="none" w:sz="0" w:space="0" w:color="auto"/>
            <w:right w:val="none" w:sz="0" w:space="0" w:color="auto"/>
          </w:divBdr>
        </w:div>
        <w:div w:id="623119485">
          <w:marLeft w:val="0"/>
          <w:marRight w:val="0"/>
          <w:marTop w:val="20"/>
          <w:marBottom w:val="20"/>
          <w:divBdr>
            <w:top w:val="none" w:sz="0" w:space="0" w:color="auto"/>
            <w:left w:val="none" w:sz="0" w:space="0" w:color="auto"/>
            <w:bottom w:val="none" w:sz="0" w:space="0" w:color="auto"/>
            <w:right w:val="none" w:sz="0" w:space="0" w:color="auto"/>
          </w:divBdr>
        </w:div>
        <w:div w:id="904756956">
          <w:marLeft w:val="0"/>
          <w:marRight w:val="0"/>
          <w:marTop w:val="20"/>
          <w:marBottom w:val="20"/>
          <w:divBdr>
            <w:top w:val="none" w:sz="0" w:space="0" w:color="auto"/>
            <w:left w:val="none" w:sz="0" w:space="0" w:color="auto"/>
            <w:bottom w:val="none" w:sz="0" w:space="0" w:color="auto"/>
            <w:right w:val="none" w:sz="0" w:space="0" w:color="auto"/>
          </w:divBdr>
        </w:div>
        <w:div w:id="1588079299">
          <w:marLeft w:val="0"/>
          <w:marRight w:val="0"/>
          <w:marTop w:val="20"/>
          <w:marBottom w:val="20"/>
          <w:divBdr>
            <w:top w:val="none" w:sz="0" w:space="0" w:color="auto"/>
            <w:left w:val="none" w:sz="0" w:space="0" w:color="auto"/>
            <w:bottom w:val="none" w:sz="0" w:space="0" w:color="auto"/>
            <w:right w:val="none" w:sz="0" w:space="0" w:color="auto"/>
          </w:divBdr>
        </w:div>
        <w:div w:id="486409387">
          <w:marLeft w:val="0"/>
          <w:marRight w:val="0"/>
          <w:marTop w:val="20"/>
          <w:marBottom w:val="20"/>
          <w:divBdr>
            <w:top w:val="none" w:sz="0" w:space="0" w:color="auto"/>
            <w:left w:val="none" w:sz="0" w:space="0" w:color="auto"/>
            <w:bottom w:val="none" w:sz="0" w:space="0" w:color="auto"/>
            <w:right w:val="none" w:sz="0" w:space="0" w:color="auto"/>
          </w:divBdr>
        </w:div>
        <w:div w:id="687369058">
          <w:marLeft w:val="0"/>
          <w:marRight w:val="0"/>
          <w:marTop w:val="20"/>
          <w:marBottom w:val="20"/>
          <w:divBdr>
            <w:top w:val="none" w:sz="0" w:space="0" w:color="auto"/>
            <w:left w:val="none" w:sz="0" w:space="0" w:color="auto"/>
            <w:bottom w:val="none" w:sz="0" w:space="0" w:color="auto"/>
            <w:right w:val="none" w:sz="0" w:space="0" w:color="auto"/>
          </w:divBdr>
        </w:div>
        <w:div w:id="703942843">
          <w:marLeft w:val="0"/>
          <w:marRight w:val="0"/>
          <w:marTop w:val="20"/>
          <w:marBottom w:val="20"/>
          <w:divBdr>
            <w:top w:val="none" w:sz="0" w:space="0" w:color="auto"/>
            <w:left w:val="none" w:sz="0" w:space="0" w:color="auto"/>
            <w:bottom w:val="none" w:sz="0" w:space="0" w:color="auto"/>
            <w:right w:val="none" w:sz="0" w:space="0" w:color="auto"/>
          </w:divBdr>
        </w:div>
        <w:div w:id="1114984884">
          <w:marLeft w:val="0"/>
          <w:marRight w:val="0"/>
          <w:marTop w:val="20"/>
          <w:marBottom w:val="20"/>
          <w:divBdr>
            <w:top w:val="none" w:sz="0" w:space="0" w:color="auto"/>
            <w:left w:val="none" w:sz="0" w:space="0" w:color="auto"/>
            <w:bottom w:val="none" w:sz="0" w:space="0" w:color="auto"/>
            <w:right w:val="none" w:sz="0" w:space="0" w:color="auto"/>
          </w:divBdr>
        </w:div>
        <w:div w:id="33584063">
          <w:marLeft w:val="0"/>
          <w:marRight w:val="0"/>
          <w:marTop w:val="20"/>
          <w:marBottom w:val="20"/>
          <w:divBdr>
            <w:top w:val="none" w:sz="0" w:space="0" w:color="auto"/>
            <w:left w:val="none" w:sz="0" w:space="0" w:color="auto"/>
            <w:bottom w:val="none" w:sz="0" w:space="0" w:color="auto"/>
            <w:right w:val="none" w:sz="0" w:space="0" w:color="auto"/>
          </w:divBdr>
        </w:div>
        <w:div w:id="210457813">
          <w:marLeft w:val="0"/>
          <w:marRight w:val="0"/>
          <w:marTop w:val="20"/>
          <w:marBottom w:val="20"/>
          <w:divBdr>
            <w:top w:val="none" w:sz="0" w:space="0" w:color="auto"/>
            <w:left w:val="none" w:sz="0" w:space="0" w:color="auto"/>
            <w:bottom w:val="none" w:sz="0" w:space="0" w:color="auto"/>
            <w:right w:val="none" w:sz="0" w:space="0" w:color="auto"/>
          </w:divBdr>
        </w:div>
        <w:div w:id="114252569">
          <w:marLeft w:val="0"/>
          <w:marRight w:val="0"/>
          <w:marTop w:val="20"/>
          <w:marBottom w:val="20"/>
          <w:divBdr>
            <w:top w:val="none" w:sz="0" w:space="0" w:color="auto"/>
            <w:left w:val="none" w:sz="0" w:space="0" w:color="auto"/>
            <w:bottom w:val="none" w:sz="0" w:space="0" w:color="auto"/>
            <w:right w:val="none" w:sz="0" w:space="0" w:color="auto"/>
          </w:divBdr>
        </w:div>
        <w:div w:id="1704281482">
          <w:marLeft w:val="0"/>
          <w:marRight w:val="0"/>
          <w:marTop w:val="20"/>
          <w:marBottom w:val="20"/>
          <w:divBdr>
            <w:top w:val="none" w:sz="0" w:space="0" w:color="auto"/>
            <w:left w:val="none" w:sz="0" w:space="0" w:color="auto"/>
            <w:bottom w:val="none" w:sz="0" w:space="0" w:color="auto"/>
            <w:right w:val="none" w:sz="0" w:space="0" w:color="auto"/>
          </w:divBdr>
        </w:div>
        <w:div w:id="1826237590">
          <w:marLeft w:val="0"/>
          <w:marRight w:val="0"/>
          <w:marTop w:val="20"/>
          <w:marBottom w:val="20"/>
          <w:divBdr>
            <w:top w:val="none" w:sz="0" w:space="0" w:color="auto"/>
            <w:left w:val="none" w:sz="0" w:space="0" w:color="auto"/>
            <w:bottom w:val="none" w:sz="0" w:space="0" w:color="auto"/>
            <w:right w:val="none" w:sz="0" w:space="0" w:color="auto"/>
          </w:divBdr>
        </w:div>
        <w:div w:id="5601163">
          <w:marLeft w:val="0"/>
          <w:marRight w:val="0"/>
          <w:marTop w:val="20"/>
          <w:marBottom w:val="20"/>
          <w:divBdr>
            <w:top w:val="none" w:sz="0" w:space="0" w:color="auto"/>
            <w:left w:val="none" w:sz="0" w:space="0" w:color="auto"/>
            <w:bottom w:val="none" w:sz="0" w:space="0" w:color="auto"/>
            <w:right w:val="none" w:sz="0" w:space="0" w:color="auto"/>
          </w:divBdr>
        </w:div>
        <w:div w:id="1309629695">
          <w:marLeft w:val="0"/>
          <w:marRight w:val="0"/>
          <w:marTop w:val="20"/>
          <w:marBottom w:val="20"/>
          <w:divBdr>
            <w:top w:val="none" w:sz="0" w:space="0" w:color="auto"/>
            <w:left w:val="none" w:sz="0" w:space="0" w:color="auto"/>
            <w:bottom w:val="none" w:sz="0" w:space="0" w:color="auto"/>
            <w:right w:val="none" w:sz="0" w:space="0" w:color="auto"/>
          </w:divBdr>
        </w:div>
        <w:div w:id="1288469945">
          <w:marLeft w:val="0"/>
          <w:marRight w:val="0"/>
          <w:marTop w:val="20"/>
          <w:marBottom w:val="20"/>
          <w:divBdr>
            <w:top w:val="none" w:sz="0" w:space="0" w:color="auto"/>
            <w:left w:val="none" w:sz="0" w:space="0" w:color="auto"/>
            <w:bottom w:val="none" w:sz="0" w:space="0" w:color="auto"/>
            <w:right w:val="none" w:sz="0" w:space="0" w:color="auto"/>
          </w:divBdr>
        </w:div>
        <w:div w:id="1653943619">
          <w:marLeft w:val="0"/>
          <w:marRight w:val="0"/>
          <w:marTop w:val="20"/>
          <w:marBottom w:val="20"/>
          <w:divBdr>
            <w:top w:val="none" w:sz="0" w:space="0" w:color="auto"/>
            <w:left w:val="none" w:sz="0" w:space="0" w:color="auto"/>
            <w:bottom w:val="none" w:sz="0" w:space="0" w:color="auto"/>
            <w:right w:val="none" w:sz="0" w:space="0" w:color="auto"/>
          </w:divBdr>
        </w:div>
        <w:div w:id="1946575127">
          <w:marLeft w:val="0"/>
          <w:marRight w:val="0"/>
          <w:marTop w:val="20"/>
          <w:marBottom w:val="20"/>
          <w:divBdr>
            <w:top w:val="none" w:sz="0" w:space="0" w:color="auto"/>
            <w:left w:val="none" w:sz="0" w:space="0" w:color="auto"/>
            <w:bottom w:val="none" w:sz="0" w:space="0" w:color="auto"/>
            <w:right w:val="none" w:sz="0" w:space="0" w:color="auto"/>
          </w:divBdr>
        </w:div>
        <w:div w:id="1142964425">
          <w:marLeft w:val="0"/>
          <w:marRight w:val="0"/>
          <w:marTop w:val="20"/>
          <w:marBottom w:val="20"/>
          <w:divBdr>
            <w:top w:val="none" w:sz="0" w:space="0" w:color="auto"/>
            <w:left w:val="none" w:sz="0" w:space="0" w:color="auto"/>
            <w:bottom w:val="none" w:sz="0" w:space="0" w:color="auto"/>
            <w:right w:val="none" w:sz="0" w:space="0" w:color="auto"/>
          </w:divBdr>
        </w:div>
        <w:div w:id="1972010872">
          <w:marLeft w:val="0"/>
          <w:marRight w:val="0"/>
          <w:marTop w:val="0"/>
          <w:marBottom w:val="80"/>
          <w:divBdr>
            <w:top w:val="none" w:sz="0" w:space="0" w:color="auto"/>
            <w:left w:val="none" w:sz="0" w:space="0" w:color="auto"/>
            <w:bottom w:val="none" w:sz="0" w:space="0" w:color="auto"/>
            <w:right w:val="none" w:sz="0" w:space="0" w:color="auto"/>
          </w:divBdr>
        </w:div>
        <w:div w:id="1189219376">
          <w:marLeft w:val="0"/>
          <w:marRight w:val="0"/>
          <w:marTop w:val="0"/>
          <w:marBottom w:val="101"/>
          <w:divBdr>
            <w:top w:val="none" w:sz="0" w:space="0" w:color="auto"/>
            <w:left w:val="none" w:sz="0" w:space="0" w:color="auto"/>
            <w:bottom w:val="none" w:sz="0" w:space="0" w:color="auto"/>
            <w:right w:val="none" w:sz="0" w:space="0" w:color="auto"/>
          </w:divBdr>
        </w:div>
        <w:div w:id="228005854">
          <w:marLeft w:val="0"/>
          <w:marRight w:val="0"/>
          <w:marTop w:val="0"/>
          <w:marBottom w:val="101"/>
          <w:divBdr>
            <w:top w:val="none" w:sz="0" w:space="0" w:color="auto"/>
            <w:left w:val="none" w:sz="0" w:space="0" w:color="auto"/>
            <w:bottom w:val="none" w:sz="0" w:space="0" w:color="auto"/>
            <w:right w:val="none" w:sz="0" w:space="0" w:color="auto"/>
          </w:divBdr>
        </w:div>
        <w:div w:id="1061171730">
          <w:marLeft w:val="0"/>
          <w:marRight w:val="0"/>
          <w:marTop w:val="0"/>
          <w:marBottom w:val="101"/>
          <w:divBdr>
            <w:top w:val="none" w:sz="0" w:space="0" w:color="auto"/>
            <w:left w:val="none" w:sz="0" w:space="0" w:color="auto"/>
            <w:bottom w:val="none" w:sz="0" w:space="0" w:color="auto"/>
            <w:right w:val="none" w:sz="0" w:space="0" w:color="auto"/>
          </w:divBdr>
        </w:div>
        <w:div w:id="21086477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12179</Characters>
  <Application>Microsoft Office Word</Application>
  <DocSecurity>0</DocSecurity>
  <Lines>101</Lines>
  <Paragraphs>28</Paragraphs>
  <ScaleCrop>false</ScaleCrop>
  <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2019-10-24T14:46:00Z</dcterms:created>
  <dcterms:modified xsi:type="dcterms:W3CDTF">2019-10-24T14:47:00Z</dcterms:modified>
</cp:coreProperties>
</file>